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88"/>
        <w:gridCol w:w="1440"/>
        <w:gridCol w:w="1080"/>
        <w:gridCol w:w="1235"/>
        <w:gridCol w:w="1285"/>
      </w:tblGrid>
      <w:tr w:rsidR="00B073EE" w:rsidTr="00B073EE">
        <w:tc>
          <w:tcPr>
            <w:tcW w:w="2988" w:type="dxa"/>
          </w:tcPr>
          <w:p w:rsidR="00B073EE" w:rsidRDefault="00B073EE"/>
        </w:tc>
        <w:tc>
          <w:tcPr>
            <w:tcW w:w="1440" w:type="dxa"/>
          </w:tcPr>
          <w:p w:rsidR="00B073EE" w:rsidRDefault="00B073EE">
            <w:r>
              <w:t>ООО «</w:t>
            </w:r>
            <w:proofErr w:type="spellStart"/>
            <w:r>
              <w:t>Карнет</w:t>
            </w:r>
            <w:proofErr w:type="spellEnd"/>
            <w:r>
              <w:t>-Остров»</w:t>
            </w:r>
          </w:p>
        </w:tc>
        <w:tc>
          <w:tcPr>
            <w:tcW w:w="1080" w:type="dxa"/>
          </w:tcPr>
          <w:p w:rsidR="00B073EE" w:rsidRDefault="00B073EE">
            <w:r>
              <w:t>ООО «Мария»</w:t>
            </w:r>
          </w:p>
        </w:tc>
        <w:tc>
          <w:tcPr>
            <w:tcW w:w="1235" w:type="dxa"/>
          </w:tcPr>
          <w:p w:rsidR="00B073EE" w:rsidRDefault="00B073EE">
            <w:r>
              <w:t>ООО «Фортуна»</w:t>
            </w:r>
          </w:p>
        </w:tc>
        <w:tc>
          <w:tcPr>
            <w:tcW w:w="1285" w:type="dxa"/>
          </w:tcPr>
          <w:p w:rsidR="00B073EE" w:rsidRDefault="00B073EE">
            <w:r>
              <w:t>ИП Кривцова И.С.</w:t>
            </w:r>
          </w:p>
        </w:tc>
      </w:tr>
      <w:tr w:rsidR="00B073EE" w:rsidTr="00B073EE">
        <w:tc>
          <w:tcPr>
            <w:tcW w:w="2988" w:type="dxa"/>
          </w:tcPr>
          <w:p w:rsidR="00B073EE" w:rsidRDefault="00B073EE">
            <w:r>
              <w:t>Основной вид деятельности (ОКВЭД)</w:t>
            </w:r>
          </w:p>
        </w:tc>
        <w:tc>
          <w:tcPr>
            <w:tcW w:w="1440" w:type="dxa"/>
          </w:tcPr>
          <w:p w:rsidR="00B073EE" w:rsidRDefault="00142D97" w:rsidP="00142D97">
            <w:pPr>
              <w:jc w:val="center"/>
            </w:pPr>
            <w:r>
              <w:t>47.19</w:t>
            </w:r>
          </w:p>
        </w:tc>
        <w:tc>
          <w:tcPr>
            <w:tcW w:w="1080" w:type="dxa"/>
          </w:tcPr>
          <w:p w:rsidR="00B073EE" w:rsidRDefault="00142D97" w:rsidP="00142D97">
            <w:pPr>
              <w:jc w:val="center"/>
            </w:pPr>
            <w:r>
              <w:t>47.19</w:t>
            </w:r>
          </w:p>
        </w:tc>
        <w:tc>
          <w:tcPr>
            <w:tcW w:w="1235" w:type="dxa"/>
          </w:tcPr>
          <w:p w:rsidR="00B073EE" w:rsidRDefault="00142D97" w:rsidP="00142D97">
            <w:pPr>
              <w:jc w:val="center"/>
            </w:pPr>
            <w:r>
              <w:t>47.19</w:t>
            </w:r>
          </w:p>
        </w:tc>
        <w:tc>
          <w:tcPr>
            <w:tcW w:w="1285" w:type="dxa"/>
          </w:tcPr>
          <w:p w:rsidR="00B073EE" w:rsidRDefault="00142D97" w:rsidP="00142D97">
            <w:pPr>
              <w:jc w:val="center"/>
            </w:pPr>
            <w:r>
              <w:t>47.19</w:t>
            </w:r>
          </w:p>
        </w:tc>
      </w:tr>
      <w:tr w:rsidR="00B073EE" w:rsidTr="00B073EE">
        <w:tc>
          <w:tcPr>
            <w:tcW w:w="2988" w:type="dxa"/>
          </w:tcPr>
          <w:p w:rsidR="00B073EE" w:rsidRDefault="00B073EE">
            <w:r>
              <w:t>Численность рабочих мест</w:t>
            </w:r>
          </w:p>
        </w:tc>
        <w:tc>
          <w:tcPr>
            <w:tcW w:w="1440" w:type="dxa"/>
          </w:tcPr>
          <w:p w:rsidR="00B073EE" w:rsidRDefault="00142D97" w:rsidP="00142D97">
            <w:pPr>
              <w:jc w:val="center"/>
            </w:pPr>
            <w:r>
              <w:t>4</w:t>
            </w:r>
          </w:p>
        </w:tc>
        <w:tc>
          <w:tcPr>
            <w:tcW w:w="1080" w:type="dxa"/>
          </w:tcPr>
          <w:p w:rsidR="00B073EE" w:rsidRDefault="00142D97" w:rsidP="00142D97">
            <w:pPr>
              <w:jc w:val="center"/>
            </w:pPr>
            <w:r>
              <w:t>2</w:t>
            </w:r>
          </w:p>
        </w:tc>
        <w:tc>
          <w:tcPr>
            <w:tcW w:w="1235" w:type="dxa"/>
          </w:tcPr>
          <w:p w:rsidR="00B073EE" w:rsidRDefault="00142D97" w:rsidP="00142D97">
            <w:pPr>
              <w:jc w:val="center"/>
            </w:pPr>
            <w:r>
              <w:t>4</w:t>
            </w:r>
          </w:p>
        </w:tc>
        <w:tc>
          <w:tcPr>
            <w:tcW w:w="1285" w:type="dxa"/>
          </w:tcPr>
          <w:p w:rsidR="00B073EE" w:rsidRDefault="00142D97" w:rsidP="00142D97">
            <w:pPr>
              <w:jc w:val="center"/>
            </w:pPr>
            <w:r>
              <w:t>2</w:t>
            </w:r>
          </w:p>
        </w:tc>
      </w:tr>
    </w:tbl>
    <w:p w:rsidR="00F21D61" w:rsidRDefault="00F21D61"/>
    <w:p w:rsidR="00F21D61" w:rsidRPr="00F21D61" w:rsidRDefault="00F21D61" w:rsidP="00F21D61"/>
    <w:p w:rsidR="00F21D61" w:rsidRPr="00F21D61" w:rsidRDefault="00F21D61" w:rsidP="00F21D61"/>
    <w:p w:rsidR="00F21D61" w:rsidRPr="00F21D61" w:rsidRDefault="00F21D61" w:rsidP="00F21D61"/>
    <w:p w:rsidR="00F21D61" w:rsidRDefault="00F21D61" w:rsidP="00F21D61"/>
    <w:p w:rsidR="00F21D61" w:rsidRPr="00F21D61" w:rsidRDefault="00F21D61" w:rsidP="00F21D61">
      <w:pPr>
        <w:spacing w:after="150" w:line="240" w:lineRule="atLeast"/>
        <w:textAlignment w:val="baseline"/>
        <w:outlineLvl w:val="0"/>
        <w:rPr>
          <w:rFonts w:ascii="Times New Roman" w:eastAsia="Times New Roman" w:hAnsi="Times New Roman" w:cs="Times New Roman"/>
          <w:kern w:val="36"/>
          <w:sz w:val="33"/>
          <w:szCs w:val="33"/>
          <w:lang w:eastAsia="ru-RU"/>
        </w:rPr>
      </w:pPr>
      <w:r w:rsidRPr="00F21D61">
        <w:rPr>
          <w:rFonts w:ascii="Times New Roman" w:eastAsia="Times New Roman" w:hAnsi="Times New Roman" w:cs="Times New Roman"/>
          <w:kern w:val="36"/>
          <w:sz w:val="33"/>
          <w:szCs w:val="33"/>
          <w:lang w:eastAsia="ru-RU"/>
        </w:rPr>
        <w:t>Финансово-экономическое состояние СМСП на 01.1</w:t>
      </w:r>
      <w:r w:rsidR="00B073EE">
        <w:rPr>
          <w:rFonts w:ascii="Times New Roman" w:eastAsia="Times New Roman" w:hAnsi="Times New Roman" w:cs="Times New Roman"/>
          <w:kern w:val="36"/>
          <w:sz w:val="33"/>
          <w:szCs w:val="33"/>
          <w:lang w:eastAsia="ru-RU"/>
        </w:rPr>
        <w:t>2</w:t>
      </w:r>
      <w:r w:rsidRPr="00F21D61">
        <w:rPr>
          <w:rFonts w:ascii="Times New Roman" w:eastAsia="Times New Roman" w:hAnsi="Times New Roman" w:cs="Times New Roman"/>
          <w:kern w:val="36"/>
          <w:sz w:val="33"/>
          <w:szCs w:val="33"/>
          <w:lang w:eastAsia="ru-RU"/>
        </w:rPr>
        <w:t>.20</w:t>
      </w:r>
      <w:r w:rsidR="0035016B">
        <w:rPr>
          <w:rFonts w:ascii="Times New Roman" w:eastAsia="Times New Roman" w:hAnsi="Times New Roman" w:cs="Times New Roman"/>
          <w:kern w:val="36"/>
          <w:sz w:val="33"/>
          <w:szCs w:val="33"/>
          <w:lang w:eastAsia="ru-RU"/>
        </w:rPr>
        <w:t>21</w:t>
      </w:r>
      <w:bookmarkStart w:id="0" w:name="_GoBack"/>
      <w:bookmarkEnd w:id="0"/>
      <w:r w:rsidRPr="00F21D61">
        <w:rPr>
          <w:rFonts w:ascii="Times New Roman" w:eastAsia="Times New Roman" w:hAnsi="Times New Roman" w:cs="Times New Roman"/>
          <w:kern w:val="36"/>
          <w:sz w:val="33"/>
          <w:szCs w:val="33"/>
          <w:lang w:eastAsia="ru-RU"/>
        </w:rPr>
        <w:t>г.</w:t>
      </w:r>
    </w:p>
    <w:p w:rsidR="00F21D61" w:rsidRPr="00F21D61" w:rsidRDefault="00F21D61" w:rsidP="00F21D61">
      <w:pPr>
        <w:shd w:val="clear" w:color="auto" w:fill="FFFFFF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F21D61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Потребительский рынок МО </w:t>
      </w:r>
      <w:r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Вындиноостровское </w:t>
      </w:r>
      <w:r w:rsidRPr="00F21D61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сель</w:t>
      </w:r>
      <w:r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с</w:t>
      </w:r>
      <w:r w:rsidRPr="00F21D61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ко</w:t>
      </w:r>
      <w:r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е</w:t>
      </w:r>
      <w:r w:rsidRPr="00F21D61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поселени</w:t>
      </w:r>
      <w:r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е</w:t>
      </w:r>
      <w:r w:rsidRPr="00F21D61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характеризуется стабильной ситуацией с удовлетворением спроса населения на основные продовольственные и непродовольственные товары.</w:t>
      </w:r>
    </w:p>
    <w:p w:rsidR="00F21D61" w:rsidRPr="00F21D61" w:rsidRDefault="00F21D61" w:rsidP="00F21D61">
      <w:pPr>
        <w:shd w:val="clear" w:color="auto" w:fill="FFFFFF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F21D61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Малый бизнес в настоящее время представлен предприятиями </w:t>
      </w:r>
      <w:r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розничной торговли </w:t>
      </w:r>
      <w:proofErr w:type="spellStart"/>
      <w:r w:rsidRPr="00F21D61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торговли</w:t>
      </w:r>
      <w:proofErr w:type="spellEnd"/>
      <w:r w:rsidRPr="00F21D61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, общественного </w:t>
      </w:r>
      <w:proofErr w:type="gramStart"/>
      <w:r w:rsidRPr="00F21D61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питания .</w:t>
      </w:r>
      <w:proofErr w:type="gramEnd"/>
    </w:p>
    <w:p w:rsidR="00F21D61" w:rsidRPr="00F21D61" w:rsidRDefault="00F21D61" w:rsidP="00F21D61">
      <w:pPr>
        <w:shd w:val="clear" w:color="auto" w:fill="FFFFFF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F21D61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.Перспективными направлениями для инвестиций являются вложения в развитие предприятий сферы </w:t>
      </w:r>
      <w:r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сельского хозяйства и </w:t>
      </w:r>
      <w:r w:rsidRPr="00F21D61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бытового обслуживания (парикмахерская, пошив, ремонт одежды и обуви), и других видов услуг для населения.</w:t>
      </w:r>
    </w:p>
    <w:p w:rsidR="00F21D61" w:rsidRPr="00F21D61" w:rsidRDefault="00F21D61" w:rsidP="00F21D61">
      <w:pPr>
        <w:shd w:val="clear" w:color="auto" w:fill="FFFFFF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F21D61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Реализация имеющегося инвестиционного потенциала позволит увеличить объемы услуг, создать новые рабочие места, значительно повысить уровень жизни населения поселения.</w:t>
      </w:r>
    </w:p>
    <w:p w:rsidR="00F21D61" w:rsidRPr="00F21D61" w:rsidRDefault="00F21D61" w:rsidP="00F21D61">
      <w:pPr>
        <w:shd w:val="clear" w:color="auto" w:fill="FFFFFF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F21D61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Основными проблемными вопросами остаются такие как повышение качественного состава предоставляемых населению сельского поселения товаров и услуг и повышение квалификации специалистов в сфере потребительского рынка.</w:t>
      </w:r>
    </w:p>
    <w:p w:rsidR="00F21D61" w:rsidRPr="00F21D61" w:rsidRDefault="00F21D61" w:rsidP="00F21D61">
      <w:pPr>
        <w:shd w:val="clear" w:color="auto" w:fill="FFFFFF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F21D61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 </w:t>
      </w:r>
    </w:p>
    <w:p w:rsidR="005903E8" w:rsidRPr="00F21D61" w:rsidRDefault="005903E8" w:rsidP="00F21D61"/>
    <w:sectPr w:rsidR="005903E8" w:rsidRPr="00F21D61" w:rsidSect="008157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F34D1"/>
    <w:multiLevelType w:val="multilevel"/>
    <w:tmpl w:val="C5C81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D61"/>
    <w:rsid w:val="00142D97"/>
    <w:rsid w:val="00193DDF"/>
    <w:rsid w:val="002003DD"/>
    <w:rsid w:val="0035016B"/>
    <w:rsid w:val="005903E8"/>
    <w:rsid w:val="007C2172"/>
    <w:rsid w:val="00815762"/>
    <w:rsid w:val="00B073EE"/>
    <w:rsid w:val="00F21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6EB8A"/>
  <w15:docId w15:val="{AF3E27BF-E970-41E3-AEE0-6ED90AB1D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1D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85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59705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2022-04-19T07:24:00Z</dcterms:created>
  <dcterms:modified xsi:type="dcterms:W3CDTF">2022-04-19T07:24:00Z</dcterms:modified>
</cp:coreProperties>
</file>