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77D831DB" wp14:editId="3BFD9578">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F441BA" w:rsidRPr="00D00FD8" w:rsidRDefault="00F441BA" w:rsidP="00F441BA">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F441BA" w:rsidRDefault="00F441BA" w:rsidP="00F441BA">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F441BA" w:rsidRPr="00D00FD8" w:rsidRDefault="00F441BA" w:rsidP="00F441BA">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декабря 2021</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F441BA" w:rsidRPr="00D00FD8" w:rsidRDefault="00F441BA" w:rsidP="00F441BA">
      <w:pPr>
        <w:spacing w:after="0" w:line="240" w:lineRule="auto"/>
        <w:ind w:left="-720"/>
        <w:jc w:val="center"/>
        <w:rPr>
          <w:rFonts w:ascii="Times New Roman" w:eastAsia="Times New Roman" w:hAnsi="Times New Roman" w:cs="Times New Roman"/>
          <w:b/>
          <w:sz w:val="28"/>
          <w:szCs w:val="28"/>
        </w:rPr>
      </w:pPr>
    </w:p>
    <w:p w:rsidR="00F441BA" w:rsidRPr="00D00FD8" w:rsidRDefault="00F441BA" w:rsidP="00F441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F441BA" w:rsidRPr="00D00FD8" w:rsidRDefault="00F441BA" w:rsidP="00F441BA">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r w:rsidRPr="00D00FD8">
        <w:rPr>
          <w:rFonts w:ascii="Times New Roman" w:eastAsia="Times New Roman" w:hAnsi="Times New Roman" w:cs="Times New Roman"/>
          <w:b/>
          <w:bCs/>
          <w:sz w:val="28"/>
          <w:szCs w:val="28"/>
          <w:lang w:eastAsia="ru-RU"/>
        </w:rPr>
        <w:t xml:space="preserve">по предоставлению муниципальной услуги: </w:t>
      </w:r>
      <w:r>
        <w:rPr>
          <w:rFonts w:ascii="Times New Roman" w:eastAsia="Calibri" w:hAnsi="Times New Roman" w:cs="Times New Roman"/>
          <w:b/>
          <w:sz w:val="28"/>
          <w:szCs w:val="28"/>
        </w:rPr>
        <w:t>«О</w:t>
      </w:r>
      <w:r w:rsidRPr="00D00FD8">
        <w:rPr>
          <w:rFonts w:ascii="Times New Roman" w:eastAsia="Calibri" w:hAnsi="Times New Roman" w:cs="Times New Roman"/>
          <w:b/>
          <w:sz w:val="28"/>
          <w:szCs w:val="28"/>
        </w:rPr>
        <w:t>формление согласия на передачу в поднаем жилого помещения, предоставленного по договору социального найма»</w:t>
      </w:r>
    </w:p>
    <w:p w:rsidR="00F441BA" w:rsidRPr="00D00FD8" w:rsidRDefault="00F441BA" w:rsidP="00F441BA">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F441BA" w:rsidRPr="00F441BA" w:rsidRDefault="00F441BA" w:rsidP="00F441BA">
      <w:pPr>
        <w:pStyle w:val="aa"/>
        <w:widowControl w:val="0"/>
        <w:numPr>
          <w:ilvl w:val="0"/>
          <w:numId w:val="5"/>
        </w:numPr>
        <w:autoSpaceDE w:val="0"/>
        <w:autoSpaceDN w:val="0"/>
        <w:adjustRightInd w:val="0"/>
        <w:spacing w:after="0" w:line="240" w:lineRule="auto"/>
        <w:jc w:val="both"/>
        <w:outlineLvl w:val="0"/>
        <w:rPr>
          <w:rFonts w:ascii="Times New Roman" w:hAnsi="Times New Roman" w:cs="Times New Roman"/>
          <w:sz w:val="24"/>
          <w:szCs w:val="28"/>
        </w:rPr>
      </w:pPr>
      <w:r w:rsidRPr="00F441BA">
        <w:rPr>
          <w:rFonts w:ascii="Times New Roman" w:eastAsia="Times New Roman" w:hAnsi="Times New Roman" w:cs="Times New Roman"/>
          <w:bCs/>
          <w:sz w:val="28"/>
          <w:szCs w:val="28"/>
        </w:rPr>
        <w:t>Утвердить административный регламент по предоставлению муниципальной услуги:</w:t>
      </w:r>
      <w:r w:rsidRPr="00F441BA">
        <w:rPr>
          <w:rFonts w:ascii="Times New Roman" w:hAnsi="Times New Roman" w:cs="Times New Roman"/>
          <w:b/>
          <w:sz w:val="28"/>
          <w:szCs w:val="28"/>
        </w:rPr>
        <w:t xml:space="preserve"> </w:t>
      </w:r>
      <w:r>
        <w:rPr>
          <w:rFonts w:ascii="Times New Roman" w:hAnsi="Times New Roman" w:cs="Times New Roman"/>
          <w:sz w:val="28"/>
          <w:szCs w:val="28"/>
        </w:rPr>
        <w:t>«</w:t>
      </w:r>
      <w:bookmarkStart w:id="0" w:name="_GoBack"/>
      <w:r w:rsidRPr="00F441BA">
        <w:rPr>
          <w:rFonts w:ascii="Times New Roman" w:eastAsia="Times New Roman" w:hAnsi="Times New Roman" w:cs="Times New Roman"/>
          <w:bCs/>
          <w:sz w:val="28"/>
          <w:szCs w:val="28"/>
        </w:rPr>
        <w:t>Оформление согласия (отказа) на обмен жилыми помещениями, предоставленными по договорам социального найма</w:t>
      </w:r>
      <w:bookmarkEnd w:id="0"/>
      <w:r>
        <w:rPr>
          <w:rFonts w:ascii="Times New Roman" w:eastAsia="Times New Roman" w:hAnsi="Times New Roman" w:cs="Times New Roman"/>
          <w:bCs/>
          <w:sz w:val="28"/>
          <w:szCs w:val="28"/>
        </w:rPr>
        <w:t xml:space="preserve">». </w:t>
      </w:r>
      <w:r w:rsidRPr="00F441BA">
        <w:rPr>
          <w:rFonts w:ascii="Times New Roman" w:eastAsia="Times New Roman" w:hAnsi="Times New Roman" w:cs="Times New Roman"/>
          <w:sz w:val="28"/>
          <w:szCs w:val="28"/>
        </w:rPr>
        <w:t>Прилагается.</w:t>
      </w:r>
    </w:p>
    <w:p w:rsidR="00F441BA" w:rsidRPr="00D00FD8" w:rsidRDefault="00F441BA" w:rsidP="00F441BA">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информации.</w:t>
      </w:r>
    </w:p>
    <w:p w:rsidR="00F441BA" w:rsidRPr="00D00FD8" w:rsidRDefault="00F441BA" w:rsidP="00F441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D00FD8">
        <w:rPr>
          <w:rFonts w:ascii="Times New Roman" w:eastAsia="Times New Roman" w:hAnsi="Times New Roman" w:cs="Times New Roman"/>
          <w:bCs/>
          <w:sz w:val="28"/>
          <w:szCs w:val="28"/>
          <w:lang w:eastAsia="ru-RU"/>
        </w:rPr>
        <w:t xml:space="preserve"> 3. Считать утратившим силу постановлени</w:t>
      </w:r>
      <w:r>
        <w:rPr>
          <w:rFonts w:ascii="Times New Roman" w:eastAsia="Times New Roman" w:hAnsi="Times New Roman" w:cs="Times New Roman"/>
          <w:bCs/>
          <w:sz w:val="28"/>
          <w:szCs w:val="28"/>
          <w:lang w:eastAsia="ru-RU"/>
        </w:rPr>
        <w:t>е от 08 февраля 2018 года № 44</w:t>
      </w:r>
      <w:r w:rsidRPr="00D00FD8">
        <w:rPr>
          <w:rFonts w:ascii="Times New Roman" w:eastAsia="Times New Roman" w:hAnsi="Times New Roman" w:cs="Times New Roman"/>
          <w:bCs/>
          <w:sz w:val="28"/>
          <w:szCs w:val="28"/>
          <w:lang w:eastAsia="ru-RU"/>
        </w:rPr>
        <w:t xml:space="preserve"> «Об утверждении административного регламента по предоставлению муниципальной услуги: </w:t>
      </w:r>
      <w:r>
        <w:rPr>
          <w:rFonts w:ascii="Times New Roman" w:hAnsi="Times New Roman" w:cs="Times New Roman"/>
          <w:sz w:val="28"/>
          <w:szCs w:val="28"/>
        </w:rPr>
        <w:t>«</w:t>
      </w:r>
      <w:r w:rsidRPr="00F441BA">
        <w:rPr>
          <w:rFonts w:ascii="Times New Roman" w:eastAsia="Times New Roman" w:hAnsi="Times New Roman" w:cs="Times New Roman"/>
          <w:bCs/>
          <w:sz w:val="28"/>
          <w:szCs w:val="28"/>
          <w:lang w:eastAsia="ru-RU"/>
        </w:rPr>
        <w:t>Оформление согласия (отказа) на обмен жилыми помещениями, предоставленными по договорам социального найма</w:t>
      </w:r>
      <w:r>
        <w:rPr>
          <w:rFonts w:ascii="Times New Roman" w:eastAsia="Times New Roman" w:hAnsi="Times New Roman" w:cs="Times New Roman"/>
          <w:bCs/>
          <w:sz w:val="28"/>
          <w:szCs w:val="28"/>
        </w:rPr>
        <w:t>».</w:t>
      </w:r>
    </w:p>
    <w:p w:rsidR="00F441BA" w:rsidRPr="00D00FD8" w:rsidRDefault="00F441BA" w:rsidP="00F441BA">
      <w:pPr>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4. Контроль за исполнением данного постановления оставляю за собой.</w:t>
      </w:r>
    </w:p>
    <w:p w:rsidR="00F441BA" w:rsidRPr="00D00FD8" w:rsidRDefault="00F441BA" w:rsidP="00F441BA">
      <w:pPr>
        <w:spacing w:after="200" w:line="276" w:lineRule="auto"/>
        <w:ind w:left="-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F441BA" w:rsidRDefault="00F441BA" w:rsidP="00F441BA">
      <w:pPr>
        <w:widowControl w:val="0"/>
        <w:autoSpaceDE w:val="0"/>
        <w:autoSpaceDN w:val="0"/>
        <w:adjustRightInd w:val="0"/>
        <w:spacing w:after="0" w:line="240" w:lineRule="auto"/>
        <w:jc w:val="both"/>
        <w:rPr>
          <w:rFonts w:ascii="Times New Roman" w:eastAsia="Times New Roman" w:hAnsi="Times New Roman" w:cs="Times New Roman"/>
          <w:b/>
          <w:bCs/>
          <w:sz w:val="28"/>
          <w:szCs w:val="28"/>
          <w:highlight w:val="yellow"/>
          <w:lang w:eastAsia="ru-RU"/>
        </w:rPr>
      </w:pPr>
    </w:p>
    <w:p w:rsidR="00F441BA" w:rsidRPr="002A3995" w:rsidRDefault="00F441BA" w:rsidP="00F441B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F441BA" w:rsidRPr="002A3995" w:rsidRDefault="00F441BA" w:rsidP="00F441B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63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УТВЕРЖДЕН:</w:t>
      </w:r>
    </w:p>
    <w:p w:rsidR="00F441BA" w:rsidRPr="002A3995" w:rsidRDefault="00F441BA" w:rsidP="00F441B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F441BA" w:rsidRPr="002A3995" w:rsidRDefault="00F441BA" w:rsidP="00F441B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F441BA" w:rsidRDefault="00F441BA" w:rsidP="00F441B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F441BA" w:rsidRPr="000363B3" w:rsidRDefault="00F441BA" w:rsidP="00F441BA">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proofErr w:type="gramStart"/>
      <w:r w:rsidRPr="000363B3">
        <w:rPr>
          <w:rFonts w:ascii="Times New Roman" w:eastAsia="Times New Roman" w:hAnsi="Times New Roman" w:cs="Times New Roman"/>
          <w:color w:val="0D0D0D" w:themeColor="text1" w:themeTint="F2"/>
          <w:sz w:val="24"/>
          <w:szCs w:val="24"/>
          <w:lang w:eastAsia="ru-RU"/>
        </w:rPr>
        <w:t xml:space="preserve">«  </w:t>
      </w:r>
      <w:proofErr w:type="gramEnd"/>
      <w:r w:rsidRPr="000363B3">
        <w:rPr>
          <w:rFonts w:ascii="Times New Roman" w:eastAsia="Times New Roman" w:hAnsi="Times New Roman" w:cs="Times New Roman"/>
          <w:color w:val="0D0D0D" w:themeColor="text1" w:themeTint="F2"/>
          <w:sz w:val="24"/>
          <w:szCs w:val="24"/>
          <w:lang w:eastAsia="ru-RU"/>
        </w:rPr>
        <w:t xml:space="preserve">   » декабря 2021 года №  </w:t>
      </w:r>
    </w:p>
    <w:p w:rsidR="00F441BA" w:rsidRPr="000363B3" w:rsidRDefault="00F441BA" w:rsidP="00F441BA">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color w:val="0D0D0D" w:themeColor="text1" w:themeTint="F2"/>
          <w:sz w:val="24"/>
          <w:szCs w:val="24"/>
          <w:lang w:eastAsia="ru-RU"/>
        </w:rPr>
      </w:pPr>
    </w:p>
    <w:p w:rsidR="00F441BA" w:rsidRPr="000363B3" w:rsidRDefault="00F441BA" w:rsidP="00F441BA">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color w:val="0D0D0D" w:themeColor="text1" w:themeTint="F2"/>
          <w:sz w:val="28"/>
          <w:szCs w:val="28"/>
          <w:lang w:eastAsia="ru-RU"/>
        </w:rPr>
      </w:pPr>
    </w:p>
    <w:p w:rsidR="00F441BA" w:rsidRPr="000363B3" w:rsidRDefault="00F441BA" w:rsidP="00F441BA">
      <w:pPr>
        <w:autoSpaceDE w:val="0"/>
        <w:autoSpaceDN w:val="0"/>
        <w:adjustRightInd w:val="0"/>
        <w:spacing w:after="200" w:line="276" w:lineRule="auto"/>
        <w:ind w:left="-720"/>
        <w:jc w:val="center"/>
        <w:outlineLvl w:val="0"/>
        <w:rPr>
          <w:rFonts w:ascii="Times New Roman" w:eastAsia="Times New Roman" w:hAnsi="Times New Roman" w:cs="Times New Roman"/>
          <w:b/>
          <w:color w:val="0D0D0D" w:themeColor="text1" w:themeTint="F2"/>
          <w:sz w:val="32"/>
          <w:szCs w:val="28"/>
          <w:lang w:eastAsia="ru-RU"/>
        </w:rPr>
      </w:pPr>
      <w:r w:rsidRPr="000363B3">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F441BA" w:rsidRPr="000363B3" w:rsidRDefault="000363B3" w:rsidP="00F441BA">
      <w:pPr>
        <w:widowControl w:val="0"/>
        <w:autoSpaceDE w:val="0"/>
        <w:autoSpaceDN w:val="0"/>
        <w:adjustRightInd w:val="0"/>
        <w:spacing w:after="0" w:line="240" w:lineRule="auto"/>
        <w:jc w:val="center"/>
        <w:outlineLvl w:val="0"/>
        <w:rPr>
          <w:rFonts w:ascii="Times New Roman" w:eastAsia="Calibri" w:hAnsi="Times New Roman" w:cs="Times New Roman"/>
          <w:b/>
          <w:color w:val="0D0D0D" w:themeColor="text1" w:themeTint="F2"/>
          <w:sz w:val="24"/>
          <w:szCs w:val="28"/>
        </w:rPr>
      </w:pPr>
      <w:r w:rsidRPr="000363B3">
        <w:rPr>
          <w:rFonts w:ascii="Times New Roman" w:eastAsia="Times New Roman" w:hAnsi="Times New Roman" w:cs="Times New Roman"/>
          <w:b/>
          <w:bCs/>
          <w:color w:val="0D0D0D" w:themeColor="text1" w:themeTint="F2"/>
          <w:sz w:val="28"/>
          <w:szCs w:val="28"/>
          <w:lang w:eastAsia="ru-RU"/>
        </w:rPr>
        <w:t>П</w:t>
      </w:r>
      <w:r w:rsidR="00F441BA" w:rsidRPr="000363B3">
        <w:rPr>
          <w:rFonts w:ascii="Times New Roman" w:eastAsia="Times New Roman" w:hAnsi="Times New Roman" w:cs="Times New Roman"/>
          <w:b/>
          <w:bCs/>
          <w:color w:val="0D0D0D" w:themeColor="text1" w:themeTint="F2"/>
          <w:sz w:val="28"/>
          <w:szCs w:val="28"/>
          <w:lang w:eastAsia="ru-RU"/>
        </w:rPr>
        <w:t>о предоставлению муниципальной услуги:</w:t>
      </w:r>
      <w:r w:rsidR="00F441BA" w:rsidRPr="000363B3">
        <w:rPr>
          <w:rFonts w:ascii="Times New Roman" w:eastAsia="Calibri" w:hAnsi="Times New Roman" w:cs="Times New Roman"/>
          <w:b/>
          <w:color w:val="0D0D0D" w:themeColor="text1" w:themeTint="F2"/>
          <w:sz w:val="28"/>
          <w:szCs w:val="28"/>
        </w:rPr>
        <w:t xml:space="preserve"> «</w:t>
      </w:r>
      <w:r w:rsidRPr="000363B3">
        <w:rPr>
          <w:rFonts w:ascii="Times New Roman" w:eastAsia="Times New Roman" w:hAnsi="Times New Roman" w:cs="Times New Roman"/>
          <w:b/>
          <w:bCs/>
          <w:color w:val="0D0D0D" w:themeColor="text1" w:themeTint="F2"/>
          <w:sz w:val="28"/>
          <w:szCs w:val="28"/>
          <w:lang w:eastAsia="ru-RU"/>
        </w:rPr>
        <w:t>Оформление согласия (отказа) на обмен жилыми помещениями, предоставленные по договорам социального найма»</w:t>
      </w:r>
    </w:p>
    <w:p w:rsidR="00F441BA" w:rsidRPr="000363B3" w:rsidRDefault="00F441BA" w:rsidP="00F441BA">
      <w:pPr>
        <w:widowControl w:val="0"/>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p>
    <w:p w:rsidR="00F441BA" w:rsidRPr="000363B3" w:rsidRDefault="00F441BA" w:rsidP="00F441BA">
      <w:pPr>
        <w:widowControl w:val="0"/>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center"/>
        <w:outlineLvl w:val="1"/>
        <w:rPr>
          <w:rFonts w:ascii="Times New Roman" w:eastAsia="Times New Roman" w:hAnsi="Times New Roman" w:cs="Times New Roman"/>
          <w:b/>
          <w:color w:val="0D0D0D" w:themeColor="text1" w:themeTint="F2"/>
          <w:sz w:val="28"/>
          <w:szCs w:val="28"/>
          <w:lang w:eastAsia="ru-RU"/>
        </w:rPr>
      </w:pPr>
      <w:bookmarkStart w:id="1" w:name="Par43"/>
      <w:bookmarkEnd w:id="1"/>
      <w:r w:rsidRPr="000363B3">
        <w:rPr>
          <w:rFonts w:ascii="Times New Roman" w:eastAsia="Times New Roman" w:hAnsi="Times New Roman" w:cs="Times New Roman"/>
          <w:b/>
          <w:color w:val="0D0D0D" w:themeColor="text1" w:themeTint="F2"/>
          <w:sz w:val="28"/>
          <w:szCs w:val="28"/>
          <w:lang w:eastAsia="ru-RU"/>
        </w:rPr>
        <w:t>1. Общие положения</w:t>
      </w:r>
    </w:p>
    <w:p w:rsidR="00F441BA" w:rsidRPr="000363B3" w:rsidRDefault="00F441BA" w:rsidP="00F441BA">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2" w:name="Par45"/>
      <w:bookmarkEnd w:id="2"/>
      <w:r w:rsidRPr="000363B3">
        <w:rPr>
          <w:rFonts w:ascii="Times New Roman" w:eastAsia="Times New Roman" w:hAnsi="Times New Roman" w:cs="Times New Roman"/>
          <w:color w:val="0D0D0D" w:themeColor="text1" w:themeTint="F2"/>
          <w:sz w:val="28"/>
          <w:szCs w:val="28"/>
          <w:lang w:eastAsia="ru-RU"/>
        </w:rPr>
        <w:t>1.1. Административный регламент устанавливает порядок и стандарт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1.2. Заявителями, имеющими право на получение муниципальной услуги, являются: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несовершеннолетние в возрасте от 14 до 18 лет, с согласия родителей (усыновителей), попечителей и органов опеки и попечительства;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Представлять интересы могут:</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представители, действующие от имени заявителя в силу полномочий на основании доверенности.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на сайте Администрации;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w:t>
      </w:r>
      <w:r w:rsidRPr="000363B3">
        <w:rPr>
          <w:rFonts w:ascii="Times New Roman" w:eastAsia="Times New Roman" w:hAnsi="Times New Roman" w:cs="Times New Roman"/>
          <w:color w:val="0D0D0D" w:themeColor="text1" w:themeTint="F2"/>
          <w:sz w:val="28"/>
          <w:szCs w:val="28"/>
          <w:lang w:eastAsia="ru-RU"/>
        </w:rPr>
        <w:lastRenderedPageBreak/>
        <w:t>услуг» (далее - ГБУ ЛО «МФЦ»): http://mfc47.ru/;</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0363B3">
        <w:rPr>
          <w:rFonts w:ascii="Times New Roman" w:eastAsia="Times New Roman" w:hAnsi="Times New Roman" w:cs="Times New Roman"/>
          <w:color w:val="0D0D0D" w:themeColor="text1" w:themeTint="F2"/>
          <w:sz w:val="28"/>
          <w:szCs w:val="28"/>
          <w:lang w:eastAsia="ru-RU"/>
        </w:rPr>
        <w:t>ЛО)/</w:t>
      </w:r>
      <w:proofErr w:type="gramEnd"/>
      <w:r w:rsidRPr="000363B3">
        <w:rPr>
          <w:rFonts w:ascii="Times New Roman" w:eastAsia="Times New Roman" w:hAnsi="Times New Roman" w:cs="Times New Roman"/>
          <w:color w:val="0D0D0D" w:themeColor="text1" w:themeTint="F2"/>
          <w:sz w:val="28"/>
          <w:szCs w:val="28"/>
          <w:lang w:eastAsia="ru-RU"/>
        </w:rPr>
        <w:t>на Едином портале государственных услуг (далее - ЕПГУ): www.gu.lenobl.ru, www.gosuslugi.ru;</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Стандарт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 Полное наименование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Оформление согласия (отказа) на обмен жилыми помещениями, предоставленными по договорам социального </w:t>
      </w:r>
      <w:r w:rsidR="007D2C4D">
        <w:rPr>
          <w:rFonts w:ascii="Times New Roman" w:eastAsia="Times New Roman" w:hAnsi="Times New Roman" w:cs="Times New Roman"/>
          <w:color w:val="0D0D0D" w:themeColor="text1" w:themeTint="F2"/>
          <w:sz w:val="28"/>
          <w:szCs w:val="28"/>
          <w:lang w:eastAsia="ru-RU"/>
        </w:rPr>
        <w:t xml:space="preserve">найма в МО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Вындиноостровское</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сельское поселение</w:t>
      </w:r>
      <w:r w:rsidRPr="000363B3">
        <w:rPr>
          <w:rFonts w:ascii="Times New Roman" w:eastAsia="Times New Roman" w:hAnsi="Times New Roman" w:cs="Times New Roman"/>
          <w:color w:val="0D0D0D" w:themeColor="text1" w:themeTint="F2"/>
          <w:sz w:val="28"/>
          <w:szCs w:val="28"/>
          <w:lang w:eastAsia="ru-RU"/>
        </w:rPr>
        <w:t>.</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Сокращенное наименование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Оформление согласия (отказа) на обмен жилыми помещениями, предоставленными по договорам социального найма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2.2. Муниципальную услугу предоставляют:</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Админис</w:t>
      </w:r>
      <w:r w:rsidR="007D2C4D">
        <w:rPr>
          <w:rFonts w:ascii="Times New Roman" w:eastAsia="Times New Roman" w:hAnsi="Times New Roman" w:cs="Times New Roman"/>
          <w:color w:val="0D0D0D" w:themeColor="text1" w:themeTint="F2"/>
          <w:sz w:val="28"/>
          <w:szCs w:val="28"/>
          <w:lang w:eastAsia="ru-RU"/>
        </w:rPr>
        <w:t xml:space="preserve">трация МО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Вындиноостровское</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сельское поселение</w:t>
      </w:r>
      <w:r w:rsidR="007D2C4D">
        <w:rPr>
          <w:rFonts w:ascii="Times New Roman" w:eastAsia="Times New Roman" w:hAnsi="Times New Roman" w:cs="Times New Roman"/>
          <w:color w:val="0D0D0D" w:themeColor="text1" w:themeTint="F2"/>
          <w:sz w:val="28"/>
          <w:szCs w:val="28"/>
          <w:lang w:eastAsia="ru-RU"/>
        </w:rPr>
        <w:t xml:space="preserve"> </w:t>
      </w:r>
      <w:r w:rsidRPr="000363B3">
        <w:rPr>
          <w:rFonts w:ascii="Times New Roman" w:eastAsia="Times New Roman" w:hAnsi="Times New Roman" w:cs="Times New Roman"/>
          <w:color w:val="0D0D0D" w:themeColor="text1" w:themeTint="F2"/>
          <w:sz w:val="28"/>
          <w:szCs w:val="28"/>
          <w:lang w:eastAsia="ru-RU"/>
        </w:rPr>
        <w:t>Ленинградской области.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Заявление на получение муниципальной услуги с комплектом документов принимается: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при личной явке:</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Администрации;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 (при наличии соглашения);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без личной явки: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почтовым отправлением в Администрацию;</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электронной форме через личный кабинет заявителя на ПГУ ЛО/ЕПГУ (при технической реализации).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Заявитель может записаться на прием для подачи заявления о предоставлении услуги следующими способами: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посредством ПГУ ЛО/ЕПГУ - в Администрацию, МФЦ;</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посредством сайта ОМСУ, МФЦ (при технической реализации) - в Администрацию, МФЦ;</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по телефону - в Администрацию, МФЦ.</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w:t>
      </w:r>
      <w:r w:rsidRPr="000363B3">
        <w:rPr>
          <w:rFonts w:ascii="Times New Roman" w:eastAsia="Times New Roman" w:hAnsi="Times New Roman" w:cs="Times New Roman"/>
          <w:color w:val="0D0D0D" w:themeColor="text1" w:themeTint="F2"/>
          <w:sz w:val="28"/>
          <w:szCs w:val="28"/>
          <w:lang w:eastAsia="ru-RU"/>
        </w:rPr>
        <w:lastRenderedPageBreak/>
        <w:t>информации» (при наличии технической реализации).</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2.2.2. При предоставлении государственной услуги в электронной форме идентификация и аутентификация могут осуществляться посредством:</w:t>
      </w:r>
    </w:p>
    <w:p w:rsidR="00F441BA" w:rsidRPr="000363B3" w:rsidRDefault="00F441BA" w:rsidP="00F441BA">
      <w:pPr>
        <w:autoSpaceDE w:val="0"/>
        <w:autoSpaceDN w:val="0"/>
        <w:adjustRightInd w:val="0"/>
        <w:spacing w:before="280"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2.3. Результатом предоставления муниципальной услуги является: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постановле</w:t>
      </w:r>
      <w:r w:rsidR="007D2C4D">
        <w:rPr>
          <w:rFonts w:ascii="Times New Roman" w:eastAsia="Times New Roman" w:hAnsi="Times New Roman" w:cs="Times New Roman"/>
          <w:color w:val="0D0D0D" w:themeColor="text1" w:themeTint="F2"/>
          <w:sz w:val="28"/>
          <w:szCs w:val="28"/>
          <w:lang w:eastAsia="ru-RU"/>
        </w:rPr>
        <w:t xml:space="preserve">ние администрации МО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Вындиноостровское</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сельское поселение</w:t>
      </w:r>
      <w:r w:rsidRPr="000363B3">
        <w:rPr>
          <w:rFonts w:ascii="Times New Roman" w:eastAsia="Times New Roman" w:hAnsi="Times New Roman" w:cs="Times New Roman"/>
          <w:color w:val="0D0D0D" w:themeColor="text1" w:themeTint="F2"/>
          <w:sz w:val="28"/>
          <w:szCs w:val="28"/>
          <w:lang w:eastAsia="ru-RU"/>
        </w:rPr>
        <w:t xml:space="preserve"> о даче согласия на обмен жилыми помещениями, предоставленными по договорам социального найма;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постановле</w:t>
      </w:r>
      <w:r w:rsidR="007D2C4D">
        <w:rPr>
          <w:rFonts w:ascii="Times New Roman" w:eastAsia="Times New Roman" w:hAnsi="Times New Roman" w:cs="Times New Roman"/>
          <w:color w:val="0D0D0D" w:themeColor="text1" w:themeTint="F2"/>
          <w:sz w:val="28"/>
          <w:szCs w:val="28"/>
          <w:lang w:eastAsia="ru-RU"/>
        </w:rPr>
        <w:t>ние администрации МО</w:t>
      </w:r>
      <w:r w:rsidR="007D2C4D" w:rsidRPr="007D2C4D">
        <w:rPr>
          <w:rFonts w:ascii="Times New Roman" w:eastAsia="Times New Roman" w:hAnsi="Times New Roman" w:cs="Times New Roman"/>
          <w:color w:val="0D0D0D" w:themeColor="text1" w:themeTint="F2"/>
          <w:sz w:val="28"/>
          <w:szCs w:val="28"/>
          <w:lang w:eastAsia="ru-RU"/>
        </w:rPr>
        <w:t xml:space="preserve">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Вындиноостровское</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сельское поселение</w:t>
      </w:r>
      <w:r w:rsidR="007D2C4D">
        <w:rPr>
          <w:rFonts w:ascii="Times New Roman" w:eastAsia="Times New Roman" w:hAnsi="Times New Roman" w:cs="Times New Roman"/>
          <w:color w:val="0D0D0D" w:themeColor="text1" w:themeTint="F2"/>
          <w:sz w:val="28"/>
          <w:szCs w:val="28"/>
          <w:lang w:eastAsia="ru-RU"/>
        </w:rPr>
        <w:t xml:space="preserve">  </w:t>
      </w:r>
      <w:r w:rsidRPr="000363B3">
        <w:rPr>
          <w:rFonts w:ascii="Times New Roman" w:eastAsia="Times New Roman" w:hAnsi="Times New Roman" w:cs="Times New Roman"/>
          <w:color w:val="0D0D0D" w:themeColor="text1" w:themeTint="F2"/>
          <w:sz w:val="28"/>
          <w:szCs w:val="28"/>
          <w:lang w:eastAsia="ru-RU"/>
        </w:rPr>
        <w:t xml:space="preserve"> об отказе в даче согласия на обмен жилыми помещениями, предоставленными по договорам социального найма.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2.3.1. Результат предоставления муниципальной услуги предоставляется: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при личной явке:</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Администрации;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без личной явки: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посредством ПГУ ЛО/ЕПГУ (при технической реализации);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почтовым отправлением.</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2.4. Срок предоставления муниципальной услуги не может превышать 20 (двадцать) рабочих дней со дня письменного обращения заявителя о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2.4.1. Выдача (направление) документа, являющегося результатом предоставления муниципальной услуги, осуществляется в срок, не превышающий 20 (двадцати) рабочих дней со дня письменного обращения заявителя о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2.5. Нормативные правовые акты, регулирующие предоставление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Жилищным кодексом Российской Федерации;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Федеральным законом от 27.07.2010 № 210-ФЗ «Об организации предоставления государственных и муниципальных услуг»;</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w:t>
      </w:r>
      <w:r w:rsidRPr="000363B3">
        <w:rPr>
          <w:rFonts w:ascii="Times New Roman" w:eastAsia="Times New Roman" w:hAnsi="Times New Roman" w:cs="Times New Roman"/>
          <w:color w:val="0D0D0D" w:themeColor="text1" w:themeTint="F2"/>
          <w:sz w:val="28"/>
          <w:szCs w:val="28"/>
          <w:lang w:eastAsia="ru-RU"/>
        </w:rPr>
        <w:lastRenderedPageBreak/>
        <w:t>государственных услуг».</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 заявление нанимателей о согласии на обмен жилыми помещениями, предоставленными по договорам социального найма </w:t>
      </w:r>
      <w:r w:rsidR="007D2C4D">
        <w:rPr>
          <w:rFonts w:ascii="Times New Roman" w:eastAsia="Times New Roman" w:hAnsi="Times New Roman" w:cs="Times New Roman"/>
          <w:color w:val="0D0D0D" w:themeColor="text1" w:themeTint="F2"/>
          <w:sz w:val="28"/>
          <w:szCs w:val="28"/>
          <w:lang w:eastAsia="ru-RU"/>
        </w:rPr>
        <w:t xml:space="preserve">(далее – заявление, Приложении </w:t>
      </w:r>
      <w:r w:rsidRPr="000363B3">
        <w:rPr>
          <w:rFonts w:ascii="Times New Roman" w:eastAsia="Times New Roman" w:hAnsi="Times New Roman" w:cs="Times New Roman"/>
          <w:color w:val="0D0D0D" w:themeColor="text1" w:themeTint="F2"/>
          <w:sz w:val="28"/>
          <w:szCs w:val="28"/>
          <w:lang w:eastAsia="ru-RU"/>
        </w:rPr>
        <w:t>3 к настоящему Административному регламенту).</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К заявлению прилагаются:</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е) копию финансового лицевого счета с места жительства заявителя и членов его семьи;</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ж) справки об отсутствии задолженности за содержание, ремонт жилого помещения и коммунальные услуги;</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з)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Pr="000363B3">
        <w:rPr>
          <w:rFonts w:ascii="Times New Roman" w:eastAsia="Times New Roman" w:hAnsi="Times New Roman" w:cs="Times New Roman"/>
          <w:color w:val="0D0D0D" w:themeColor="text1" w:themeTint="F2"/>
          <w:sz w:val="28"/>
          <w:szCs w:val="28"/>
          <w:lang w:eastAsia="ru-RU"/>
        </w:rPr>
        <w:tab/>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 документы, подтверждающие право пользования жилым помещением, занимаемым заявителем и членами его семьи (ордер, договор, решение о </w:t>
      </w:r>
      <w:r w:rsidRPr="000363B3">
        <w:rPr>
          <w:rFonts w:ascii="Times New Roman" w:eastAsia="Times New Roman" w:hAnsi="Times New Roman" w:cs="Times New Roman"/>
          <w:color w:val="0D0D0D" w:themeColor="text1" w:themeTint="F2"/>
          <w:sz w:val="28"/>
          <w:szCs w:val="28"/>
          <w:lang w:eastAsia="ru-RU"/>
        </w:rPr>
        <w:lastRenderedPageBreak/>
        <w:t>предоставлении жилого помещения, решение суда и т.п.);</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копию финансового лицевого счета с места жительства заявителя и членов его семьи;</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справки об отсутствии задолженности за содержание, ремонт жилого помещения и коммунальные услуги;</w:t>
      </w:r>
    </w:p>
    <w:p w:rsidR="00F441BA" w:rsidRPr="000363B3" w:rsidRDefault="00F441BA" w:rsidP="00F441BA">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2.7.1. Заявитель вправе представить документы, указанные в пункте 2.7, по собственной инициативе.</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2.7.2. При предоставлении государственной услуги запрещается требовать от Заявителя:</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0363B3">
          <w:rPr>
            <w:rFonts w:ascii="Times New Roman" w:eastAsia="Times New Roman" w:hAnsi="Times New Roman" w:cs="Times New Roman"/>
            <w:color w:val="0D0D0D" w:themeColor="text1" w:themeTint="F2"/>
            <w:sz w:val="28"/>
            <w:szCs w:val="28"/>
            <w:lang w:eastAsia="ru-RU"/>
          </w:rPr>
          <w:t>части 6 статьи 7</w:t>
        </w:r>
      </w:hyperlink>
      <w:r w:rsidRPr="000363B3">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 w:history="1">
        <w:r w:rsidRPr="000363B3">
          <w:rPr>
            <w:rFonts w:ascii="Times New Roman" w:eastAsia="Times New Roman" w:hAnsi="Times New Roman" w:cs="Times New Roman"/>
            <w:color w:val="0D0D0D" w:themeColor="text1" w:themeTint="F2"/>
            <w:sz w:val="28"/>
            <w:szCs w:val="28"/>
            <w:lang w:eastAsia="ru-RU"/>
          </w:rPr>
          <w:t>части 1 статьи 9</w:t>
        </w:r>
      </w:hyperlink>
      <w:r w:rsidRPr="000363B3">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 w:history="1">
        <w:r w:rsidRPr="000363B3">
          <w:rPr>
            <w:rFonts w:ascii="Times New Roman" w:eastAsia="Times New Roman" w:hAnsi="Times New Roman" w:cs="Times New Roman"/>
            <w:color w:val="0D0D0D" w:themeColor="text1" w:themeTint="F2"/>
            <w:sz w:val="28"/>
            <w:szCs w:val="28"/>
            <w:lang w:eastAsia="ru-RU"/>
          </w:rPr>
          <w:t>пунктом 4 части 1 статьи 7</w:t>
        </w:r>
      </w:hyperlink>
      <w:r w:rsidRPr="000363B3">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0363B3">
          <w:rPr>
            <w:rFonts w:ascii="Times New Roman" w:eastAsia="Times New Roman" w:hAnsi="Times New Roman" w:cs="Times New Roman"/>
            <w:color w:val="0D0D0D" w:themeColor="text1" w:themeTint="F2"/>
            <w:sz w:val="28"/>
            <w:szCs w:val="28"/>
            <w:lang w:eastAsia="ru-RU"/>
          </w:rPr>
          <w:t>пунктом 7.2 части 1 статьи 16</w:t>
        </w:r>
      </w:hyperlink>
      <w:r w:rsidRPr="000363B3">
        <w:rPr>
          <w:rFonts w:ascii="Times New Roman" w:eastAsia="Times New Roman" w:hAnsi="Times New Roman" w:cs="Times New Roman"/>
          <w:color w:val="0D0D0D" w:themeColor="text1" w:themeTint="F2"/>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0363B3">
        <w:rPr>
          <w:rFonts w:ascii="Times New Roman" w:eastAsia="Times New Roman" w:hAnsi="Times New Roman" w:cs="Times New Roman"/>
          <w:color w:val="0D0D0D" w:themeColor="text1" w:themeTint="F2"/>
          <w:sz w:val="28"/>
          <w:szCs w:val="28"/>
          <w:lang w:eastAsia="ru-RU"/>
        </w:rPr>
        <w:lastRenderedPageBreak/>
        <w:t>государственной или муниципальной услуги, и иных случаев, установленных федеральными законами.</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2.8. Основания для приостановления предоставления муниципальной услуги не предусмотрены</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2.9. Основания для отказа в приеме документов, необходимых для предоставления муниципальной услуги, отсутствуют.</w:t>
      </w:r>
    </w:p>
    <w:p w:rsidR="00F441BA" w:rsidRPr="000363B3" w:rsidRDefault="00F441BA" w:rsidP="00F441BA">
      <w:pPr>
        <w:widowControl w:val="0"/>
        <w:autoSpaceDE w:val="0"/>
        <w:autoSpaceDN w:val="0"/>
        <w:adjustRightInd w:val="0"/>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2.10. Исчерпывающий перечень оснований для отказа в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право пользования обмениваемым жилым помещением оспаривается в судебном порядке;</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обмениваемое жилое помещение признано в установленном порядке непригодным для проживания;</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4) принято решение о сносе соответствующего дома или его переоборудовании для использования в других целях;</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0" w:history="1">
        <w:r w:rsidRPr="000363B3">
          <w:rPr>
            <w:rFonts w:ascii="Times New Roman" w:eastAsia="Times New Roman" w:hAnsi="Times New Roman" w:cs="Times New Roman"/>
            <w:color w:val="0D0D0D" w:themeColor="text1" w:themeTint="F2"/>
            <w:sz w:val="28"/>
            <w:szCs w:val="28"/>
            <w:lang w:eastAsia="ru-RU"/>
          </w:rPr>
          <w:t>пунктом 4 части 1 статьи 51</w:t>
        </w:r>
      </w:hyperlink>
      <w:r w:rsidRPr="000363B3">
        <w:rPr>
          <w:rFonts w:ascii="Times New Roman" w:eastAsia="Times New Roman" w:hAnsi="Times New Roman" w:cs="Times New Roman"/>
          <w:color w:val="0D0D0D" w:themeColor="text1" w:themeTint="F2"/>
          <w:sz w:val="28"/>
          <w:szCs w:val="28"/>
          <w:lang w:eastAsia="ru-RU"/>
        </w:rPr>
        <w:t xml:space="preserve"> Жилищного Кодекса Российской Федерации перечне.</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2.11. Муниципальная услуга предоставляется Администрацией бесплатно.</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2.13. Срок регистрации заявления о предоставлении муниципальной услуги составляет в Администрации: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при личном обращении заявителя - в день поступления заявления в Администрацию;</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при направлении заявления почтовой связью в Администрацию - в день поступления заявления в Администрацию;</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2.14.6. В помещении организуется бесплатный туалет для посетителей, в том числе туалет, предназначенный для инвалидов.</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63B3">
        <w:rPr>
          <w:rFonts w:ascii="Times New Roman" w:eastAsia="Times New Roman" w:hAnsi="Times New Roman" w:cs="Times New Roman"/>
          <w:color w:val="0D0D0D" w:themeColor="text1" w:themeTint="F2"/>
          <w:sz w:val="28"/>
          <w:szCs w:val="28"/>
          <w:lang w:eastAsia="ru-RU"/>
        </w:rPr>
        <w:t>сурдопереводчика</w:t>
      </w:r>
      <w:proofErr w:type="spellEnd"/>
      <w:r w:rsidRPr="000363B3">
        <w:rPr>
          <w:rFonts w:ascii="Times New Roman" w:eastAsia="Times New Roman" w:hAnsi="Times New Roman" w:cs="Times New Roman"/>
          <w:color w:val="0D0D0D" w:themeColor="text1" w:themeTint="F2"/>
          <w:sz w:val="28"/>
          <w:szCs w:val="28"/>
          <w:lang w:eastAsia="ru-RU"/>
        </w:rPr>
        <w:t xml:space="preserve"> и </w:t>
      </w:r>
      <w:proofErr w:type="spellStart"/>
      <w:r w:rsidRPr="000363B3">
        <w:rPr>
          <w:rFonts w:ascii="Times New Roman" w:eastAsia="Times New Roman" w:hAnsi="Times New Roman" w:cs="Times New Roman"/>
          <w:color w:val="0D0D0D" w:themeColor="text1" w:themeTint="F2"/>
          <w:sz w:val="28"/>
          <w:szCs w:val="28"/>
          <w:lang w:eastAsia="ru-RU"/>
        </w:rPr>
        <w:t>тифлосурдопереводчика</w:t>
      </w:r>
      <w:proofErr w:type="spellEnd"/>
      <w:r w:rsidRPr="000363B3">
        <w:rPr>
          <w:rFonts w:ascii="Times New Roman" w:eastAsia="Times New Roman" w:hAnsi="Times New Roman" w:cs="Times New Roman"/>
          <w:color w:val="0D0D0D" w:themeColor="text1" w:themeTint="F2"/>
          <w:sz w:val="28"/>
          <w:szCs w:val="28"/>
          <w:lang w:eastAsia="ru-RU"/>
        </w:rPr>
        <w:t>.</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2.15. Показатели доступности и качества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2.15.1. Показатели доступности муниципальной услуги (общие, применимые в отношении всех заявителей):</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транспортная доступность к месту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наличие указателей, обеспечивающих беспрепятственный доступ к помещениям, в которых предоставляется услуга;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4) предоставление муниципальной услуги любым доступным способом, предусмотренным действующим законодательством;</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6) возможность получения муниципальной услуги по экстерриториальному принципу;</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2.15.2. Показатели доступности муниципальной услуги (специальные, применимые в отношении инвалидов):</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наличие инфраструктуры, указанной в п. 2.14 регламента;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исполнение требований доступности услуг для инвалидов;</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2.15.3. Показатели качества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соблюдение срока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соблюдение времени ожидания в очереди при подаче заявления и получении результата;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Услугами, необходимыми и обязательными для предоставления муниципальной услуги, являются:</w:t>
      </w: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выдача выписки из домовой книги с места жительства или иного документа, подтверждающего право пользования жилым помещением;</w:t>
      </w: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выдача копии финансового лицевого счета с места жительства.</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Согласований, необходимых для получения муниципальной услуги, не требуется.</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Состав, последовательность и сроки выполнения</w:t>
      </w:r>
    </w:p>
    <w:p w:rsidR="00F441BA" w:rsidRPr="000363B3" w:rsidRDefault="00F441BA" w:rsidP="00F441B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административных процедур, требования к порядку их</w:t>
      </w:r>
    </w:p>
    <w:p w:rsidR="00F441BA" w:rsidRPr="000363B3" w:rsidRDefault="00F441BA" w:rsidP="00F441B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выполнения, в том числе особенности выполнения</w:t>
      </w:r>
    </w:p>
    <w:p w:rsidR="00F441BA" w:rsidRPr="000363B3" w:rsidRDefault="00F441BA" w:rsidP="00F441B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административных процедур в электронной форме, а также</w:t>
      </w:r>
    </w:p>
    <w:p w:rsidR="00F441BA" w:rsidRPr="000363B3" w:rsidRDefault="00F441BA" w:rsidP="00F441B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особенности выполнения административных процедур</w:t>
      </w:r>
    </w:p>
    <w:p w:rsidR="00F441BA" w:rsidRPr="000363B3" w:rsidRDefault="00F441BA" w:rsidP="00F441B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многофункциональных центрах</w:t>
      </w:r>
    </w:p>
    <w:p w:rsidR="00F441BA" w:rsidRPr="000363B3" w:rsidRDefault="00F441BA" w:rsidP="00F441BA">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bookmarkStart w:id="3" w:name="Par383"/>
      <w:bookmarkEnd w:id="3"/>
      <w:r w:rsidRPr="000363B3">
        <w:rPr>
          <w:rFonts w:ascii="Times New Roman" w:eastAsia="Times New Roman" w:hAnsi="Times New Roman" w:cs="Times New Roman"/>
          <w:color w:val="0D0D0D" w:themeColor="text1" w:themeTint="F2"/>
          <w:sz w:val="28"/>
          <w:szCs w:val="28"/>
          <w:lang w:eastAsia="ru-RU"/>
        </w:rPr>
        <w:t>3.1. Состав, последовательность и сроки выполнения административных процедур, требования к порядку их выполнения.</w:t>
      </w: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3.1.1. Предоставление муниципальной услуги включает в себя следующие административные процедуры:</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3.1.1.1. </w:t>
      </w:r>
      <w:r w:rsidRPr="000363B3">
        <w:rPr>
          <w:rFonts w:ascii="Times New Roman" w:eastAsia="Times New Roman" w:hAnsi="Times New Roman" w:cs="Times New Roman"/>
          <w:color w:val="0D0D0D" w:themeColor="text1" w:themeTint="F2"/>
          <w:sz w:val="28"/>
          <w:szCs w:val="28"/>
          <w:lang w:eastAsia="ru-RU"/>
        </w:rPr>
        <w:tab/>
        <w:t>Прием и регистрация заявления и документов о предоставлении муниципальной услуги - не более 2 (двух) рабочих дней.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3.1.1.2. </w:t>
      </w:r>
      <w:r w:rsidRPr="000363B3">
        <w:rPr>
          <w:rFonts w:ascii="Times New Roman" w:eastAsia="Times New Roman" w:hAnsi="Times New Roman" w:cs="Times New Roman"/>
          <w:color w:val="0D0D0D" w:themeColor="text1" w:themeTint="F2"/>
          <w:sz w:val="28"/>
          <w:szCs w:val="28"/>
          <w:lang w:eastAsia="ru-RU"/>
        </w:rPr>
        <w:tab/>
        <w:t>Рассмотрение заявления и документов о предоставлении муниципальной услуги - не более 3 (трех) рабочих дней.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3.1.1.3. Рассмотрение заявления, документов и информационной справки о предоставлении муниципальной услуги - не более 3 (трех) рабочих дней.</w:t>
      </w:r>
    </w:p>
    <w:p w:rsidR="00F441BA" w:rsidRPr="000363B3" w:rsidRDefault="00F441BA" w:rsidP="00F441BA">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3.1.1.4. Рассмотрение заявления с полным пакетом документов, необходимых для предоставления муниципальной услуги, на заседании комиссии по жилищным вопро</w:t>
      </w:r>
      <w:r w:rsidR="007D2C4D">
        <w:rPr>
          <w:rFonts w:ascii="Times New Roman" w:eastAsia="Times New Roman" w:hAnsi="Times New Roman" w:cs="Times New Roman"/>
          <w:color w:val="0D0D0D" w:themeColor="text1" w:themeTint="F2"/>
          <w:sz w:val="28"/>
          <w:szCs w:val="28"/>
          <w:lang w:eastAsia="ru-RU"/>
        </w:rPr>
        <w:t xml:space="preserve">сам администрации МО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Вындиноостровское</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сельское поселение</w:t>
      </w:r>
      <w:r w:rsidRPr="000363B3">
        <w:rPr>
          <w:rFonts w:ascii="Times New Roman" w:eastAsia="Times New Roman" w:hAnsi="Times New Roman" w:cs="Times New Roman"/>
          <w:color w:val="0D0D0D" w:themeColor="text1" w:themeTint="F2"/>
          <w:sz w:val="28"/>
          <w:szCs w:val="28"/>
          <w:lang w:eastAsia="ru-RU"/>
        </w:rPr>
        <w:t xml:space="preserve"> (далее - комиссия) – не более 7 (семи) рабочих дней;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3.1.1.5. Разработка проекта поста</w:t>
      </w:r>
      <w:r w:rsidR="007D2C4D">
        <w:rPr>
          <w:rFonts w:ascii="Times New Roman" w:eastAsia="Times New Roman" w:hAnsi="Times New Roman" w:cs="Times New Roman"/>
          <w:color w:val="0D0D0D" w:themeColor="text1" w:themeTint="F2"/>
          <w:sz w:val="28"/>
          <w:szCs w:val="28"/>
          <w:lang w:eastAsia="ru-RU"/>
        </w:rPr>
        <w:t xml:space="preserve">новления администрации МО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Вындиноостровское</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сельское поселение</w:t>
      </w:r>
      <w:r w:rsidR="007D2C4D">
        <w:rPr>
          <w:rFonts w:ascii="Times New Roman" w:eastAsia="Times New Roman" w:hAnsi="Times New Roman" w:cs="Times New Roman"/>
          <w:color w:val="0D0D0D" w:themeColor="text1" w:themeTint="F2"/>
          <w:sz w:val="28"/>
          <w:szCs w:val="28"/>
          <w:lang w:eastAsia="ru-RU"/>
        </w:rPr>
        <w:t xml:space="preserve"> </w:t>
      </w:r>
      <w:r w:rsidRPr="000363B3">
        <w:rPr>
          <w:rFonts w:ascii="Times New Roman" w:eastAsia="Times New Roman" w:hAnsi="Times New Roman" w:cs="Times New Roman"/>
          <w:color w:val="0D0D0D" w:themeColor="text1" w:themeTint="F2"/>
          <w:sz w:val="28"/>
          <w:szCs w:val="28"/>
          <w:lang w:eastAsia="ru-RU"/>
        </w:rPr>
        <w:t>о даче согласия на обмен жилыми помещениями, предоставленными по договорам социального найма, либо проект постановления гл</w:t>
      </w:r>
      <w:r w:rsidR="007D2C4D">
        <w:rPr>
          <w:rFonts w:ascii="Times New Roman" w:eastAsia="Times New Roman" w:hAnsi="Times New Roman" w:cs="Times New Roman"/>
          <w:color w:val="0D0D0D" w:themeColor="text1" w:themeTint="F2"/>
          <w:sz w:val="28"/>
          <w:szCs w:val="28"/>
          <w:lang w:eastAsia="ru-RU"/>
        </w:rPr>
        <w:t xml:space="preserve">авы администрации МО </w:t>
      </w:r>
      <w:proofErr w:type="spellStart"/>
      <w:r w:rsidR="007D2C4D">
        <w:rPr>
          <w:rFonts w:ascii="Times New Roman" w:eastAsia="Times New Roman" w:hAnsi="Times New Roman" w:cs="Times New Roman"/>
          <w:color w:val="0D0D0D" w:themeColor="text1" w:themeTint="F2"/>
          <w:sz w:val="28"/>
          <w:szCs w:val="28"/>
          <w:lang w:eastAsia="ru-RU"/>
        </w:rPr>
        <w:t>Вындиноостровского</w:t>
      </w:r>
      <w:proofErr w:type="spellEnd"/>
      <w:r w:rsidR="007D2C4D">
        <w:rPr>
          <w:rFonts w:ascii="Times New Roman" w:eastAsia="Times New Roman" w:hAnsi="Times New Roman" w:cs="Times New Roman"/>
          <w:color w:val="0D0D0D" w:themeColor="text1" w:themeTint="F2"/>
          <w:sz w:val="28"/>
          <w:szCs w:val="28"/>
          <w:lang w:eastAsia="ru-RU"/>
        </w:rPr>
        <w:t xml:space="preserve"> сельского поселения</w:t>
      </w:r>
      <w:r w:rsidRPr="000363B3">
        <w:rPr>
          <w:rFonts w:ascii="Times New Roman" w:eastAsia="Times New Roman" w:hAnsi="Times New Roman" w:cs="Times New Roman"/>
          <w:color w:val="0D0D0D" w:themeColor="text1" w:themeTint="F2"/>
          <w:sz w:val="28"/>
          <w:szCs w:val="28"/>
          <w:lang w:eastAsia="ru-RU"/>
        </w:rPr>
        <w:t xml:space="preserve"> об отказе в даче согласия на обмен жилыми помещениями – не более 2 (двух) рабочих дней;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strike/>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3.1.1.6. Выдача результата</w:t>
      </w:r>
      <w:r w:rsidRPr="000363B3">
        <w:rPr>
          <w:rFonts w:ascii="Calibri" w:eastAsia="Times New Roman" w:hAnsi="Calibri" w:cs="Calibri"/>
          <w:color w:val="0D0D0D" w:themeColor="text1" w:themeTint="F2"/>
          <w:lang w:eastAsia="ru-RU"/>
        </w:rPr>
        <w:t xml:space="preserve"> </w:t>
      </w:r>
      <w:r w:rsidRPr="000363B3">
        <w:rPr>
          <w:rFonts w:ascii="Times New Roman" w:eastAsia="Times New Roman" w:hAnsi="Times New Roman" w:cs="Times New Roman"/>
          <w:color w:val="0D0D0D" w:themeColor="text1" w:themeTint="F2"/>
          <w:sz w:val="28"/>
          <w:szCs w:val="28"/>
          <w:lang w:eastAsia="ru-RU"/>
        </w:rPr>
        <w:t>предоставления муниципальной услуги - не более 3 (трех) рабочих дня.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 Прием и регистрация заявления и документов о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3.1.2.1. 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3.1.2.2. 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3.1.2.3. 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3.1.2.4. При наличии оснований, предусмотренных пунктом 2.7 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3.1.2.5. 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3.1.2.6. 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3.1.2.7. Максимальный срок совершения административной процедуры (действий) не может превышать 2 рабочих дней со дня регистрации заявления.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3.1.2.8. Критерии принятия решения: поступление в Администрацию</w:t>
      </w:r>
      <w:r w:rsidRPr="000363B3">
        <w:rPr>
          <w:rFonts w:ascii="Calibri" w:eastAsia="Times New Roman" w:hAnsi="Calibri" w:cs="Calibri"/>
          <w:color w:val="0D0D0D" w:themeColor="text1" w:themeTint="F2"/>
          <w:lang w:eastAsia="ru-RU"/>
        </w:rPr>
        <w:t xml:space="preserve"> </w:t>
      </w:r>
      <w:r w:rsidRPr="000363B3">
        <w:rPr>
          <w:rFonts w:ascii="Times New Roman" w:eastAsia="Times New Roman" w:hAnsi="Times New Roman" w:cs="Times New Roman"/>
          <w:color w:val="0D0D0D" w:themeColor="text1" w:themeTint="F2"/>
          <w:sz w:val="28"/>
          <w:szCs w:val="28"/>
          <w:lang w:eastAsia="ru-RU"/>
        </w:rPr>
        <w:t xml:space="preserve">заявления и документов о предоставлении муниципальной услуги. </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3.1.2.9. Результатом административной процедуры (действий) является прием </w:t>
      </w:r>
      <w:r w:rsidRPr="000363B3">
        <w:rPr>
          <w:rFonts w:ascii="Times New Roman" w:eastAsia="Times New Roman" w:hAnsi="Times New Roman" w:cs="Times New Roman"/>
          <w:color w:val="0D0D0D" w:themeColor="text1" w:themeTint="F2"/>
          <w:sz w:val="28"/>
          <w:szCs w:val="28"/>
          <w:lang w:eastAsia="ru-RU"/>
        </w:rPr>
        <w:lastRenderedPageBreak/>
        <w:t>и регистрация заявления и прилагаемых документов и направление на рассмотрение ответственному исполнителю.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w:t>
      </w:r>
      <w:r w:rsidRPr="000363B3">
        <w:rPr>
          <w:rFonts w:ascii="Calibri" w:eastAsia="Times New Roman" w:hAnsi="Calibri" w:cs="Calibri"/>
          <w:color w:val="0D0D0D" w:themeColor="text1" w:themeTint="F2"/>
          <w:lang w:eastAsia="ru-RU"/>
        </w:rPr>
        <w:t xml:space="preserve"> </w:t>
      </w:r>
      <w:r w:rsidRPr="000363B3">
        <w:rPr>
          <w:rFonts w:ascii="Times New Roman" w:eastAsia="Times New Roman" w:hAnsi="Times New Roman" w:cs="Times New Roman"/>
          <w:color w:val="0D0D0D" w:themeColor="text1" w:themeTint="F2"/>
          <w:sz w:val="28"/>
          <w:szCs w:val="28"/>
          <w:lang w:eastAsia="ru-RU"/>
        </w:rPr>
        <w:t>Рассмотрение заявления и документов о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3.1.3.1. 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3.1.3.2. Ответственный исполнитель проверяет поступившее заявление и документы, необходимые для предоставления муниципальной услуги, на предмет:</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соответствия требованиям, изложенным в пункте 2.6 настоящего административного регламента;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наличия (отсутствия) оснований для отказа в предоставлении муниципальной услуги, установленных в пункте 2.8 настоящего административного регламента.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3.1.3.3. 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2.7. настоящему административному регламенту.</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3.1.3.4. 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3.1.3.5. 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3.1.3.6. 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3.1.3.7. 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3.1.3.8. Максимальный срок совершения административной процедуры (действий) не может превышать 3 рабочих дней со дня получения заявления и приложенных к нему документов ответственным исполнителем.</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3.1.3.10. Результатом административной процедуры (действий) является передача начальнику отдела от ответственного исполнителя информационной </w:t>
      </w:r>
      <w:r w:rsidRPr="000363B3">
        <w:rPr>
          <w:rFonts w:ascii="Times New Roman" w:eastAsia="Times New Roman" w:hAnsi="Times New Roman" w:cs="Times New Roman"/>
          <w:color w:val="0D0D0D" w:themeColor="text1" w:themeTint="F2"/>
          <w:sz w:val="28"/>
          <w:szCs w:val="28"/>
          <w:lang w:eastAsia="ru-RU"/>
        </w:rPr>
        <w:lastRenderedPageBreak/>
        <w:t>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 административного регламента.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3.1.4. Рассмотрение заявления, документов и информационной справки о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3.1.4.1. 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3.1.4.2. После рассмотрения указанных документов, в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3.1.4.3. 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3.1.4.4. Максимальный срок совершения административной процедуры (действий) не может превышать 3 рабочих дней со дня поступление начальнику отдела информационной записки от ответственного исполнителя.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3.1.4.5. Критерии принятия решения: наличие/отсутствие у заявителя права на получение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pacing w:val="2"/>
          <w:sz w:val="28"/>
          <w:szCs w:val="28"/>
          <w:shd w:val="clear" w:color="auto" w:fill="FFFFFF"/>
          <w:lang w:eastAsia="ru-RU"/>
        </w:rPr>
      </w:pPr>
      <w:r w:rsidRPr="000363B3">
        <w:rPr>
          <w:rFonts w:ascii="Times New Roman" w:eastAsia="Times New Roman" w:hAnsi="Times New Roman" w:cs="Times New Roman"/>
          <w:color w:val="0D0D0D" w:themeColor="text1" w:themeTint="F2"/>
          <w:sz w:val="28"/>
          <w:szCs w:val="28"/>
          <w:lang w:eastAsia="ru-RU"/>
        </w:rPr>
        <w:t xml:space="preserve">3.1.4.6. Результатом административной процедуры (действий) является передача пакета документов с резолюцией начальника </w:t>
      </w:r>
      <w:r w:rsidRPr="000363B3">
        <w:rPr>
          <w:rFonts w:ascii="Times New Roman" w:eastAsia="Times New Roman" w:hAnsi="Times New Roman" w:cs="Times New Roman"/>
          <w:color w:val="0D0D0D" w:themeColor="text1" w:themeTint="F2"/>
          <w:spacing w:val="2"/>
          <w:sz w:val="28"/>
          <w:szCs w:val="28"/>
          <w:shd w:val="clear" w:color="auto" w:fill="FFFFFF"/>
          <w:lang w:eastAsia="ru-RU"/>
        </w:rPr>
        <w:t>на рассмотрение жил</w:t>
      </w:r>
      <w:r w:rsidR="000363B3">
        <w:rPr>
          <w:rFonts w:ascii="Times New Roman" w:eastAsia="Times New Roman" w:hAnsi="Times New Roman" w:cs="Times New Roman"/>
          <w:color w:val="0D0D0D" w:themeColor="text1" w:themeTint="F2"/>
          <w:spacing w:val="2"/>
          <w:sz w:val="28"/>
          <w:szCs w:val="28"/>
          <w:shd w:val="clear" w:color="auto" w:fill="FFFFFF"/>
          <w:lang w:eastAsia="ru-RU"/>
        </w:rPr>
        <w:t xml:space="preserve">ищной комиссии МО </w:t>
      </w:r>
      <w:proofErr w:type="spellStart"/>
      <w:r w:rsidR="000363B3">
        <w:rPr>
          <w:rFonts w:ascii="Times New Roman" w:eastAsia="Times New Roman" w:hAnsi="Times New Roman" w:cs="Times New Roman"/>
          <w:color w:val="0D0D0D" w:themeColor="text1" w:themeTint="F2"/>
          <w:spacing w:val="2"/>
          <w:sz w:val="28"/>
          <w:szCs w:val="28"/>
          <w:shd w:val="clear" w:color="auto" w:fill="FFFFFF"/>
          <w:lang w:eastAsia="ru-RU"/>
        </w:rPr>
        <w:t>Вындиноостровского</w:t>
      </w:r>
      <w:proofErr w:type="spellEnd"/>
      <w:r w:rsidR="000363B3">
        <w:rPr>
          <w:rFonts w:ascii="Times New Roman" w:eastAsia="Times New Roman" w:hAnsi="Times New Roman" w:cs="Times New Roman"/>
          <w:color w:val="0D0D0D" w:themeColor="text1" w:themeTint="F2"/>
          <w:spacing w:val="2"/>
          <w:sz w:val="28"/>
          <w:szCs w:val="28"/>
          <w:shd w:val="clear" w:color="auto" w:fill="FFFFFF"/>
          <w:lang w:eastAsia="ru-RU"/>
        </w:rPr>
        <w:t xml:space="preserve"> сельского поселения</w:t>
      </w:r>
      <w:r w:rsidRPr="000363B3">
        <w:rPr>
          <w:rFonts w:ascii="Times New Roman" w:eastAsia="Times New Roman" w:hAnsi="Times New Roman" w:cs="Times New Roman"/>
          <w:color w:val="0D0D0D" w:themeColor="text1" w:themeTint="F2"/>
          <w:spacing w:val="2"/>
          <w:sz w:val="28"/>
          <w:szCs w:val="28"/>
          <w:shd w:val="clear" w:color="auto" w:fill="FFFFFF"/>
          <w:lang w:eastAsia="ru-RU"/>
        </w:rPr>
        <w:t xml:space="preserve"> (далее - Комиссия).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3.1.5. Рассмотрение заявления с полным пакетом документов, необходимых для предоставления муниципальной услуги, на заседании комиссии по жилищным вопрос</w:t>
      </w:r>
      <w:r w:rsidR="000363B3">
        <w:rPr>
          <w:rFonts w:ascii="Times New Roman" w:eastAsia="Times New Roman" w:hAnsi="Times New Roman" w:cs="Times New Roman"/>
          <w:color w:val="0D0D0D" w:themeColor="text1" w:themeTint="F2"/>
          <w:sz w:val="28"/>
          <w:szCs w:val="28"/>
          <w:lang w:eastAsia="ru-RU"/>
        </w:rPr>
        <w:t xml:space="preserve">ам администрации МО </w:t>
      </w:r>
      <w:proofErr w:type="spellStart"/>
      <w:r w:rsidR="000363B3">
        <w:rPr>
          <w:rFonts w:ascii="Times New Roman" w:eastAsia="Times New Roman" w:hAnsi="Times New Roman" w:cs="Times New Roman"/>
          <w:color w:val="0D0D0D" w:themeColor="text1" w:themeTint="F2"/>
          <w:sz w:val="28"/>
          <w:szCs w:val="28"/>
          <w:lang w:eastAsia="ru-RU"/>
        </w:rPr>
        <w:t>Вындиноостровское</w:t>
      </w:r>
      <w:proofErr w:type="spellEnd"/>
      <w:r w:rsidR="000363B3">
        <w:rPr>
          <w:rFonts w:ascii="Times New Roman" w:eastAsia="Times New Roman" w:hAnsi="Times New Roman" w:cs="Times New Roman"/>
          <w:color w:val="0D0D0D" w:themeColor="text1" w:themeTint="F2"/>
          <w:sz w:val="28"/>
          <w:szCs w:val="28"/>
          <w:lang w:eastAsia="ru-RU"/>
        </w:rPr>
        <w:t xml:space="preserve"> сельское поселение </w:t>
      </w:r>
      <w:r w:rsidRPr="000363B3">
        <w:rPr>
          <w:rFonts w:ascii="Times New Roman" w:eastAsia="Times New Roman" w:hAnsi="Times New Roman" w:cs="Times New Roman"/>
          <w:color w:val="0D0D0D" w:themeColor="text1" w:themeTint="F2"/>
          <w:sz w:val="28"/>
          <w:szCs w:val="28"/>
          <w:lang w:eastAsia="ru-RU"/>
        </w:rPr>
        <w:t>(далее - комиссия).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 3.1.5.1. 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pacing w:val="2"/>
          <w:sz w:val="28"/>
          <w:szCs w:val="28"/>
          <w:shd w:val="clear" w:color="auto" w:fill="FFFFFF"/>
          <w:lang w:eastAsia="ru-RU"/>
        </w:rPr>
        <w:t>3.1.5.2. Вопрос о разрешении или об отказе в обмене жилыми помещениями рассматривается на заседании комиссии в течение 7 дней с момента получения документов от начальника отдела, который фиксируется в протоколе заседания Комиссии.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3.1.5.3. Максимальный срок совершения административной процедуры (действий), не может превышать 7 рабочих дней со дня поступление пакета </w:t>
      </w:r>
      <w:r w:rsidRPr="000363B3">
        <w:rPr>
          <w:rFonts w:ascii="Times New Roman" w:eastAsia="Times New Roman" w:hAnsi="Times New Roman" w:cs="Times New Roman"/>
          <w:color w:val="0D0D0D" w:themeColor="text1" w:themeTint="F2"/>
          <w:sz w:val="28"/>
          <w:szCs w:val="28"/>
          <w:lang w:eastAsia="ru-RU"/>
        </w:rPr>
        <w:lastRenderedPageBreak/>
        <w:t>документов на рассмотрение комиссии.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3.1.5.4. Критерием принятия решения является наличие/отсутствие у заявителя права на получение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pacing w:val="2"/>
          <w:sz w:val="28"/>
          <w:szCs w:val="28"/>
          <w:lang w:eastAsia="ru-RU"/>
        </w:rPr>
      </w:pPr>
      <w:r w:rsidRPr="000363B3">
        <w:rPr>
          <w:rFonts w:ascii="Times New Roman" w:eastAsia="Times New Roman" w:hAnsi="Times New Roman" w:cs="Times New Roman"/>
          <w:color w:val="0D0D0D" w:themeColor="text1" w:themeTint="F2"/>
          <w:sz w:val="28"/>
          <w:szCs w:val="28"/>
          <w:lang w:eastAsia="ru-RU"/>
        </w:rPr>
        <w:t>3.1.5.5</w:t>
      </w:r>
      <w:r w:rsidRPr="000363B3">
        <w:rPr>
          <w:rFonts w:ascii="Times New Roman" w:eastAsia="Times New Roman" w:hAnsi="Times New Roman" w:cs="Times New Roman"/>
          <w:color w:val="0D0D0D" w:themeColor="text1" w:themeTint="F2"/>
          <w:spacing w:val="2"/>
          <w:sz w:val="28"/>
          <w:szCs w:val="28"/>
          <w:shd w:val="clear" w:color="auto" w:fill="FFFFFF"/>
          <w:lang w:eastAsia="ru-RU"/>
        </w:rPr>
        <w:t>. Результатом административной процедуры является: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pacing w:val="2"/>
          <w:sz w:val="28"/>
          <w:szCs w:val="28"/>
          <w:lang w:eastAsia="ru-RU"/>
        </w:rPr>
      </w:pPr>
      <w:r w:rsidRPr="000363B3">
        <w:rPr>
          <w:rFonts w:ascii="Times New Roman" w:eastAsia="Times New Roman" w:hAnsi="Times New Roman" w:cs="Times New Roman"/>
          <w:color w:val="0D0D0D" w:themeColor="text1" w:themeTint="F2"/>
          <w:spacing w:val="2"/>
          <w:sz w:val="28"/>
          <w:szCs w:val="28"/>
          <w:shd w:val="clear" w:color="auto" w:fill="FFFFFF"/>
          <w:lang w:eastAsia="ru-RU"/>
        </w:rPr>
        <w:t>- при соответствии документов - положительное решение по муниципальной услуге;</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pacing w:val="2"/>
          <w:sz w:val="28"/>
          <w:szCs w:val="28"/>
          <w:shd w:val="clear" w:color="auto" w:fill="FFFFFF"/>
          <w:lang w:eastAsia="ru-RU"/>
        </w:rPr>
        <w:t>- при несоответствии документов - мотивированный отказ в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3.1.6.  Разработка проекта поста</w:t>
      </w:r>
      <w:r w:rsidR="000363B3">
        <w:rPr>
          <w:rFonts w:ascii="Times New Roman" w:eastAsia="Times New Roman" w:hAnsi="Times New Roman" w:cs="Times New Roman"/>
          <w:color w:val="0D0D0D" w:themeColor="text1" w:themeTint="F2"/>
          <w:sz w:val="28"/>
          <w:szCs w:val="28"/>
          <w:lang w:eastAsia="ru-RU"/>
        </w:rPr>
        <w:t xml:space="preserve">новления администрации МО </w:t>
      </w:r>
      <w:proofErr w:type="spellStart"/>
      <w:r w:rsidR="000363B3">
        <w:rPr>
          <w:rFonts w:ascii="Times New Roman" w:eastAsia="Times New Roman" w:hAnsi="Times New Roman" w:cs="Times New Roman"/>
          <w:color w:val="0D0D0D" w:themeColor="text1" w:themeTint="F2"/>
          <w:sz w:val="28"/>
          <w:szCs w:val="28"/>
          <w:lang w:eastAsia="ru-RU"/>
        </w:rPr>
        <w:t>Вындиноостровское</w:t>
      </w:r>
      <w:proofErr w:type="spellEnd"/>
      <w:r w:rsidR="000363B3">
        <w:rPr>
          <w:rFonts w:ascii="Times New Roman" w:eastAsia="Times New Roman" w:hAnsi="Times New Roman" w:cs="Times New Roman"/>
          <w:color w:val="0D0D0D" w:themeColor="text1" w:themeTint="F2"/>
          <w:sz w:val="28"/>
          <w:szCs w:val="28"/>
          <w:lang w:eastAsia="ru-RU"/>
        </w:rPr>
        <w:t xml:space="preserve"> сельское поселение </w:t>
      </w:r>
      <w:r w:rsidRPr="000363B3">
        <w:rPr>
          <w:rFonts w:ascii="Times New Roman" w:eastAsia="Times New Roman" w:hAnsi="Times New Roman" w:cs="Times New Roman"/>
          <w:color w:val="0D0D0D" w:themeColor="text1" w:themeTint="F2"/>
          <w:sz w:val="28"/>
          <w:szCs w:val="28"/>
          <w:lang w:eastAsia="ru-RU"/>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0363B3">
        <w:rPr>
          <w:rFonts w:ascii="Times New Roman" w:eastAsia="Times New Roman" w:hAnsi="Times New Roman" w:cs="Times New Roman"/>
          <w:color w:val="0D0D0D" w:themeColor="text1" w:themeTint="F2"/>
          <w:sz w:val="28"/>
          <w:szCs w:val="28"/>
          <w:lang w:eastAsia="ru-RU"/>
        </w:rPr>
        <w:t xml:space="preserve">МО </w:t>
      </w:r>
      <w:proofErr w:type="spellStart"/>
      <w:r w:rsidR="000363B3">
        <w:rPr>
          <w:rFonts w:ascii="Times New Roman" w:eastAsia="Times New Roman" w:hAnsi="Times New Roman" w:cs="Times New Roman"/>
          <w:color w:val="0D0D0D" w:themeColor="text1" w:themeTint="F2"/>
          <w:sz w:val="28"/>
          <w:szCs w:val="28"/>
          <w:lang w:eastAsia="ru-RU"/>
        </w:rPr>
        <w:t>Вындиноостровского</w:t>
      </w:r>
      <w:proofErr w:type="spellEnd"/>
      <w:r w:rsidR="000363B3">
        <w:rPr>
          <w:rFonts w:ascii="Times New Roman" w:eastAsia="Times New Roman" w:hAnsi="Times New Roman" w:cs="Times New Roman"/>
          <w:color w:val="0D0D0D" w:themeColor="text1" w:themeTint="F2"/>
          <w:sz w:val="28"/>
          <w:szCs w:val="28"/>
          <w:lang w:eastAsia="ru-RU"/>
        </w:rPr>
        <w:t xml:space="preserve"> сельского поселения </w:t>
      </w:r>
      <w:r w:rsidRPr="000363B3">
        <w:rPr>
          <w:rFonts w:ascii="Times New Roman" w:eastAsia="Times New Roman" w:hAnsi="Times New Roman" w:cs="Times New Roman"/>
          <w:color w:val="0D0D0D" w:themeColor="text1" w:themeTint="F2"/>
          <w:sz w:val="28"/>
          <w:szCs w:val="28"/>
          <w:lang w:eastAsia="ru-RU"/>
        </w:rPr>
        <w:t>об отказе в даче согласия на обмен жилыми помещениями.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3.1.6.1. Основанием для начала административной процедуры (действий) является поступление пакета документов с протоколом комиссии ответственному исполнителю для подготовки результата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3.1.6.2. В случае, предусмотренном абзацем вторым пункта 3.1.5.5,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 по форме, утвержденной муниципальным правовым актом администрации района.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3.1.6.3. 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3.1.6.4. В случае, предусмотренном </w:t>
      </w:r>
      <w:r w:rsidR="000363B3">
        <w:rPr>
          <w:rFonts w:ascii="Times New Roman" w:eastAsia="Times New Roman" w:hAnsi="Times New Roman" w:cs="Times New Roman"/>
          <w:color w:val="0D0D0D" w:themeColor="text1" w:themeTint="F2"/>
          <w:sz w:val="28"/>
          <w:szCs w:val="28"/>
          <w:lang w:eastAsia="ru-RU"/>
        </w:rPr>
        <w:t xml:space="preserve">абзацем первым пункта 3.1.5.5, </w:t>
      </w:r>
      <w:r w:rsidRPr="000363B3">
        <w:rPr>
          <w:rFonts w:ascii="Times New Roman" w:eastAsia="Times New Roman" w:hAnsi="Times New Roman" w:cs="Times New Roman"/>
          <w:color w:val="0D0D0D" w:themeColor="text1" w:themeTint="F2"/>
          <w:sz w:val="28"/>
          <w:szCs w:val="28"/>
          <w:lang w:eastAsia="ru-RU"/>
        </w:rPr>
        <w:t>наложения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3.1.6.5. 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3.1.6.6. Максимальный срок совершения административной процедуры (действий) не может превышать 2 рабочих дней со дня передачи документов ответственному исполнителю начальником отдела.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3.1.6.7. Результатом административной процедуры (действий)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  Выдача заявителю результата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3.1.7.1. Основанием для начала административной процедуры (действия) </w:t>
      </w:r>
      <w:r w:rsidRPr="000363B3">
        <w:rPr>
          <w:rFonts w:ascii="Times New Roman" w:eastAsia="Times New Roman" w:hAnsi="Times New Roman" w:cs="Times New Roman"/>
          <w:color w:val="0D0D0D" w:themeColor="text1" w:themeTint="F2"/>
          <w:sz w:val="28"/>
          <w:szCs w:val="28"/>
          <w:lang w:eastAsia="ru-RU"/>
        </w:rPr>
        <w:lastRenderedPageBreak/>
        <w:t>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3.1.7.2. Выдача результата предоставления муниципальной услуги заявителю осуществляется специалистами отдела.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3.1.7.3. 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3.1.7.4. 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3.1.7.5. 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3.1.7.6. Максимальный срок совершения административной процедуры (действий) не может превышать 3 рабочих дней со дня регистрации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3.1.7.7. Результатом административной процедуры (действий) является выдача результата предоставления муниципальной услуги заявителю.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4" w:name="Par540"/>
      <w:bookmarkEnd w:id="4"/>
      <w:r w:rsidRPr="000363B3">
        <w:rPr>
          <w:rFonts w:ascii="Times New Roman" w:eastAsia="Times New Roman" w:hAnsi="Times New Roman" w:cs="Times New Roman"/>
          <w:color w:val="0D0D0D" w:themeColor="text1" w:themeTint="F2"/>
          <w:sz w:val="28"/>
          <w:szCs w:val="28"/>
          <w:lang w:eastAsia="ru-RU"/>
        </w:rPr>
        <w:t>3.2. Особенности выполнения административных процедур в электронной форме</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0363B3">
          <w:rPr>
            <w:rFonts w:ascii="Times New Roman" w:eastAsia="Times New Roman" w:hAnsi="Times New Roman" w:cs="Times New Roman"/>
            <w:color w:val="0D0D0D" w:themeColor="text1" w:themeTint="F2"/>
            <w:sz w:val="28"/>
            <w:szCs w:val="28"/>
            <w:lang w:eastAsia="ru-RU"/>
          </w:rPr>
          <w:t>законом</w:t>
        </w:r>
      </w:hyperlink>
      <w:r w:rsidRPr="000363B3">
        <w:rPr>
          <w:rFonts w:ascii="Times New Roman" w:eastAsia="Times New Roman" w:hAnsi="Times New Roman" w:cs="Times New Roman"/>
          <w:color w:val="0D0D0D" w:themeColor="text1" w:themeTint="F2"/>
          <w:sz w:val="28"/>
          <w:szCs w:val="28"/>
          <w:lang w:eastAsia="ru-RU"/>
        </w:rPr>
        <w:t xml:space="preserve"> от 27.07.2010 N 210-ФЗ «Об организации предоставления государственных и муниципальных услуг», Федеральным </w:t>
      </w:r>
      <w:hyperlink r:id="rId12" w:history="1">
        <w:r w:rsidRPr="000363B3">
          <w:rPr>
            <w:rFonts w:ascii="Times New Roman" w:eastAsia="Times New Roman" w:hAnsi="Times New Roman" w:cs="Times New Roman"/>
            <w:color w:val="0D0D0D" w:themeColor="text1" w:themeTint="F2"/>
            <w:sz w:val="28"/>
            <w:szCs w:val="28"/>
            <w:lang w:eastAsia="ru-RU"/>
          </w:rPr>
          <w:t>законом</w:t>
        </w:r>
      </w:hyperlink>
      <w:r w:rsidRPr="000363B3">
        <w:rPr>
          <w:rFonts w:ascii="Times New Roman" w:eastAsia="Times New Roman" w:hAnsi="Times New Roman" w:cs="Times New Roman"/>
          <w:color w:val="0D0D0D" w:themeColor="text1" w:themeTint="F2"/>
          <w:sz w:val="28"/>
          <w:szCs w:val="28"/>
          <w:lang w:eastAsia="ru-RU"/>
        </w:rPr>
        <w:t xml:space="preserve"> от 27.07.2006 N 149-ФЗ «Об информации, информационных технологиях и о защите информации», </w:t>
      </w:r>
      <w:hyperlink r:id="rId13" w:history="1">
        <w:r w:rsidRPr="000363B3">
          <w:rPr>
            <w:rFonts w:ascii="Times New Roman" w:eastAsia="Times New Roman" w:hAnsi="Times New Roman" w:cs="Times New Roman"/>
            <w:color w:val="0D0D0D" w:themeColor="text1" w:themeTint="F2"/>
            <w:sz w:val="28"/>
            <w:szCs w:val="28"/>
            <w:lang w:eastAsia="ru-RU"/>
          </w:rPr>
          <w:t>постановлением</w:t>
        </w:r>
      </w:hyperlink>
      <w:r w:rsidRPr="000363B3">
        <w:rPr>
          <w:rFonts w:ascii="Times New Roman" w:eastAsia="Times New Roman" w:hAnsi="Times New Roman" w:cs="Times New Roman"/>
          <w:color w:val="0D0D0D" w:themeColor="text1" w:themeTint="F2"/>
          <w:sz w:val="28"/>
          <w:szCs w:val="28"/>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3.2.3. Муниципальная услуга может быть получена через ПГУ ЛО либо через ЕПГУ следующими способами: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с обязательной личной явкой на прием в Администрацию;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без личной явки на прием в Администрацию.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электронной форме на ПГУ ЛО или на ЕПГУ.</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5" w:name="P318"/>
      <w:bookmarkEnd w:id="5"/>
      <w:r w:rsidRPr="000363B3">
        <w:rPr>
          <w:rFonts w:ascii="Times New Roman" w:eastAsia="Times New Roman" w:hAnsi="Times New Roman" w:cs="Times New Roman"/>
          <w:color w:val="0D0D0D" w:themeColor="text1" w:themeTint="F2"/>
          <w:sz w:val="28"/>
          <w:szCs w:val="28"/>
          <w:lang w:eastAsia="ru-RU"/>
        </w:rPr>
        <w:t>3.2.5. Для подачи заявления через ЕПГУ или через ПГУ ЛО заявитель должен выполнить следующие действия: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пройти идентификацию и аутентификацию в ЕСИА;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случае если заявитель выбрал способ оказания услуги без личной явки на прием в Администрацию: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приложить к заявлению электронные документы, заверенные усиленной квалифицированной электронной подписью;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направить пакет электронных документов в Администрацию посредством функционала ЕПГУ или ПГУ ЛО.</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0363B3">
          <w:rPr>
            <w:rFonts w:ascii="Times New Roman" w:eastAsia="Times New Roman" w:hAnsi="Times New Roman" w:cs="Times New Roman"/>
            <w:color w:val="0D0D0D" w:themeColor="text1" w:themeTint="F2"/>
            <w:sz w:val="28"/>
            <w:szCs w:val="28"/>
            <w:lang w:eastAsia="ru-RU"/>
          </w:rPr>
          <w:t>пункта 3.2.5</w:t>
        </w:r>
      </w:hyperlink>
      <w:r w:rsidRPr="000363B3">
        <w:rPr>
          <w:rFonts w:ascii="Times New Roman" w:eastAsia="Times New Roman" w:hAnsi="Times New Roman" w:cs="Times New Roman"/>
          <w:color w:val="0D0D0D" w:themeColor="text1" w:themeTint="F2"/>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формирует через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случае неявки заявителя на прием в назначенное время заявление и документы хранятся 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дело переводит в статус «Прием заявителя окончен».</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0363B3">
        <w:rPr>
          <w:rFonts w:ascii="Times New Roman" w:eastAsia="Times New Roman" w:hAnsi="Times New Roman" w:cs="Times New Roman"/>
          <w:color w:val="0D0D0D" w:themeColor="text1" w:themeTint="F2"/>
          <w:sz w:val="28"/>
          <w:szCs w:val="28"/>
          <w:lang w:eastAsia="ru-RU"/>
        </w:rPr>
        <w:t>Межвед</w:t>
      </w:r>
      <w:proofErr w:type="spellEnd"/>
      <w:r w:rsidRPr="000363B3">
        <w:rPr>
          <w:rFonts w:ascii="Times New Roman" w:eastAsia="Times New Roman" w:hAnsi="Times New Roman" w:cs="Times New Roman"/>
          <w:color w:val="0D0D0D" w:themeColor="text1" w:themeTint="F2"/>
          <w:sz w:val="28"/>
          <w:szCs w:val="28"/>
          <w:lang w:eastAsia="ru-RU"/>
        </w:rPr>
        <w:t xml:space="preserve"> ЛО».</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3.2.9. В случае поступления всех документов, указанных в </w:t>
      </w:r>
      <w:hyperlink w:anchor="P99" w:history="1">
        <w:r w:rsidRPr="000363B3">
          <w:rPr>
            <w:rFonts w:ascii="Times New Roman" w:eastAsia="Times New Roman" w:hAnsi="Times New Roman" w:cs="Times New Roman"/>
            <w:color w:val="0D0D0D" w:themeColor="text1" w:themeTint="F2"/>
            <w:sz w:val="28"/>
            <w:szCs w:val="28"/>
            <w:lang w:eastAsia="ru-RU"/>
          </w:rPr>
          <w:t>пункте 2.6</w:t>
        </w:r>
      </w:hyperlink>
      <w:r w:rsidRPr="000363B3">
        <w:rPr>
          <w:rFonts w:ascii="Times New Roman" w:eastAsia="Times New Roman" w:hAnsi="Times New Roman" w:cs="Times New Roman"/>
          <w:color w:val="0D0D0D" w:themeColor="text1" w:themeTint="F2"/>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w:t>
      </w:r>
      <w:r w:rsidRPr="000363B3">
        <w:rPr>
          <w:rFonts w:ascii="Times New Roman" w:eastAsia="Times New Roman" w:hAnsi="Times New Roman" w:cs="Times New Roman"/>
          <w:color w:val="0D0D0D" w:themeColor="text1" w:themeTint="F2"/>
          <w:sz w:val="28"/>
          <w:szCs w:val="28"/>
          <w:lang w:eastAsia="ru-RU"/>
        </w:rPr>
        <w:lastRenderedPageBreak/>
        <w:t xml:space="preserve">дата личной явки заявителя в Администрацию с представлением документов, указанных в </w:t>
      </w:r>
      <w:hyperlink w:anchor="P99" w:history="1">
        <w:r w:rsidRPr="000363B3">
          <w:rPr>
            <w:rFonts w:ascii="Times New Roman" w:eastAsia="Times New Roman" w:hAnsi="Times New Roman" w:cs="Times New Roman"/>
            <w:color w:val="0D0D0D" w:themeColor="text1" w:themeTint="F2"/>
            <w:sz w:val="28"/>
            <w:szCs w:val="28"/>
            <w:lang w:eastAsia="ru-RU"/>
          </w:rPr>
          <w:t>пункте 2.6</w:t>
        </w:r>
      </w:hyperlink>
      <w:r w:rsidRPr="000363B3">
        <w:rPr>
          <w:rFonts w:ascii="Times New Roman" w:eastAsia="Times New Roman" w:hAnsi="Times New Roman" w:cs="Times New Roman"/>
          <w:color w:val="0D0D0D" w:themeColor="text1" w:themeTint="F2"/>
          <w:sz w:val="28"/>
          <w:szCs w:val="28"/>
          <w:lang w:eastAsia="ru-RU"/>
        </w:rPr>
        <w:t xml:space="preserve"> регламента, и отсутствия оснований, указанных в </w:t>
      </w:r>
      <w:hyperlink w:anchor="P134" w:history="1">
        <w:r w:rsidRPr="000363B3">
          <w:rPr>
            <w:rFonts w:ascii="Times New Roman" w:eastAsia="Times New Roman" w:hAnsi="Times New Roman" w:cs="Times New Roman"/>
            <w:color w:val="0D0D0D" w:themeColor="text1" w:themeTint="F2"/>
            <w:sz w:val="28"/>
            <w:szCs w:val="28"/>
            <w:lang w:eastAsia="ru-RU"/>
          </w:rPr>
          <w:t>пункте 2.10</w:t>
        </w:r>
      </w:hyperlink>
      <w:r w:rsidRPr="000363B3">
        <w:rPr>
          <w:rFonts w:ascii="Times New Roman" w:eastAsia="Times New Roman" w:hAnsi="Times New Roman" w:cs="Times New Roman"/>
          <w:color w:val="0D0D0D" w:themeColor="text1" w:themeTint="F2"/>
          <w:sz w:val="28"/>
          <w:szCs w:val="28"/>
          <w:lang w:eastAsia="ru-RU"/>
        </w:rPr>
        <w:t xml:space="preserve"> регламента.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4. Формы контроля за исполнением административного регламента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 результатам рассмотрения обращений обратившемуся дается письменный ответ.</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w:t>
      </w:r>
      <w:r w:rsidR="000363B3">
        <w:rPr>
          <w:rFonts w:ascii="Times New Roman" w:eastAsia="Times New Roman" w:hAnsi="Times New Roman" w:cs="Times New Roman"/>
          <w:color w:val="0D0D0D" w:themeColor="text1" w:themeTint="F2"/>
          <w:sz w:val="28"/>
          <w:szCs w:val="28"/>
          <w:lang w:eastAsia="ru-RU"/>
        </w:rPr>
        <w:t xml:space="preserve">нность за соблюдение </w:t>
      </w:r>
      <w:proofErr w:type="gramStart"/>
      <w:r w:rsidR="000363B3">
        <w:rPr>
          <w:rFonts w:ascii="Times New Roman" w:eastAsia="Times New Roman" w:hAnsi="Times New Roman" w:cs="Times New Roman"/>
          <w:color w:val="0D0D0D" w:themeColor="text1" w:themeTint="F2"/>
          <w:sz w:val="28"/>
          <w:szCs w:val="28"/>
          <w:lang w:eastAsia="ru-RU"/>
        </w:rPr>
        <w:t>требований</w:t>
      </w:r>
      <w:proofErr w:type="gramEnd"/>
      <w:r w:rsidR="000363B3">
        <w:rPr>
          <w:rFonts w:ascii="Times New Roman" w:eastAsia="Times New Roman" w:hAnsi="Times New Roman" w:cs="Times New Roman"/>
          <w:color w:val="0D0D0D" w:themeColor="text1" w:themeTint="F2"/>
          <w:sz w:val="28"/>
          <w:szCs w:val="28"/>
          <w:lang w:eastAsia="ru-RU"/>
        </w:rPr>
        <w:t xml:space="preserve"> </w:t>
      </w:r>
      <w:r w:rsidRPr="000363B3">
        <w:rPr>
          <w:rFonts w:ascii="Times New Roman" w:eastAsia="Times New Roman" w:hAnsi="Times New Roman" w:cs="Times New Roman"/>
          <w:color w:val="0D0D0D" w:themeColor="text1" w:themeTint="F2"/>
          <w:sz w:val="28"/>
          <w:szCs w:val="28"/>
          <w:lang w:eastAsia="ru-RU"/>
        </w:rPr>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Руководитель Администрации несет ответственность за обеспечение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Работники Администрации при предоставлении муниципальной услуги несут ответственность:</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 за действия (бездействие), влекущие нарушение прав и законных интересов </w:t>
      </w:r>
      <w:r w:rsidRPr="000363B3">
        <w:rPr>
          <w:rFonts w:ascii="Times New Roman" w:eastAsia="Times New Roman" w:hAnsi="Times New Roman" w:cs="Times New Roman"/>
          <w:color w:val="0D0D0D" w:themeColor="text1" w:themeTint="F2"/>
          <w:sz w:val="28"/>
          <w:szCs w:val="28"/>
          <w:lang w:eastAsia="ru-RU"/>
        </w:rPr>
        <w:lastRenderedPageBreak/>
        <w:t>физических или юридических лиц, индивидуальных предпринимателей.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autoSpaceDE w:val="0"/>
        <w:autoSpaceDN w:val="0"/>
        <w:adjustRightInd w:val="0"/>
        <w:spacing w:after="0" w:line="240" w:lineRule="auto"/>
        <w:ind w:firstLine="709"/>
        <w:jc w:val="center"/>
        <w:rPr>
          <w:rFonts w:ascii="Times New Roman" w:eastAsia="Calibri" w:hAnsi="Times New Roman" w:cs="Times New Roman"/>
          <w:color w:val="0D0D0D" w:themeColor="text1" w:themeTint="F2"/>
          <w:sz w:val="28"/>
          <w:szCs w:val="28"/>
          <w:lang w:eastAsia="ru-RU"/>
        </w:rPr>
      </w:pPr>
      <w:r w:rsidRPr="000363B3">
        <w:rPr>
          <w:rFonts w:ascii="Times New Roman" w:eastAsia="Calibri" w:hAnsi="Times New Roman" w:cs="Times New Roman"/>
          <w:color w:val="0D0D0D" w:themeColor="text1" w:themeTint="F2"/>
          <w:sz w:val="28"/>
          <w:szCs w:val="28"/>
          <w:lang w:eastAsia="ru-RU"/>
        </w:rPr>
        <w:t>5. Досудебный (внесудебный) порядок обжалования решений</w:t>
      </w:r>
    </w:p>
    <w:p w:rsidR="00F441BA" w:rsidRPr="000363B3" w:rsidRDefault="00F441BA" w:rsidP="00F441BA">
      <w:pPr>
        <w:autoSpaceDE w:val="0"/>
        <w:autoSpaceDN w:val="0"/>
        <w:adjustRightInd w:val="0"/>
        <w:spacing w:after="0" w:line="240" w:lineRule="auto"/>
        <w:ind w:firstLine="709"/>
        <w:jc w:val="center"/>
        <w:rPr>
          <w:rFonts w:ascii="Times New Roman" w:eastAsia="Calibri" w:hAnsi="Times New Roman" w:cs="Times New Roman"/>
          <w:color w:val="0D0D0D" w:themeColor="text1" w:themeTint="F2"/>
          <w:sz w:val="28"/>
          <w:szCs w:val="28"/>
          <w:lang w:eastAsia="ru-RU"/>
        </w:rPr>
      </w:pPr>
      <w:r w:rsidRPr="000363B3">
        <w:rPr>
          <w:rFonts w:ascii="Times New Roman" w:eastAsia="Calibri" w:hAnsi="Times New Roman" w:cs="Times New Roman"/>
          <w:color w:val="0D0D0D" w:themeColor="text1" w:themeTint="F2"/>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441BA" w:rsidRPr="000363B3" w:rsidRDefault="00F441BA" w:rsidP="00F441BA">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0363B3">
        <w:rPr>
          <w:rFonts w:ascii="Times New Roman" w:eastAsia="Times New Roman" w:hAnsi="Times New Roman" w:cs="Times New Roman"/>
          <w:color w:val="0D0D0D" w:themeColor="text1" w:themeTint="F2"/>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8) нарушение срока или порядка выдачи документов по результатам предоставления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0363B3">
        <w:rPr>
          <w:rFonts w:ascii="Times New Roman" w:eastAsia="Times New Roman" w:hAnsi="Times New Roman" w:cs="Times New Roman"/>
          <w:color w:val="0D0D0D" w:themeColor="text1" w:themeTint="F2"/>
          <w:sz w:val="28"/>
          <w:szCs w:val="28"/>
          <w:lang w:eastAsia="ru-RU"/>
        </w:rPr>
        <w:lastRenderedPageBreak/>
        <w:t>16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w:t>
      </w:r>
      <w:r w:rsidR="000363B3">
        <w:rPr>
          <w:rFonts w:ascii="Times New Roman" w:eastAsia="Times New Roman" w:hAnsi="Times New Roman" w:cs="Times New Roman"/>
          <w:color w:val="0D0D0D" w:themeColor="text1" w:themeTint="F2"/>
          <w:sz w:val="28"/>
          <w:szCs w:val="28"/>
          <w:lang w:eastAsia="ru-RU"/>
        </w:rPr>
        <w:t xml:space="preserve">инистрации МО </w:t>
      </w:r>
      <w:proofErr w:type="spellStart"/>
      <w:r w:rsidR="000363B3">
        <w:rPr>
          <w:rFonts w:ascii="Times New Roman" w:eastAsia="Times New Roman" w:hAnsi="Times New Roman" w:cs="Times New Roman"/>
          <w:color w:val="0D0D0D" w:themeColor="text1" w:themeTint="F2"/>
          <w:sz w:val="28"/>
          <w:szCs w:val="28"/>
          <w:lang w:eastAsia="ru-RU"/>
        </w:rPr>
        <w:t>Вындиноостровского</w:t>
      </w:r>
      <w:proofErr w:type="spellEnd"/>
      <w:r w:rsidR="000363B3">
        <w:rPr>
          <w:rFonts w:ascii="Times New Roman" w:eastAsia="Times New Roman" w:hAnsi="Times New Roman" w:cs="Times New Roman"/>
          <w:color w:val="0D0D0D" w:themeColor="text1" w:themeTint="F2"/>
          <w:sz w:val="28"/>
          <w:szCs w:val="28"/>
          <w:lang w:eastAsia="ru-RU"/>
        </w:rPr>
        <w:t xml:space="preserve"> сельского поселения</w:t>
      </w:r>
      <w:r w:rsidRPr="000363B3">
        <w:rPr>
          <w:rFonts w:ascii="Times New Roman" w:eastAsia="Times New Roman" w:hAnsi="Times New Roman" w:cs="Times New Roman"/>
          <w:color w:val="0D0D0D" w:themeColor="text1" w:themeTint="F2"/>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0363B3">
          <w:rPr>
            <w:rFonts w:ascii="Times New Roman" w:eastAsia="Times New Roman" w:hAnsi="Times New Roman" w:cs="Times New Roman"/>
            <w:color w:val="0D0D0D" w:themeColor="text1" w:themeTint="F2"/>
            <w:sz w:val="28"/>
            <w:szCs w:val="28"/>
            <w:lang w:eastAsia="ru-RU"/>
          </w:rPr>
          <w:t>ч. 5 ст. 11.2</w:t>
        </w:r>
      </w:hyperlink>
      <w:r w:rsidRPr="000363B3">
        <w:rPr>
          <w:rFonts w:ascii="Times New Roman" w:eastAsia="Times New Roman" w:hAnsi="Times New Roman" w:cs="Times New Roman"/>
          <w:color w:val="0D0D0D" w:themeColor="text1" w:themeTint="F2"/>
          <w:sz w:val="28"/>
          <w:szCs w:val="28"/>
          <w:lang w:eastAsia="ru-RU"/>
        </w:rPr>
        <w:t xml:space="preserve"> Федерального закона от 27.07.2010 № 210-ФЗ.</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письменной жалобе в обязательном порядке указываются: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w:t>
      </w:r>
      <w:r w:rsidRPr="000363B3">
        <w:rPr>
          <w:rFonts w:ascii="Times New Roman" w:eastAsia="Times New Roman" w:hAnsi="Times New Roman" w:cs="Times New Roman"/>
          <w:color w:val="0D0D0D" w:themeColor="text1" w:themeTint="F2"/>
          <w:sz w:val="28"/>
          <w:szCs w:val="28"/>
          <w:lang w:eastAsia="ru-RU"/>
        </w:rPr>
        <w:lastRenderedPageBreak/>
        <w:t>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0363B3">
          <w:rPr>
            <w:rFonts w:ascii="Times New Roman" w:eastAsia="Times New Roman" w:hAnsi="Times New Roman" w:cs="Times New Roman"/>
            <w:color w:val="0D0D0D" w:themeColor="text1" w:themeTint="F2"/>
            <w:sz w:val="28"/>
            <w:szCs w:val="28"/>
            <w:lang w:eastAsia="ru-RU"/>
          </w:rPr>
          <w:t>ст. 11.1</w:t>
        </w:r>
      </w:hyperlink>
      <w:r w:rsidRPr="000363B3">
        <w:rPr>
          <w:rFonts w:ascii="Times New Roman" w:eastAsia="Times New Roman" w:hAnsi="Times New Roman" w:cs="Times New Roman"/>
          <w:color w:val="0D0D0D" w:themeColor="text1" w:themeTint="F2"/>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5.6. Жалоба, поступившая в орган, предоставляющий муниципальную услугу, ГБУ ЛО «МФЦ», учредителю ГБУ ЛО «МФЦ» главе адм</w:t>
      </w:r>
      <w:r w:rsidR="000363B3">
        <w:rPr>
          <w:rFonts w:ascii="Times New Roman" w:eastAsia="Times New Roman" w:hAnsi="Times New Roman" w:cs="Times New Roman"/>
          <w:color w:val="0D0D0D" w:themeColor="text1" w:themeTint="F2"/>
          <w:sz w:val="28"/>
          <w:szCs w:val="28"/>
          <w:lang w:eastAsia="ru-RU"/>
        </w:rPr>
        <w:t xml:space="preserve">инистрации МО </w:t>
      </w:r>
      <w:proofErr w:type="spellStart"/>
      <w:r w:rsidR="000363B3">
        <w:rPr>
          <w:rFonts w:ascii="Times New Roman" w:eastAsia="Times New Roman" w:hAnsi="Times New Roman" w:cs="Times New Roman"/>
          <w:color w:val="0D0D0D" w:themeColor="text1" w:themeTint="F2"/>
          <w:sz w:val="28"/>
          <w:szCs w:val="28"/>
          <w:lang w:eastAsia="ru-RU"/>
        </w:rPr>
        <w:t>Вындиноостровского</w:t>
      </w:r>
      <w:proofErr w:type="spellEnd"/>
      <w:r w:rsidR="000363B3">
        <w:rPr>
          <w:rFonts w:ascii="Times New Roman" w:eastAsia="Times New Roman" w:hAnsi="Times New Roman" w:cs="Times New Roman"/>
          <w:color w:val="0D0D0D" w:themeColor="text1" w:themeTint="F2"/>
          <w:sz w:val="28"/>
          <w:szCs w:val="28"/>
          <w:lang w:eastAsia="ru-RU"/>
        </w:rPr>
        <w:t xml:space="preserve"> сельского поселения</w:t>
      </w:r>
      <w:r w:rsidRPr="000363B3">
        <w:rPr>
          <w:rFonts w:ascii="Times New Roman" w:eastAsia="Times New Roman" w:hAnsi="Times New Roman" w:cs="Times New Roman"/>
          <w:color w:val="0D0D0D" w:themeColor="text1" w:themeTint="F2"/>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5.7. По результатам рассмотрения жалобы принимается одно из следующих решений:</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2) в удовлетворении жалобы отказывается.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41BA" w:rsidRPr="000363B3" w:rsidRDefault="00F441BA" w:rsidP="00F441B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41BA" w:rsidRPr="000363B3" w:rsidRDefault="00F441BA" w:rsidP="00F441BA">
      <w:pPr>
        <w:autoSpaceDE w:val="0"/>
        <w:autoSpaceDN w:val="0"/>
        <w:adjustRightInd w:val="0"/>
        <w:spacing w:after="0" w:line="240" w:lineRule="auto"/>
        <w:ind w:firstLine="540"/>
        <w:jc w:val="center"/>
        <w:outlineLvl w:val="2"/>
        <w:rPr>
          <w:rFonts w:ascii="Calibri" w:eastAsia="Times New Roman" w:hAnsi="Calibri" w:cs="Times New Roman"/>
          <w:color w:val="0D0D0D" w:themeColor="text1" w:themeTint="F2"/>
          <w:lang w:eastAsia="ru-RU"/>
        </w:rPr>
      </w:pPr>
    </w:p>
    <w:p w:rsidR="00F441BA" w:rsidRPr="000363B3" w:rsidRDefault="00F441BA" w:rsidP="00F441BA">
      <w:pPr>
        <w:autoSpaceDE w:val="0"/>
        <w:autoSpaceDN w:val="0"/>
        <w:adjustRightInd w:val="0"/>
        <w:spacing w:after="0" w:line="240" w:lineRule="auto"/>
        <w:ind w:firstLine="540"/>
        <w:jc w:val="center"/>
        <w:outlineLvl w:val="2"/>
        <w:rPr>
          <w:rFonts w:ascii="Times New Roman" w:eastAsia="Times New Roman" w:hAnsi="Times New Roman" w:cs="Times New Roman"/>
          <w:b/>
          <w:color w:val="0D0D0D" w:themeColor="text1" w:themeTint="F2"/>
          <w:sz w:val="28"/>
          <w:szCs w:val="28"/>
          <w:lang w:eastAsia="ru-RU"/>
        </w:rPr>
      </w:pPr>
      <w:r w:rsidRPr="000363B3">
        <w:rPr>
          <w:rFonts w:ascii="Calibri" w:eastAsia="Times New Roman" w:hAnsi="Calibri" w:cs="Times New Roman"/>
          <w:color w:val="0D0D0D" w:themeColor="text1" w:themeTint="F2"/>
          <w:lang w:eastAsia="ru-RU"/>
        </w:rPr>
        <w:tab/>
      </w:r>
      <w:r w:rsidRPr="000363B3">
        <w:rPr>
          <w:rFonts w:ascii="Times New Roman" w:eastAsia="Times New Roman" w:hAnsi="Times New Roman" w:cs="Times New Roman"/>
          <w:b/>
          <w:color w:val="0D0D0D" w:themeColor="text1" w:themeTint="F2"/>
          <w:sz w:val="28"/>
          <w:szCs w:val="28"/>
          <w:lang w:eastAsia="ru-RU"/>
        </w:rPr>
        <w:t>6. Особенности выполнения административных процедур в многофункциональных центрах.</w:t>
      </w:r>
    </w:p>
    <w:p w:rsidR="00F441BA" w:rsidRPr="000363B3" w:rsidRDefault="00F441BA" w:rsidP="00F441BA">
      <w:pPr>
        <w:autoSpaceDE w:val="0"/>
        <w:autoSpaceDN w:val="0"/>
        <w:adjustRightInd w:val="0"/>
        <w:spacing w:after="0" w:line="240" w:lineRule="auto"/>
        <w:ind w:firstLine="540"/>
        <w:jc w:val="center"/>
        <w:outlineLvl w:val="2"/>
        <w:rPr>
          <w:rFonts w:ascii="Times New Roman" w:eastAsia="Times New Roman" w:hAnsi="Times New Roman" w:cs="Times New Roman"/>
          <w:color w:val="0D0D0D" w:themeColor="text1" w:themeTint="F2"/>
          <w:sz w:val="20"/>
          <w:szCs w:val="20"/>
          <w:lang w:eastAsia="ru-RU"/>
        </w:rPr>
      </w:pP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б) определяет предмет обращения;</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в) проводит проверку правильности заполнения обращения;</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г) проводит проверку укомплектованности пакета документов;</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е) заверяет каждый документ дела своей электронной подписью (далее - ЭП);</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ж) направляет копии документов и реестр документов в комитет:</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в электронной форме (в составе пакетов электронных дел) в день обращения заявителя в МФЦ;</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По окончании приема документов специалист МФЦ выдает заявителю расписку в приеме документов.</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6.3. При установлении работником МФЦ следующих фактов: </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xml:space="preserve">а) представление заявителем неполного комплекта документов, указанных в </w:t>
      </w:r>
      <w:hyperlink r:id="rId16" w:history="1">
        <w:r w:rsidRPr="000363B3">
          <w:rPr>
            <w:rFonts w:ascii="Times New Roman" w:eastAsia="Times New Roman" w:hAnsi="Times New Roman" w:cs="Times New Roman"/>
            <w:color w:val="0D0D0D" w:themeColor="text1" w:themeTint="F2"/>
            <w:sz w:val="28"/>
            <w:szCs w:val="28"/>
            <w:lang w:eastAsia="ru-RU"/>
          </w:rPr>
          <w:t>пункте 2.6</w:t>
        </w:r>
      </w:hyperlink>
      <w:r w:rsidRPr="000363B3">
        <w:rPr>
          <w:rFonts w:ascii="Times New Roman" w:eastAsia="Times New Roman" w:hAnsi="Times New Roman" w:cs="Times New Roman"/>
          <w:color w:val="0D0D0D" w:themeColor="text1" w:themeTint="F2"/>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сообщает заявителю, какие необходимые документы им не представлены;</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сообщает заявителю об отсутствии у него права на получение муниципальной услуги;</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распечатывает расписку о предоставлении консультации.</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441BA" w:rsidRPr="000363B3" w:rsidRDefault="00F441BA" w:rsidP="00F441BA">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441BA" w:rsidRPr="000363B3" w:rsidRDefault="00F441BA" w:rsidP="00F441BA">
      <w:pPr>
        <w:autoSpaceDE w:val="0"/>
        <w:autoSpaceDN w:val="0"/>
        <w:adjustRightInd w:val="0"/>
        <w:spacing w:before="120"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441BA" w:rsidRPr="000363B3" w:rsidRDefault="00F441BA" w:rsidP="00F441B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441BA" w:rsidRPr="000363B3" w:rsidRDefault="00F441BA" w:rsidP="00F441BA">
      <w:pPr>
        <w:autoSpaceDE w:val="0"/>
        <w:autoSpaceDN w:val="0"/>
        <w:adjustRightInd w:val="0"/>
        <w:spacing w:after="0" w:line="240" w:lineRule="auto"/>
        <w:ind w:firstLine="540"/>
        <w:jc w:val="both"/>
        <w:outlineLvl w:val="0"/>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441BA" w:rsidRPr="000363B3" w:rsidRDefault="00F441BA" w:rsidP="00F441BA">
      <w:pPr>
        <w:widowControl w:val="0"/>
        <w:tabs>
          <w:tab w:val="left" w:pos="840"/>
        </w:tabs>
        <w:autoSpaceDE w:val="0"/>
        <w:autoSpaceDN w:val="0"/>
        <w:adjustRightInd w:val="0"/>
        <w:spacing w:after="0" w:line="240" w:lineRule="auto"/>
        <w:outlineLvl w:val="1"/>
        <w:rPr>
          <w:rFonts w:ascii="Calibri" w:eastAsia="Times New Roman" w:hAnsi="Calibri" w:cs="Calibri"/>
          <w:color w:val="0D0D0D" w:themeColor="text1" w:themeTint="F2"/>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lastRenderedPageBreak/>
        <w:t>Приложение 1</w:t>
      </w:r>
    </w:p>
    <w:p w:rsidR="00F441BA" w:rsidRPr="000363B3" w:rsidRDefault="00F441BA" w:rsidP="00F441BA">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к административному регламенту</w:t>
      </w:r>
    </w:p>
    <w:p w:rsidR="00F441BA" w:rsidRPr="000363B3" w:rsidRDefault="00F441BA" w:rsidP="00F441BA">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spacing w:after="0" w:line="240" w:lineRule="auto"/>
        <w:jc w:val="right"/>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0363B3">
        <w:rPr>
          <w:rFonts w:ascii="Courier New" w:eastAsia="Times New Roman" w:hAnsi="Courier New" w:cs="Courier New"/>
          <w:color w:val="0D0D0D" w:themeColor="text1" w:themeTint="F2"/>
          <w:sz w:val="20"/>
          <w:szCs w:val="20"/>
          <w:lang w:eastAsia="ru-RU"/>
        </w:rPr>
        <w:t xml:space="preserve">                                     </w:t>
      </w:r>
      <w:r w:rsidRPr="000363B3">
        <w:rPr>
          <w:rFonts w:ascii="Times New Roman" w:eastAsia="Times New Roman" w:hAnsi="Times New Roman" w:cs="Times New Roman"/>
          <w:color w:val="0D0D0D" w:themeColor="text1" w:themeTint="F2"/>
          <w:sz w:val="24"/>
          <w:szCs w:val="24"/>
          <w:lang w:eastAsia="ru-RU"/>
        </w:rPr>
        <w:t>В администрацию МО</w:t>
      </w:r>
    </w:p>
    <w:p w:rsidR="00F441BA" w:rsidRPr="000363B3" w:rsidRDefault="00F441BA" w:rsidP="00F441BA">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района Ленинградской области</w:t>
      </w:r>
    </w:p>
    <w:p w:rsidR="00F441BA" w:rsidRPr="000363B3" w:rsidRDefault="00F441BA" w:rsidP="00F441BA">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от __________________________________________</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(Ф.И.О.)</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__________________________________________</w:t>
      </w:r>
    </w:p>
    <w:p w:rsidR="00F441BA" w:rsidRPr="000363B3" w:rsidRDefault="00F441BA" w:rsidP="00F441BA">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___________________________________________</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(указать адрес, телефон (факс),</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электронную почту и иные реквизиты,</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позволяющие осуществлять</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взаимодействие с заявителем)</w:t>
      </w:r>
    </w:p>
    <w:p w:rsidR="00F441BA" w:rsidRPr="000363B3" w:rsidRDefault="00F441BA" w:rsidP="00F441BA">
      <w:pPr>
        <w:widowControl w:val="0"/>
        <w:autoSpaceDE w:val="0"/>
        <w:autoSpaceDN w:val="0"/>
        <w:spacing w:after="0" w:line="240" w:lineRule="auto"/>
        <w:jc w:val="center"/>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от "__" _____________ 20__ г.</w:t>
      </w:r>
    </w:p>
    <w:p w:rsidR="00F441BA" w:rsidRPr="000363B3" w:rsidRDefault="00F441BA" w:rsidP="00F441BA">
      <w:pPr>
        <w:widowControl w:val="0"/>
        <w:autoSpaceDE w:val="0"/>
        <w:autoSpaceDN w:val="0"/>
        <w:spacing w:after="0" w:line="240" w:lineRule="auto"/>
        <w:jc w:val="right"/>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right"/>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center"/>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ЗАЯВЛЕНИЕ</w:t>
      </w:r>
    </w:p>
    <w:p w:rsidR="00F441BA" w:rsidRPr="000363B3" w:rsidRDefault="00F441BA" w:rsidP="00F441BA">
      <w:pPr>
        <w:widowControl w:val="0"/>
        <w:autoSpaceDE w:val="0"/>
        <w:autoSpaceDN w:val="0"/>
        <w:spacing w:after="0" w:line="240" w:lineRule="auto"/>
        <w:jc w:val="center"/>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об обмене жилой площади</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Я, _______________________________________________________________________,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проживающий по адресу: ____________________________________________________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дом N ________, квартира N _______, корп. _________, телефон: 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Дом находится в ведении 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(название ведомства, предприятия, ЖСК)</w:t>
      </w:r>
    </w:p>
    <w:p w:rsidR="00F441BA" w:rsidRPr="000363B3" w:rsidRDefault="00F441BA" w:rsidP="00F441BA">
      <w:pPr>
        <w:widowControl w:val="0"/>
        <w:autoSpaceDE w:val="0"/>
        <w:autoSpaceDN w:val="0"/>
        <w:spacing w:after="0" w:line="240" w:lineRule="auto"/>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ПРЕДЛАГАЮ К ОБМЕНУ _____________________________________________________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(частную, государственную, муниципальную)</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а) отд. кварт. из _________ общий метраж (</w:t>
      </w:r>
      <w:proofErr w:type="gramStart"/>
      <w:r w:rsidRPr="000363B3">
        <w:rPr>
          <w:rFonts w:ascii="Times New Roman" w:eastAsia="Times New Roman" w:hAnsi="Times New Roman" w:cs="Times New Roman"/>
          <w:color w:val="0D0D0D" w:themeColor="text1" w:themeTint="F2"/>
          <w:sz w:val="24"/>
          <w:szCs w:val="24"/>
          <w:lang w:eastAsia="ru-RU"/>
        </w:rPr>
        <w:t>к-во комнат</w:t>
      </w:r>
      <w:proofErr w:type="gramEnd"/>
      <w:r w:rsidRPr="000363B3">
        <w:rPr>
          <w:rFonts w:ascii="Times New Roman" w:eastAsia="Times New Roman" w:hAnsi="Times New Roman" w:cs="Times New Roman"/>
          <w:color w:val="0D0D0D" w:themeColor="text1" w:themeTint="F2"/>
          <w:sz w:val="24"/>
          <w:szCs w:val="24"/>
          <w:lang w:eastAsia="ru-RU"/>
        </w:rPr>
        <w:t xml:space="preserve">) ______ кв. м метраж каждой ком. ______ ;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б) комнат ______ (к-во) общий метраж, метраж </w:t>
      </w:r>
      <w:proofErr w:type="spellStart"/>
      <w:r w:rsidRPr="000363B3">
        <w:rPr>
          <w:rFonts w:ascii="Times New Roman" w:eastAsia="Times New Roman" w:hAnsi="Times New Roman" w:cs="Times New Roman"/>
          <w:color w:val="0D0D0D" w:themeColor="text1" w:themeTint="F2"/>
          <w:sz w:val="24"/>
          <w:szCs w:val="24"/>
          <w:lang w:eastAsia="ru-RU"/>
        </w:rPr>
        <w:t>кажд</w:t>
      </w:r>
      <w:proofErr w:type="spellEnd"/>
      <w:r w:rsidRPr="000363B3">
        <w:rPr>
          <w:rFonts w:ascii="Times New Roman" w:eastAsia="Times New Roman" w:hAnsi="Times New Roman" w:cs="Times New Roman"/>
          <w:color w:val="0D0D0D" w:themeColor="text1" w:themeTint="F2"/>
          <w:sz w:val="24"/>
          <w:szCs w:val="24"/>
          <w:lang w:eastAsia="ru-RU"/>
        </w:rPr>
        <w:t xml:space="preserve">. комнаты _______ </w:t>
      </w:r>
      <w:proofErr w:type="spellStart"/>
      <w:r w:rsidRPr="000363B3">
        <w:rPr>
          <w:rFonts w:ascii="Times New Roman" w:eastAsia="Times New Roman" w:hAnsi="Times New Roman" w:cs="Times New Roman"/>
          <w:color w:val="0D0D0D" w:themeColor="text1" w:themeTint="F2"/>
          <w:sz w:val="24"/>
          <w:szCs w:val="24"/>
          <w:lang w:eastAsia="ru-RU"/>
        </w:rPr>
        <w:t>комнаты</w:t>
      </w:r>
      <w:proofErr w:type="spellEnd"/>
      <w:r w:rsidRPr="000363B3">
        <w:rPr>
          <w:rFonts w:ascii="Times New Roman" w:eastAsia="Times New Roman" w:hAnsi="Times New Roman" w:cs="Times New Roman"/>
          <w:color w:val="0D0D0D" w:themeColor="text1" w:themeTint="F2"/>
          <w:sz w:val="24"/>
          <w:szCs w:val="24"/>
          <w:lang w:eastAsia="ru-RU"/>
        </w:rPr>
        <w:t xml:space="preserve">: </w:t>
      </w:r>
      <w:proofErr w:type="spellStart"/>
      <w:r w:rsidRPr="000363B3">
        <w:rPr>
          <w:rFonts w:ascii="Times New Roman" w:eastAsia="Times New Roman" w:hAnsi="Times New Roman" w:cs="Times New Roman"/>
          <w:color w:val="0D0D0D" w:themeColor="text1" w:themeTint="F2"/>
          <w:sz w:val="24"/>
          <w:szCs w:val="24"/>
          <w:lang w:eastAsia="ru-RU"/>
        </w:rPr>
        <w:t>изолир</w:t>
      </w:r>
      <w:proofErr w:type="spellEnd"/>
      <w:r w:rsidRPr="000363B3">
        <w:rPr>
          <w:rFonts w:ascii="Times New Roman" w:eastAsia="Times New Roman" w:hAnsi="Times New Roman" w:cs="Times New Roman"/>
          <w:color w:val="0D0D0D" w:themeColor="text1" w:themeTint="F2"/>
          <w:sz w:val="24"/>
          <w:szCs w:val="24"/>
          <w:lang w:eastAsia="ru-RU"/>
        </w:rPr>
        <w:t xml:space="preserve">. _____ кв. м, </w:t>
      </w:r>
      <w:proofErr w:type="spellStart"/>
      <w:r w:rsidRPr="000363B3">
        <w:rPr>
          <w:rFonts w:ascii="Times New Roman" w:eastAsia="Times New Roman" w:hAnsi="Times New Roman" w:cs="Times New Roman"/>
          <w:color w:val="0D0D0D" w:themeColor="text1" w:themeTint="F2"/>
          <w:sz w:val="24"/>
          <w:szCs w:val="24"/>
          <w:lang w:eastAsia="ru-RU"/>
        </w:rPr>
        <w:t>смежн</w:t>
      </w:r>
      <w:proofErr w:type="spellEnd"/>
      <w:r w:rsidRPr="000363B3">
        <w:rPr>
          <w:rFonts w:ascii="Times New Roman" w:eastAsia="Times New Roman" w:hAnsi="Times New Roman" w:cs="Times New Roman"/>
          <w:color w:val="0D0D0D" w:themeColor="text1" w:themeTint="F2"/>
          <w:sz w:val="24"/>
          <w:szCs w:val="24"/>
          <w:lang w:eastAsia="ru-RU"/>
        </w:rPr>
        <w:t>. _______ кв. м, смежно-</w:t>
      </w:r>
      <w:proofErr w:type="spellStart"/>
      <w:r w:rsidRPr="000363B3">
        <w:rPr>
          <w:rFonts w:ascii="Times New Roman" w:eastAsia="Times New Roman" w:hAnsi="Times New Roman" w:cs="Times New Roman"/>
          <w:color w:val="0D0D0D" w:themeColor="text1" w:themeTint="F2"/>
          <w:sz w:val="24"/>
          <w:szCs w:val="24"/>
          <w:lang w:eastAsia="ru-RU"/>
        </w:rPr>
        <w:t>изолир</w:t>
      </w:r>
      <w:proofErr w:type="spellEnd"/>
      <w:r w:rsidRPr="000363B3">
        <w:rPr>
          <w:rFonts w:ascii="Times New Roman" w:eastAsia="Times New Roman" w:hAnsi="Times New Roman" w:cs="Times New Roman"/>
          <w:color w:val="0D0D0D" w:themeColor="text1" w:themeTint="F2"/>
          <w:sz w:val="24"/>
          <w:szCs w:val="24"/>
          <w:lang w:eastAsia="ru-RU"/>
        </w:rPr>
        <w:t xml:space="preserve">. _______ кв. м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на ________________ </w:t>
      </w:r>
      <w:proofErr w:type="gramStart"/>
      <w:r w:rsidRPr="000363B3">
        <w:rPr>
          <w:rFonts w:ascii="Times New Roman" w:eastAsia="Times New Roman" w:hAnsi="Times New Roman" w:cs="Times New Roman"/>
          <w:color w:val="0D0D0D" w:themeColor="text1" w:themeTint="F2"/>
          <w:sz w:val="24"/>
          <w:szCs w:val="24"/>
          <w:lang w:eastAsia="ru-RU"/>
        </w:rPr>
        <w:t>этаже,_</w:t>
      </w:r>
      <w:proofErr w:type="gramEnd"/>
      <w:r w:rsidRPr="000363B3">
        <w:rPr>
          <w:rFonts w:ascii="Times New Roman" w:eastAsia="Times New Roman" w:hAnsi="Times New Roman" w:cs="Times New Roman"/>
          <w:color w:val="0D0D0D" w:themeColor="text1" w:themeTint="F2"/>
          <w:sz w:val="24"/>
          <w:szCs w:val="24"/>
          <w:lang w:eastAsia="ru-RU"/>
        </w:rPr>
        <w:t>__________-этажного дома 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proofErr w:type="spellStart"/>
      <w:proofErr w:type="gramStart"/>
      <w:r w:rsidRPr="000363B3">
        <w:rPr>
          <w:rFonts w:ascii="Times New Roman" w:eastAsia="Times New Roman" w:hAnsi="Times New Roman" w:cs="Times New Roman"/>
          <w:color w:val="0D0D0D" w:themeColor="text1" w:themeTint="F2"/>
          <w:sz w:val="24"/>
          <w:szCs w:val="24"/>
          <w:lang w:eastAsia="ru-RU"/>
        </w:rPr>
        <w:t>кирп</w:t>
      </w:r>
      <w:proofErr w:type="spellEnd"/>
      <w:r w:rsidRPr="000363B3">
        <w:rPr>
          <w:rFonts w:ascii="Times New Roman" w:eastAsia="Times New Roman" w:hAnsi="Times New Roman" w:cs="Times New Roman"/>
          <w:color w:val="0D0D0D" w:themeColor="text1" w:themeTint="F2"/>
          <w:sz w:val="24"/>
          <w:szCs w:val="24"/>
          <w:lang w:eastAsia="ru-RU"/>
        </w:rPr>
        <w:t>.,</w:t>
      </w:r>
      <w:proofErr w:type="gramEnd"/>
      <w:r w:rsidRPr="000363B3">
        <w:rPr>
          <w:rFonts w:ascii="Times New Roman" w:eastAsia="Times New Roman" w:hAnsi="Times New Roman" w:cs="Times New Roman"/>
          <w:color w:val="0D0D0D" w:themeColor="text1" w:themeTint="F2"/>
          <w:sz w:val="24"/>
          <w:szCs w:val="24"/>
          <w:lang w:eastAsia="ru-RU"/>
        </w:rPr>
        <w:t xml:space="preserve"> дер., смет., панельный и др.)</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имеющего: _______________________________________________________________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(перечислить удобства)</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________________ кухня, размер __________, санузел 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(совместный/раздельный)</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в квартире еще комнат _________ семей ________ человек _____</w:t>
      </w:r>
      <w:proofErr w:type="gramStart"/>
      <w:r w:rsidRPr="000363B3">
        <w:rPr>
          <w:rFonts w:ascii="Times New Roman" w:eastAsia="Times New Roman" w:hAnsi="Times New Roman" w:cs="Times New Roman"/>
          <w:color w:val="0D0D0D" w:themeColor="text1" w:themeTint="F2"/>
          <w:sz w:val="24"/>
          <w:szCs w:val="24"/>
          <w:lang w:eastAsia="ru-RU"/>
        </w:rPr>
        <w:t>_(</w:t>
      </w:r>
      <w:proofErr w:type="gramEnd"/>
      <w:r w:rsidRPr="000363B3">
        <w:rPr>
          <w:rFonts w:ascii="Times New Roman" w:eastAsia="Times New Roman" w:hAnsi="Times New Roman" w:cs="Times New Roman"/>
          <w:color w:val="0D0D0D" w:themeColor="text1" w:themeTint="F2"/>
          <w:sz w:val="24"/>
          <w:szCs w:val="24"/>
          <w:lang w:eastAsia="ru-RU"/>
        </w:rPr>
        <w:t>если квартира коммунальная).</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proofErr w:type="gramStart"/>
      <w:r w:rsidRPr="000363B3">
        <w:rPr>
          <w:rFonts w:ascii="Times New Roman" w:eastAsia="Times New Roman" w:hAnsi="Times New Roman" w:cs="Times New Roman"/>
          <w:color w:val="0D0D0D" w:themeColor="text1" w:themeTint="F2"/>
          <w:sz w:val="24"/>
          <w:szCs w:val="24"/>
          <w:lang w:eastAsia="ru-RU"/>
        </w:rPr>
        <w:t>Из  проживающих</w:t>
      </w:r>
      <w:proofErr w:type="gramEnd"/>
      <w:r w:rsidRPr="000363B3">
        <w:rPr>
          <w:rFonts w:ascii="Times New Roman" w:eastAsia="Times New Roman" w:hAnsi="Times New Roman" w:cs="Times New Roman"/>
          <w:color w:val="0D0D0D" w:themeColor="text1" w:themeTint="F2"/>
          <w:sz w:val="24"/>
          <w:szCs w:val="24"/>
          <w:lang w:eastAsia="ru-RU"/>
        </w:rPr>
        <w:t xml:space="preserve">  в  квартире  состоит  ли  кто  на учете в диспансерах: психоневрологическом, туберкулезном или наркологическом __________________________________________________________________________________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На указанной жилой площади я, _____________________, проживаю с _____________года</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на </w:t>
      </w:r>
      <w:proofErr w:type="gramStart"/>
      <w:r w:rsidRPr="000363B3">
        <w:rPr>
          <w:rFonts w:ascii="Times New Roman" w:eastAsia="Times New Roman" w:hAnsi="Times New Roman" w:cs="Times New Roman"/>
          <w:color w:val="0D0D0D" w:themeColor="text1" w:themeTint="F2"/>
          <w:sz w:val="24"/>
          <w:szCs w:val="24"/>
          <w:lang w:eastAsia="ru-RU"/>
        </w:rPr>
        <w:t>основании  (</w:t>
      </w:r>
      <w:proofErr w:type="gramEnd"/>
      <w:r w:rsidRPr="000363B3">
        <w:rPr>
          <w:rFonts w:ascii="Times New Roman" w:eastAsia="Times New Roman" w:hAnsi="Times New Roman" w:cs="Times New Roman"/>
          <w:color w:val="0D0D0D" w:themeColor="text1" w:themeTint="F2"/>
          <w:sz w:val="24"/>
          <w:szCs w:val="24"/>
          <w:lang w:eastAsia="ru-RU"/>
        </w:rPr>
        <w:t>договора) ордера N ______от __________года___ на ____________ человек</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roofErr w:type="gramStart"/>
      <w:r w:rsidRPr="000363B3">
        <w:rPr>
          <w:rFonts w:ascii="Times New Roman" w:eastAsia="Times New Roman" w:hAnsi="Times New Roman" w:cs="Times New Roman"/>
          <w:color w:val="0D0D0D" w:themeColor="text1" w:themeTint="F2"/>
          <w:sz w:val="24"/>
          <w:szCs w:val="24"/>
          <w:lang w:eastAsia="ru-RU"/>
        </w:rPr>
        <w:t>на  указанной</w:t>
      </w:r>
      <w:proofErr w:type="gramEnd"/>
      <w:r w:rsidRPr="000363B3">
        <w:rPr>
          <w:rFonts w:ascii="Times New Roman" w:eastAsia="Times New Roman" w:hAnsi="Times New Roman" w:cs="Times New Roman"/>
          <w:color w:val="0D0D0D" w:themeColor="text1" w:themeTint="F2"/>
          <w:sz w:val="24"/>
          <w:szCs w:val="24"/>
          <w:lang w:eastAsia="ru-RU"/>
        </w:rPr>
        <w:t xml:space="preserve">  жилой  площади  в  настоящее  время  проживают,  включая нанимателя:</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tbl>
      <w:tblPr>
        <w:tblStyle w:val="af0"/>
        <w:tblW w:w="0" w:type="auto"/>
        <w:jc w:val="center"/>
        <w:tblLook w:val="04A0" w:firstRow="1" w:lastRow="0" w:firstColumn="1" w:lastColumn="0" w:noHBand="0" w:noVBand="1"/>
      </w:tblPr>
      <w:tblGrid>
        <w:gridCol w:w="392"/>
        <w:gridCol w:w="2304"/>
        <w:gridCol w:w="1218"/>
        <w:gridCol w:w="1737"/>
        <w:gridCol w:w="1737"/>
        <w:gridCol w:w="1737"/>
      </w:tblGrid>
      <w:tr w:rsidR="00F441BA" w:rsidRPr="000363B3" w:rsidTr="00F441BA">
        <w:trPr>
          <w:jc w:val="center"/>
        </w:trPr>
        <w:tc>
          <w:tcPr>
            <w:tcW w:w="392" w:type="dxa"/>
          </w:tcPr>
          <w:p w:rsidR="00F441BA" w:rsidRPr="000363B3" w:rsidRDefault="00F441BA" w:rsidP="00F441BA">
            <w:pPr>
              <w:widowControl w:val="0"/>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N</w:t>
            </w:r>
          </w:p>
        </w:tc>
        <w:tc>
          <w:tcPr>
            <w:tcW w:w="2304" w:type="dxa"/>
          </w:tcPr>
          <w:p w:rsidR="00F441BA" w:rsidRPr="000363B3" w:rsidRDefault="00F441BA" w:rsidP="00F441BA">
            <w:pPr>
              <w:widowControl w:val="0"/>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Фамилия, имя, отчество</w:t>
            </w:r>
          </w:p>
        </w:tc>
        <w:tc>
          <w:tcPr>
            <w:tcW w:w="1169" w:type="dxa"/>
          </w:tcPr>
          <w:p w:rsidR="00F441BA" w:rsidRPr="000363B3" w:rsidRDefault="00F441BA" w:rsidP="00F441BA">
            <w:pPr>
              <w:widowControl w:val="0"/>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Число, месяц и год рождения</w:t>
            </w:r>
          </w:p>
        </w:tc>
        <w:tc>
          <w:tcPr>
            <w:tcW w:w="1737" w:type="dxa"/>
          </w:tcPr>
          <w:p w:rsidR="00F441BA" w:rsidRPr="000363B3" w:rsidRDefault="00F441BA" w:rsidP="00F441BA">
            <w:pPr>
              <w:widowControl w:val="0"/>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Родственные отношения</w:t>
            </w:r>
          </w:p>
        </w:tc>
        <w:tc>
          <w:tcPr>
            <w:tcW w:w="1737" w:type="dxa"/>
          </w:tcPr>
          <w:p w:rsidR="00F441BA" w:rsidRPr="000363B3" w:rsidRDefault="00F441BA" w:rsidP="00F441BA">
            <w:pPr>
              <w:widowControl w:val="0"/>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Откуда и когда прибыл</w:t>
            </w:r>
          </w:p>
        </w:tc>
        <w:tc>
          <w:tcPr>
            <w:tcW w:w="1737" w:type="dxa"/>
          </w:tcPr>
          <w:p w:rsidR="00F441BA" w:rsidRPr="000363B3" w:rsidRDefault="00F441BA" w:rsidP="00F441BA">
            <w:pPr>
              <w:widowControl w:val="0"/>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С какого года проживает</w:t>
            </w:r>
          </w:p>
        </w:tc>
      </w:tr>
      <w:tr w:rsidR="00F441BA" w:rsidRPr="000363B3" w:rsidTr="00F441BA">
        <w:trPr>
          <w:jc w:val="center"/>
        </w:trPr>
        <w:tc>
          <w:tcPr>
            <w:tcW w:w="392"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2304"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169"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2304"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169"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2304"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169"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2304"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169"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2304"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169"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2304"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169"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c>
          <w:tcPr>
            <w:tcW w:w="1737" w:type="dxa"/>
          </w:tcPr>
          <w:p w:rsidR="00F441BA" w:rsidRPr="000363B3" w:rsidRDefault="00F441BA" w:rsidP="00F441BA">
            <w:pPr>
              <w:widowControl w:val="0"/>
              <w:autoSpaceDE w:val="0"/>
              <w:autoSpaceDN w:val="0"/>
              <w:jc w:val="both"/>
              <w:rPr>
                <w:rFonts w:ascii="Times New Roman" w:hAnsi="Times New Roman" w:cs="Times New Roman"/>
                <w:color w:val="0D0D0D" w:themeColor="text1" w:themeTint="F2"/>
                <w:sz w:val="24"/>
                <w:szCs w:val="24"/>
              </w:rPr>
            </w:pPr>
          </w:p>
        </w:tc>
      </w:tr>
    </w:tbl>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ind w:firstLine="142"/>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Из них: в командировках, в местах лишения свободы, в детских домах.</w:t>
      </w:r>
    </w:p>
    <w:p w:rsidR="00F441BA" w:rsidRPr="000363B3" w:rsidRDefault="00F441BA" w:rsidP="00F441BA">
      <w:pPr>
        <w:widowControl w:val="0"/>
        <w:autoSpaceDE w:val="0"/>
        <w:autoSpaceDN w:val="0"/>
        <w:spacing w:after="0" w:line="240" w:lineRule="auto"/>
        <w:ind w:firstLine="142"/>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Сведения о лицах, ранее значившихся в ордере и выбывших с площади:</w:t>
      </w:r>
    </w:p>
    <w:p w:rsidR="00F441BA" w:rsidRPr="000363B3" w:rsidRDefault="00F441BA" w:rsidP="00F441BA">
      <w:pPr>
        <w:autoSpaceDE w:val="0"/>
        <w:autoSpaceDN w:val="0"/>
        <w:spacing w:after="0" w:line="240" w:lineRule="auto"/>
        <w:ind w:firstLine="540"/>
        <w:jc w:val="both"/>
        <w:rPr>
          <w:rFonts w:ascii="Times New Roman" w:eastAsia="Times New Roman" w:hAnsi="Times New Roman" w:cs="Times New Roman"/>
          <w:color w:val="0D0D0D" w:themeColor="text1" w:themeTint="F2"/>
          <w:sz w:val="24"/>
          <w:szCs w:val="24"/>
          <w:lang w:eastAsia="ru-RU"/>
        </w:rPr>
      </w:pPr>
    </w:p>
    <w:tbl>
      <w:tblPr>
        <w:tblStyle w:val="af0"/>
        <w:tblW w:w="0" w:type="auto"/>
        <w:jc w:val="center"/>
        <w:tblLook w:val="04A0" w:firstRow="1" w:lastRow="0" w:firstColumn="1" w:lastColumn="0" w:noHBand="0" w:noVBand="1"/>
      </w:tblPr>
      <w:tblGrid>
        <w:gridCol w:w="392"/>
        <w:gridCol w:w="2217"/>
        <w:gridCol w:w="1218"/>
        <w:gridCol w:w="1801"/>
        <w:gridCol w:w="3357"/>
      </w:tblGrid>
      <w:tr w:rsidR="00F441BA" w:rsidRPr="000363B3" w:rsidTr="00F441BA">
        <w:trPr>
          <w:jc w:val="center"/>
        </w:trPr>
        <w:tc>
          <w:tcPr>
            <w:tcW w:w="392" w:type="dxa"/>
          </w:tcPr>
          <w:p w:rsidR="00F441BA" w:rsidRPr="000363B3" w:rsidRDefault="00F441BA" w:rsidP="00F441BA">
            <w:pPr>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N</w:t>
            </w:r>
          </w:p>
        </w:tc>
        <w:tc>
          <w:tcPr>
            <w:tcW w:w="2217" w:type="dxa"/>
          </w:tcPr>
          <w:p w:rsidR="00F441BA" w:rsidRPr="000363B3" w:rsidRDefault="00F441BA" w:rsidP="00F441BA">
            <w:pPr>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Фамилия, имя, отчество</w:t>
            </w:r>
          </w:p>
        </w:tc>
        <w:tc>
          <w:tcPr>
            <w:tcW w:w="1218" w:type="dxa"/>
          </w:tcPr>
          <w:p w:rsidR="00F441BA" w:rsidRPr="000363B3" w:rsidRDefault="00F441BA" w:rsidP="00F441BA">
            <w:pPr>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Число, месяц и год рождения</w:t>
            </w:r>
          </w:p>
        </w:tc>
        <w:tc>
          <w:tcPr>
            <w:tcW w:w="1801" w:type="dxa"/>
          </w:tcPr>
          <w:p w:rsidR="00F441BA" w:rsidRPr="000363B3" w:rsidRDefault="00F441BA" w:rsidP="00F441BA">
            <w:pPr>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Родственные отношения</w:t>
            </w:r>
          </w:p>
        </w:tc>
        <w:tc>
          <w:tcPr>
            <w:tcW w:w="3357" w:type="dxa"/>
          </w:tcPr>
          <w:p w:rsidR="00F441BA" w:rsidRPr="000363B3" w:rsidRDefault="00F441BA" w:rsidP="00F441BA">
            <w:pPr>
              <w:autoSpaceDE w:val="0"/>
              <w:autoSpaceDN w:val="0"/>
              <w:jc w:val="center"/>
              <w:rPr>
                <w:rFonts w:ascii="Times New Roman" w:hAnsi="Times New Roman" w:cs="Times New Roman"/>
                <w:color w:val="0D0D0D" w:themeColor="text1" w:themeTint="F2"/>
                <w:sz w:val="24"/>
                <w:szCs w:val="24"/>
              </w:rPr>
            </w:pPr>
            <w:r w:rsidRPr="000363B3">
              <w:rPr>
                <w:rFonts w:ascii="Times New Roman" w:hAnsi="Times New Roman" w:cs="Times New Roman"/>
                <w:color w:val="0D0D0D" w:themeColor="text1" w:themeTint="F2"/>
                <w:sz w:val="24"/>
                <w:szCs w:val="24"/>
              </w:rPr>
              <w:t>Когда и куда выбыл</w:t>
            </w:r>
          </w:p>
        </w:tc>
      </w:tr>
      <w:tr w:rsidR="00F441BA" w:rsidRPr="000363B3" w:rsidTr="00F441BA">
        <w:trPr>
          <w:jc w:val="center"/>
        </w:trPr>
        <w:tc>
          <w:tcPr>
            <w:tcW w:w="392"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221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218"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801"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335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221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218"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801"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335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221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218"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801"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335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r>
      <w:tr w:rsidR="00F441BA" w:rsidRPr="000363B3" w:rsidTr="00F441BA">
        <w:trPr>
          <w:jc w:val="center"/>
        </w:trPr>
        <w:tc>
          <w:tcPr>
            <w:tcW w:w="392"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221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218"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1801"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c>
          <w:tcPr>
            <w:tcW w:w="3357" w:type="dxa"/>
          </w:tcPr>
          <w:p w:rsidR="00F441BA" w:rsidRPr="000363B3" w:rsidRDefault="00F441BA" w:rsidP="00F441BA">
            <w:pPr>
              <w:autoSpaceDE w:val="0"/>
              <w:autoSpaceDN w:val="0"/>
              <w:jc w:val="both"/>
              <w:rPr>
                <w:rFonts w:ascii="Times New Roman" w:hAnsi="Times New Roman" w:cs="Times New Roman"/>
                <w:color w:val="0D0D0D" w:themeColor="text1" w:themeTint="F2"/>
                <w:sz w:val="24"/>
                <w:szCs w:val="24"/>
              </w:rPr>
            </w:pPr>
          </w:p>
        </w:tc>
      </w:tr>
    </w:tbl>
    <w:p w:rsidR="00F441BA" w:rsidRPr="000363B3" w:rsidRDefault="00F441BA" w:rsidP="00F441BA">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ind w:firstLine="567"/>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Причины обмена.</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Я, _________________________, и все совершеннолетние члены семьи желаем</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произвести обмен с __________________________________________, проживающим по адресу:</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_________________________________________________, на площадь, состоящую из</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_____-комнатной квартиры (комнаты </w:t>
      </w:r>
      <w:proofErr w:type="spellStart"/>
      <w:proofErr w:type="gramStart"/>
      <w:r w:rsidRPr="000363B3">
        <w:rPr>
          <w:rFonts w:ascii="Times New Roman" w:eastAsia="Times New Roman" w:hAnsi="Times New Roman" w:cs="Times New Roman"/>
          <w:color w:val="0D0D0D" w:themeColor="text1" w:themeTint="F2"/>
          <w:sz w:val="24"/>
          <w:szCs w:val="24"/>
          <w:lang w:eastAsia="ru-RU"/>
        </w:rPr>
        <w:t>изолир</w:t>
      </w:r>
      <w:proofErr w:type="spellEnd"/>
      <w:r w:rsidRPr="000363B3">
        <w:rPr>
          <w:rFonts w:ascii="Times New Roman" w:eastAsia="Times New Roman" w:hAnsi="Times New Roman" w:cs="Times New Roman"/>
          <w:color w:val="0D0D0D" w:themeColor="text1" w:themeTint="F2"/>
          <w:sz w:val="24"/>
          <w:szCs w:val="24"/>
          <w:lang w:eastAsia="ru-RU"/>
        </w:rPr>
        <w:t>.,</w:t>
      </w:r>
      <w:proofErr w:type="gramEnd"/>
      <w:r w:rsidRPr="000363B3">
        <w:rPr>
          <w:rFonts w:ascii="Times New Roman" w:eastAsia="Times New Roman" w:hAnsi="Times New Roman" w:cs="Times New Roman"/>
          <w:color w:val="0D0D0D" w:themeColor="text1" w:themeTint="F2"/>
          <w:sz w:val="24"/>
          <w:szCs w:val="24"/>
          <w:lang w:eastAsia="ru-RU"/>
        </w:rPr>
        <w:t xml:space="preserve"> </w:t>
      </w:r>
      <w:proofErr w:type="spellStart"/>
      <w:r w:rsidRPr="000363B3">
        <w:rPr>
          <w:rFonts w:ascii="Times New Roman" w:eastAsia="Times New Roman" w:hAnsi="Times New Roman" w:cs="Times New Roman"/>
          <w:color w:val="0D0D0D" w:themeColor="text1" w:themeTint="F2"/>
          <w:sz w:val="24"/>
          <w:szCs w:val="24"/>
          <w:lang w:eastAsia="ru-RU"/>
        </w:rPr>
        <w:t>смежн</w:t>
      </w:r>
      <w:proofErr w:type="spellEnd"/>
      <w:r w:rsidRPr="000363B3">
        <w:rPr>
          <w:rFonts w:ascii="Times New Roman" w:eastAsia="Times New Roman" w:hAnsi="Times New Roman" w:cs="Times New Roman"/>
          <w:color w:val="0D0D0D" w:themeColor="text1" w:themeTint="F2"/>
          <w:sz w:val="24"/>
          <w:szCs w:val="24"/>
          <w:lang w:eastAsia="ru-RU"/>
        </w:rPr>
        <w:t>., смежно-</w:t>
      </w:r>
      <w:proofErr w:type="spellStart"/>
      <w:r w:rsidRPr="000363B3">
        <w:rPr>
          <w:rFonts w:ascii="Times New Roman" w:eastAsia="Times New Roman" w:hAnsi="Times New Roman" w:cs="Times New Roman"/>
          <w:color w:val="0D0D0D" w:themeColor="text1" w:themeTint="F2"/>
          <w:sz w:val="24"/>
          <w:szCs w:val="24"/>
          <w:lang w:eastAsia="ru-RU"/>
        </w:rPr>
        <w:t>изолир</w:t>
      </w:r>
      <w:proofErr w:type="spellEnd"/>
      <w:r w:rsidRPr="000363B3">
        <w:rPr>
          <w:rFonts w:ascii="Times New Roman" w:eastAsia="Times New Roman" w:hAnsi="Times New Roman" w:cs="Times New Roman"/>
          <w:color w:val="0D0D0D" w:themeColor="text1" w:themeTint="F2"/>
          <w:sz w:val="24"/>
          <w:szCs w:val="24"/>
          <w:lang w:eastAsia="ru-RU"/>
        </w:rPr>
        <w:t xml:space="preserve">.),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общей площадью _______, жилой площадью 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ind w:firstLine="284"/>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При разъезде укажите, куда переезжают остальные члены семьи:</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1. ________________________________________________________________________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(фамилия, имя, отчество, родствен. отношения, куда выбыл)</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roofErr w:type="gramStart"/>
      <w:r w:rsidRPr="000363B3">
        <w:rPr>
          <w:rFonts w:ascii="Times New Roman" w:eastAsia="Times New Roman" w:hAnsi="Times New Roman" w:cs="Times New Roman"/>
          <w:color w:val="0D0D0D" w:themeColor="text1" w:themeTint="F2"/>
          <w:sz w:val="24"/>
          <w:szCs w:val="24"/>
          <w:lang w:eastAsia="ru-RU"/>
        </w:rPr>
        <w:t>Указанная  жилая</w:t>
      </w:r>
      <w:proofErr w:type="gramEnd"/>
      <w:r w:rsidRPr="000363B3">
        <w:rPr>
          <w:rFonts w:ascii="Times New Roman" w:eastAsia="Times New Roman" w:hAnsi="Times New Roman" w:cs="Times New Roman"/>
          <w:color w:val="0D0D0D" w:themeColor="text1" w:themeTint="F2"/>
          <w:sz w:val="24"/>
          <w:szCs w:val="24"/>
          <w:lang w:eastAsia="ru-RU"/>
        </w:rPr>
        <w:t xml:space="preserve"> площадь осмотрена и никаких претензий к отделу _____________ не имеем.</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Наниматель (</w:t>
      </w:r>
      <w:proofErr w:type="gramStart"/>
      <w:r w:rsidRPr="000363B3">
        <w:rPr>
          <w:rFonts w:ascii="Times New Roman" w:eastAsia="Times New Roman" w:hAnsi="Times New Roman" w:cs="Times New Roman"/>
          <w:color w:val="0D0D0D" w:themeColor="text1" w:themeTint="F2"/>
          <w:sz w:val="24"/>
          <w:szCs w:val="24"/>
          <w:lang w:eastAsia="ru-RU"/>
        </w:rPr>
        <w:t xml:space="preserve">собственник)   </w:t>
      </w:r>
      <w:proofErr w:type="gramEnd"/>
      <w:r w:rsidRPr="000363B3">
        <w:rPr>
          <w:rFonts w:ascii="Times New Roman" w:eastAsia="Times New Roman" w:hAnsi="Times New Roman" w:cs="Times New Roman"/>
          <w:color w:val="0D0D0D" w:themeColor="text1" w:themeTint="F2"/>
          <w:sz w:val="24"/>
          <w:szCs w:val="24"/>
          <w:lang w:eastAsia="ru-RU"/>
        </w:rPr>
        <w:t xml:space="preserve">         _________________________ 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(подпись)</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Совершеннолетние члены семьи _________________________ 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(подпись)</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_________________________ 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(подпись)</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_________________________ 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(подпись)</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Подлежит ли дом сносу или капитальному ремонту 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За   указание   неправильных   сведений   </w:t>
      </w:r>
      <w:proofErr w:type="gramStart"/>
      <w:r w:rsidRPr="000363B3">
        <w:rPr>
          <w:rFonts w:ascii="Times New Roman" w:eastAsia="Times New Roman" w:hAnsi="Times New Roman" w:cs="Times New Roman"/>
          <w:color w:val="0D0D0D" w:themeColor="text1" w:themeTint="F2"/>
          <w:sz w:val="24"/>
          <w:szCs w:val="24"/>
          <w:lang w:eastAsia="ru-RU"/>
        </w:rPr>
        <w:t>подписавшие  заявление</w:t>
      </w:r>
      <w:proofErr w:type="gramEnd"/>
      <w:r w:rsidRPr="000363B3">
        <w:rPr>
          <w:rFonts w:ascii="Times New Roman" w:eastAsia="Times New Roman" w:hAnsi="Times New Roman" w:cs="Times New Roman"/>
          <w:color w:val="0D0D0D" w:themeColor="text1" w:themeTint="F2"/>
          <w:sz w:val="24"/>
          <w:szCs w:val="24"/>
          <w:lang w:eastAsia="ru-RU"/>
        </w:rPr>
        <w:t xml:space="preserve">  несут ответственность по закону.</w:t>
      </w:r>
    </w:p>
    <w:p w:rsidR="00F441BA" w:rsidRPr="000363B3" w:rsidRDefault="00F441BA" w:rsidP="00F441BA">
      <w:pPr>
        <w:widowControl w:val="0"/>
        <w:autoSpaceDE w:val="0"/>
        <w:autoSpaceDN w:val="0"/>
        <w:spacing w:after="0" w:line="240" w:lineRule="auto"/>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Ген. директор Управляющей компании ___________________   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(подпись)</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Бухгалтер ______________________________   ____________________________</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(подпись)</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М.П.</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Дата</w:t>
      </w: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Результат рассмотрения заявления прошу:</w:t>
      </w:r>
    </w:p>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F441BA" w:rsidRPr="000363B3" w:rsidTr="00F441BA">
        <w:tc>
          <w:tcPr>
            <w:tcW w:w="534" w:type="dxa"/>
            <w:tcBorders>
              <w:right w:val="single" w:sz="4" w:space="0" w:color="auto"/>
            </w:tcBorders>
            <w:shd w:val="clear" w:color="auto" w:fill="auto"/>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c>
        <w:tc>
          <w:tcPr>
            <w:tcW w:w="9890" w:type="dxa"/>
            <w:tcBorders>
              <w:top w:val="nil"/>
              <w:left w:val="single" w:sz="4" w:space="0" w:color="auto"/>
              <w:bottom w:val="nil"/>
              <w:right w:val="nil"/>
            </w:tcBorders>
            <w:shd w:val="clear" w:color="auto" w:fill="auto"/>
            <w:vAlign w:val="center"/>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выдать на руки в ОИВ/Администрации/ Организации</w:t>
            </w:r>
          </w:p>
        </w:tc>
      </w:tr>
      <w:tr w:rsidR="00F441BA" w:rsidRPr="000363B3" w:rsidTr="00F441BA">
        <w:tc>
          <w:tcPr>
            <w:tcW w:w="534" w:type="dxa"/>
            <w:tcBorders>
              <w:right w:val="single" w:sz="4" w:space="0" w:color="auto"/>
            </w:tcBorders>
            <w:shd w:val="clear" w:color="auto" w:fill="auto"/>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c>
        <w:tc>
          <w:tcPr>
            <w:tcW w:w="9890" w:type="dxa"/>
            <w:tcBorders>
              <w:top w:val="nil"/>
              <w:left w:val="single" w:sz="4" w:space="0" w:color="auto"/>
              <w:bottom w:val="nil"/>
              <w:right w:val="nil"/>
            </w:tcBorders>
            <w:shd w:val="clear" w:color="auto" w:fill="auto"/>
            <w:vAlign w:val="center"/>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выдать на руки в МФЦ</w:t>
            </w:r>
          </w:p>
        </w:tc>
      </w:tr>
      <w:tr w:rsidR="00F441BA" w:rsidRPr="000363B3" w:rsidTr="00F441BA">
        <w:tc>
          <w:tcPr>
            <w:tcW w:w="534" w:type="dxa"/>
            <w:tcBorders>
              <w:right w:val="single" w:sz="4" w:space="0" w:color="auto"/>
            </w:tcBorders>
            <w:shd w:val="clear" w:color="auto" w:fill="auto"/>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tc>
        <w:tc>
          <w:tcPr>
            <w:tcW w:w="9890" w:type="dxa"/>
            <w:tcBorders>
              <w:top w:val="nil"/>
              <w:left w:val="single" w:sz="4" w:space="0" w:color="auto"/>
              <w:bottom w:val="nil"/>
              <w:right w:val="nil"/>
            </w:tcBorders>
            <w:shd w:val="clear" w:color="auto" w:fill="auto"/>
            <w:vAlign w:val="center"/>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направить по почте</w:t>
            </w:r>
          </w:p>
        </w:tc>
      </w:tr>
      <w:tr w:rsidR="00F441BA" w:rsidRPr="000363B3" w:rsidTr="00F441BA">
        <w:tc>
          <w:tcPr>
            <w:tcW w:w="534" w:type="dxa"/>
            <w:tcBorders>
              <w:right w:val="single" w:sz="4" w:space="0" w:color="auto"/>
            </w:tcBorders>
            <w:shd w:val="clear" w:color="auto" w:fill="auto"/>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b/>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b/>
                <w:color w:val="0D0D0D" w:themeColor="text1" w:themeTint="F2"/>
                <w:sz w:val="20"/>
                <w:szCs w:val="20"/>
                <w:lang w:eastAsia="ru-RU"/>
              </w:rPr>
            </w:pPr>
          </w:p>
        </w:tc>
        <w:tc>
          <w:tcPr>
            <w:tcW w:w="9890" w:type="dxa"/>
            <w:tcBorders>
              <w:top w:val="nil"/>
              <w:left w:val="single" w:sz="4" w:space="0" w:color="auto"/>
              <w:bottom w:val="nil"/>
              <w:right w:val="nil"/>
            </w:tcBorders>
            <w:shd w:val="clear" w:color="auto" w:fill="auto"/>
            <w:vAlign w:val="center"/>
          </w:tcPr>
          <w:p w:rsidR="00F441BA" w:rsidRPr="000363B3" w:rsidRDefault="00F441BA" w:rsidP="00F441BA">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направить в электронной форме в личный кабинет на ПГУ</w:t>
            </w:r>
          </w:p>
        </w:tc>
      </w:tr>
    </w:tbl>
    <w:p w:rsidR="00F441BA" w:rsidRPr="000363B3" w:rsidRDefault="00F441BA" w:rsidP="00F441BA">
      <w:pPr>
        <w:spacing w:after="200" w:line="276" w:lineRule="auto"/>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p>
    <w:p w:rsidR="00F441BA" w:rsidRPr="000363B3" w:rsidRDefault="00F441BA" w:rsidP="00F441BA">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8"/>
          <w:szCs w:val="28"/>
          <w:lang w:eastAsia="ru-RU"/>
        </w:rPr>
        <w:t>Согласие на обработку персональных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Я, _______________________________________________________________________,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(фамилия, имя, отчество субъекта персональных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0363B3">
        <w:rPr>
          <w:rFonts w:ascii="Courier New" w:eastAsia="Times New Roman" w:hAnsi="Courier New" w:cs="Courier New"/>
          <w:color w:val="0D0D0D" w:themeColor="text1" w:themeTint="F2"/>
          <w:sz w:val="20"/>
          <w:szCs w:val="20"/>
          <w:lang w:eastAsia="ru-RU"/>
        </w:rPr>
        <w:t>в  соответствии</w:t>
      </w:r>
      <w:proofErr w:type="gramEnd"/>
      <w:r w:rsidRPr="000363B3">
        <w:rPr>
          <w:rFonts w:ascii="Courier New" w:eastAsia="Times New Roman" w:hAnsi="Courier New" w:cs="Courier New"/>
          <w:color w:val="0D0D0D" w:themeColor="text1" w:themeTint="F2"/>
          <w:sz w:val="20"/>
          <w:szCs w:val="20"/>
          <w:lang w:eastAsia="ru-RU"/>
        </w:rPr>
        <w:t xml:space="preserve">  с </w:t>
      </w:r>
      <w:hyperlink r:id="rId17" w:history="1">
        <w:r w:rsidRPr="000363B3">
          <w:rPr>
            <w:rFonts w:ascii="Courier New" w:eastAsia="Times New Roman" w:hAnsi="Courier New" w:cs="Courier New"/>
            <w:color w:val="0D0D0D" w:themeColor="text1" w:themeTint="F2"/>
            <w:sz w:val="20"/>
            <w:szCs w:val="20"/>
            <w:lang w:eastAsia="ru-RU"/>
          </w:rPr>
          <w:t>п. 4 ст. 9</w:t>
        </w:r>
      </w:hyperlink>
      <w:r w:rsidRPr="000363B3">
        <w:rPr>
          <w:rFonts w:ascii="Courier New" w:eastAsia="Times New Roman" w:hAnsi="Courier New" w:cs="Courier New"/>
          <w:color w:val="0D0D0D" w:themeColor="text1" w:themeTint="F2"/>
          <w:sz w:val="20"/>
          <w:szCs w:val="20"/>
          <w:lang w:eastAsia="ru-RU"/>
        </w:rPr>
        <w:t xml:space="preserve"> Федерального закона  от  27.07.2006  N 152-ФЗ</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«О персональных данных», зарегистрирован(а) по адресу: 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(наименование документа, N, сведения о дате</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(Вариант: ________________________________________________________________,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(фамилия, имя, отчество представителя субъекта персональных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зарегистрирован ______ по адресу: ________________________________________,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(наименование документа, N, сведения о дате</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Доверенность от «__» ______ _____ г. N ____ (или реквизиты иного документа,</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подтверждающего полномочия представителя))</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в целях ___________________________________________________________________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(указать цель обработки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даю согласие _____________________________________________________________,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(указать наименование лица, получающего согласие субъекта</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персональных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находящемуся по адресу: ____________________________________,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на обработку моих персональных данных, а именно: 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(указать перечень персональных данных, на обработку которых дается согласие</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субъекта   персональных   данных</w:t>
      </w:r>
      <w:proofErr w:type="gramStart"/>
      <w:r w:rsidRPr="000363B3">
        <w:rPr>
          <w:rFonts w:ascii="Courier New" w:eastAsia="Times New Roman" w:hAnsi="Courier New" w:cs="Courier New"/>
          <w:color w:val="0D0D0D" w:themeColor="text1" w:themeTint="F2"/>
          <w:sz w:val="20"/>
          <w:szCs w:val="20"/>
          <w:lang w:eastAsia="ru-RU"/>
        </w:rPr>
        <w:t>),  то</w:t>
      </w:r>
      <w:proofErr w:type="gramEnd"/>
      <w:r w:rsidRPr="000363B3">
        <w:rPr>
          <w:rFonts w:ascii="Courier New" w:eastAsia="Times New Roman" w:hAnsi="Courier New" w:cs="Courier New"/>
          <w:color w:val="0D0D0D" w:themeColor="text1" w:themeTint="F2"/>
          <w:sz w:val="20"/>
          <w:szCs w:val="20"/>
          <w:lang w:eastAsia="ru-RU"/>
        </w:rPr>
        <w:t xml:space="preserve">   есть   на   совершение   действий,</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0363B3">
        <w:rPr>
          <w:rFonts w:ascii="Courier New" w:eastAsia="Times New Roman" w:hAnsi="Courier New" w:cs="Courier New"/>
          <w:color w:val="0D0D0D" w:themeColor="text1" w:themeTint="F2"/>
          <w:sz w:val="20"/>
          <w:szCs w:val="20"/>
          <w:lang w:eastAsia="ru-RU"/>
        </w:rPr>
        <w:t xml:space="preserve">предусмотренных  </w:t>
      </w:r>
      <w:hyperlink r:id="rId18" w:history="1">
        <w:r w:rsidRPr="000363B3">
          <w:rPr>
            <w:rFonts w:ascii="Courier New" w:eastAsia="Times New Roman" w:hAnsi="Courier New" w:cs="Courier New"/>
            <w:color w:val="0D0D0D" w:themeColor="text1" w:themeTint="F2"/>
            <w:sz w:val="20"/>
            <w:szCs w:val="20"/>
            <w:lang w:eastAsia="ru-RU"/>
          </w:rPr>
          <w:t>п.</w:t>
        </w:r>
        <w:proofErr w:type="gramEnd"/>
        <w:r w:rsidRPr="000363B3">
          <w:rPr>
            <w:rFonts w:ascii="Courier New" w:eastAsia="Times New Roman" w:hAnsi="Courier New" w:cs="Courier New"/>
            <w:color w:val="0D0D0D" w:themeColor="text1" w:themeTint="F2"/>
            <w:sz w:val="20"/>
            <w:szCs w:val="20"/>
            <w:lang w:eastAsia="ru-RU"/>
          </w:rPr>
          <w:t xml:space="preserve">  </w:t>
        </w:r>
        <w:proofErr w:type="gramStart"/>
        <w:r w:rsidRPr="000363B3">
          <w:rPr>
            <w:rFonts w:ascii="Courier New" w:eastAsia="Times New Roman" w:hAnsi="Courier New" w:cs="Courier New"/>
            <w:color w:val="0D0D0D" w:themeColor="text1" w:themeTint="F2"/>
            <w:sz w:val="20"/>
            <w:szCs w:val="20"/>
            <w:lang w:eastAsia="ru-RU"/>
          </w:rPr>
          <w:t>3  ст.</w:t>
        </w:r>
        <w:proofErr w:type="gramEnd"/>
        <w:r w:rsidRPr="000363B3">
          <w:rPr>
            <w:rFonts w:ascii="Courier New" w:eastAsia="Times New Roman" w:hAnsi="Courier New" w:cs="Courier New"/>
            <w:color w:val="0D0D0D" w:themeColor="text1" w:themeTint="F2"/>
            <w:sz w:val="20"/>
            <w:szCs w:val="20"/>
            <w:lang w:eastAsia="ru-RU"/>
          </w:rPr>
          <w:t xml:space="preserve"> 3</w:t>
        </w:r>
      </w:hyperlink>
      <w:r w:rsidRPr="000363B3">
        <w:rPr>
          <w:rFonts w:ascii="Courier New" w:eastAsia="Times New Roman" w:hAnsi="Courier New" w:cs="Courier New"/>
          <w:color w:val="0D0D0D" w:themeColor="text1" w:themeTint="F2"/>
          <w:sz w:val="20"/>
          <w:szCs w:val="20"/>
          <w:lang w:eastAsia="ru-RU"/>
        </w:rPr>
        <w:t xml:space="preserve"> Федерального закона от 27.07.2006 N 152-ФЗ «О</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персональных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w:t>
      </w:r>
      <w:proofErr w:type="gramStart"/>
      <w:r w:rsidRPr="000363B3">
        <w:rPr>
          <w:rFonts w:ascii="Courier New" w:eastAsia="Times New Roman" w:hAnsi="Courier New" w:cs="Courier New"/>
          <w:color w:val="0D0D0D" w:themeColor="text1" w:themeTint="F2"/>
          <w:sz w:val="20"/>
          <w:szCs w:val="20"/>
          <w:lang w:eastAsia="ru-RU"/>
        </w:rPr>
        <w:t>Настоящее  согласие</w:t>
      </w:r>
      <w:proofErr w:type="gramEnd"/>
      <w:r w:rsidRPr="000363B3">
        <w:rPr>
          <w:rFonts w:ascii="Courier New" w:eastAsia="Times New Roman" w:hAnsi="Courier New" w:cs="Courier New"/>
          <w:color w:val="0D0D0D" w:themeColor="text1" w:themeTint="F2"/>
          <w:sz w:val="20"/>
          <w:szCs w:val="20"/>
          <w:lang w:eastAsia="ru-RU"/>
        </w:rPr>
        <w:t xml:space="preserve">  действует  со  дня  его подписания до дня отзыва в</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письменной форме.</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«__» ______________ ____ г.</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Субъект персональных данных:</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_______________/____________________</w:t>
      </w:r>
    </w:p>
    <w:p w:rsidR="00F441BA" w:rsidRPr="000363B3" w:rsidRDefault="00F441BA" w:rsidP="00F441BA">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0363B3">
        <w:rPr>
          <w:rFonts w:ascii="Courier New" w:eastAsia="Times New Roman" w:hAnsi="Courier New" w:cs="Courier New"/>
          <w:color w:val="0D0D0D" w:themeColor="text1" w:themeTint="F2"/>
          <w:sz w:val="20"/>
          <w:szCs w:val="20"/>
          <w:lang w:eastAsia="ru-RU"/>
        </w:rPr>
        <w:t xml:space="preserve">   (</w:t>
      </w:r>
      <w:proofErr w:type="gramStart"/>
      <w:r w:rsidRPr="000363B3">
        <w:rPr>
          <w:rFonts w:ascii="Courier New" w:eastAsia="Times New Roman" w:hAnsi="Courier New" w:cs="Courier New"/>
          <w:color w:val="0D0D0D" w:themeColor="text1" w:themeTint="F2"/>
          <w:sz w:val="20"/>
          <w:szCs w:val="20"/>
          <w:lang w:eastAsia="ru-RU"/>
        </w:rPr>
        <w:t xml:space="preserve">подпись)   </w:t>
      </w:r>
      <w:proofErr w:type="gramEnd"/>
      <w:r w:rsidRPr="000363B3">
        <w:rPr>
          <w:rFonts w:ascii="Courier New" w:eastAsia="Times New Roman" w:hAnsi="Courier New" w:cs="Courier New"/>
          <w:color w:val="0D0D0D" w:themeColor="text1" w:themeTint="F2"/>
          <w:sz w:val="20"/>
          <w:szCs w:val="20"/>
          <w:lang w:eastAsia="ru-RU"/>
        </w:rPr>
        <w:t xml:space="preserve">      (Ф.И.О.)</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p>
    <w:p w:rsidR="00F441BA" w:rsidRPr="000363B3" w:rsidRDefault="00F441BA" w:rsidP="00F441BA">
      <w:pPr>
        <w:widowControl w:val="0"/>
        <w:autoSpaceDE w:val="0"/>
        <w:autoSpaceDN w:val="0"/>
        <w:spacing w:after="0" w:line="240" w:lineRule="auto"/>
        <w:jc w:val="both"/>
        <w:rPr>
          <w:rFonts w:ascii="Times New Roman" w:eastAsia="Times New Roman" w:hAnsi="Times New Roman" w:cs="Times New Roman"/>
          <w:color w:val="0D0D0D" w:themeColor="text1" w:themeTint="F2"/>
          <w:sz w:val="28"/>
          <w:szCs w:val="28"/>
          <w:lang w:eastAsia="ru-RU"/>
        </w:rPr>
      </w:pPr>
      <w:r w:rsidRPr="000363B3">
        <w:rPr>
          <w:rFonts w:ascii="Times New Roman" w:eastAsia="Times New Roman" w:hAnsi="Times New Roman" w:cs="Times New Roman"/>
          <w:color w:val="0D0D0D" w:themeColor="text1" w:themeTint="F2"/>
          <w:sz w:val="24"/>
          <w:szCs w:val="24"/>
          <w:lang w:eastAsia="ru-RU"/>
        </w:rPr>
        <w:t xml:space="preserve">    </w:t>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r>
      <w:r w:rsidRPr="000363B3">
        <w:rPr>
          <w:rFonts w:ascii="Times New Roman" w:eastAsia="Times New Roman" w:hAnsi="Times New Roman" w:cs="Times New Roman"/>
          <w:color w:val="0D0D0D" w:themeColor="text1" w:themeTint="F2"/>
          <w:sz w:val="24"/>
          <w:szCs w:val="24"/>
          <w:lang w:eastAsia="ru-RU"/>
        </w:rPr>
        <w:tab/>
        <w:t xml:space="preserve"> </w:t>
      </w:r>
    </w:p>
    <w:p w:rsidR="008D517A" w:rsidRPr="000363B3" w:rsidRDefault="008D517A">
      <w:pPr>
        <w:rPr>
          <w:color w:val="0D0D0D" w:themeColor="text1" w:themeTint="F2"/>
        </w:rPr>
      </w:pPr>
    </w:p>
    <w:sectPr w:rsidR="008D517A" w:rsidRPr="000363B3" w:rsidSect="00F441BA">
      <w:headerReference w:type="default" r:id="rId19"/>
      <w:footerReference w:type="first" r:id="rId20"/>
      <w:pgSz w:w="11905" w:h="16838"/>
      <w:pgMar w:top="142" w:right="567" w:bottom="1134"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843940"/>
      <w:docPartObj>
        <w:docPartGallery w:val="Page Numbers (Bottom of Page)"/>
        <w:docPartUnique/>
      </w:docPartObj>
    </w:sdtPr>
    <w:sdtContent>
      <w:p w:rsidR="00F441BA" w:rsidRDefault="00F441BA">
        <w:pPr>
          <w:pStyle w:val="a7"/>
          <w:jc w:val="center"/>
        </w:pPr>
        <w:r>
          <w:fldChar w:fldCharType="begin"/>
        </w:r>
        <w:r>
          <w:instrText>PAGE   \* MERGEFORMAT</w:instrText>
        </w:r>
        <w:r>
          <w:fldChar w:fldCharType="separate"/>
        </w:r>
        <w:r>
          <w:rPr>
            <w:noProof/>
          </w:rPr>
          <w:t>24</w:t>
        </w:r>
        <w:r>
          <w:rPr>
            <w:noProof/>
          </w:rPr>
          <w:fldChar w:fldCharType="end"/>
        </w:r>
      </w:p>
    </w:sdtContent>
  </w:sdt>
  <w:p w:rsidR="00F441BA" w:rsidRDefault="00F441BA">
    <w:pPr>
      <w:pStyle w:val="a7"/>
    </w:pPr>
  </w:p>
  <w:p w:rsidR="00F441BA" w:rsidRDefault="00F441B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BA" w:rsidRDefault="00F441BA">
    <w:pPr>
      <w:pStyle w:val="a5"/>
      <w:jc w:val="right"/>
    </w:pPr>
  </w:p>
  <w:p w:rsidR="00F441BA" w:rsidRDefault="00F441BA">
    <w:pPr>
      <w:pStyle w:val="a5"/>
    </w:pPr>
  </w:p>
  <w:p w:rsidR="00F441BA" w:rsidRDefault="00F441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6F0D"/>
    <w:multiLevelType w:val="hybridMultilevel"/>
    <w:tmpl w:val="1AB4BF8A"/>
    <w:lvl w:ilvl="0" w:tplc="B8A88E36">
      <w:start w:val="1"/>
      <w:numFmt w:val="decimal"/>
      <w:lvlText w:val="%1."/>
      <w:lvlJc w:val="left"/>
      <w:pPr>
        <w:ind w:left="435" w:hanging="360"/>
      </w:pPr>
      <w:rPr>
        <w:rFonts w:eastAsia="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BA"/>
    <w:rsid w:val="000363B3"/>
    <w:rsid w:val="002E38E1"/>
    <w:rsid w:val="007D2C4D"/>
    <w:rsid w:val="008D517A"/>
    <w:rsid w:val="00F44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C01B7-18AE-4E56-B06A-F0C3BF3E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441B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441B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F441BA"/>
  </w:style>
  <w:style w:type="paragraph" w:customStyle="1" w:styleId="ConsPlusNonformat">
    <w:name w:val="ConsPlusNonformat"/>
    <w:uiPriority w:val="99"/>
    <w:rsid w:val="00F441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441B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F441B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F441BA"/>
    <w:rPr>
      <w:color w:val="0000FF"/>
      <w:u w:val="single"/>
    </w:rPr>
  </w:style>
  <w:style w:type="paragraph" w:styleId="a3">
    <w:name w:val="Balloon Text"/>
    <w:basedOn w:val="a"/>
    <w:link w:val="a4"/>
    <w:uiPriority w:val="99"/>
    <w:semiHidden/>
    <w:unhideWhenUsed/>
    <w:rsid w:val="00F441BA"/>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F441BA"/>
    <w:rPr>
      <w:rFonts w:ascii="Tahoma" w:eastAsia="Times New Roman" w:hAnsi="Tahoma" w:cs="Tahoma"/>
      <w:sz w:val="16"/>
      <w:szCs w:val="16"/>
      <w:lang w:eastAsia="ru-RU"/>
    </w:rPr>
  </w:style>
  <w:style w:type="paragraph" w:customStyle="1" w:styleId="ConsPlusTitle">
    <w:name w:val="ConsPlusTitle"/>
    <w:rsid w:val="00F441B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F441BA"/>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F441BA"/>
    <w:rPr>
      <w:rFonts w:eastAsia="Times New Roman"/>
      <w:lang w:eastAsia="ru-RU"/>
    </w:rPr>
  </w:style>
  <w:style w:type="paragraph" w:styleId="a7">
    <w:name w:val="footer"/>
    <w:basedOn w:val="a"/>
    <w:link w:val="a8"/>
    <w:uiPriority w:val="99"/>
    <w:unhideWhenUsed/>
    <w:rsid w:val="00F441BA"/>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F441BA"/>
    <w:rPr>
      <w:rFonts w:eastAsia="Times New Roman"/>
      <w:lang w:eastAsia="ru-RU"/>
    </w:rPr>
  </w:style>
  <w:style w:type="paragraph" w:styleId="a9">
    <w:name w:val="Normal (Web)"/>
    <w:basedOn w:val="a"/>
    <w:uiPriority w:val="99"/>
    <w:unhideWhenUsed/>
    <w:rsid w:val="00F44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rsid w:val="00F441BA"/>
    <w:pPr>
      <w:spacing w:after="200" w:line="276" w:lineRule="auto"/>
      <w:ind w:left="720"/>
    </w:pPr>
    <w:rPr>
      <w:rFonts w:ascii="Calibri" w:eastAsia="Calibri" w:hAnsi="Calibri" w:cs="Calibri"/>
      <w:lang w:eastAsia="ru-RU"/>
    </w:rPr>
  </w:style>
  <w:style w:type="character" w:styleId="ab">
    <w:name w:val="annotation reference"/>
    <w:basedOn w:val="a0"/>
    <w:uiPriority w:val="99"/>
    <w:semiHidden/>
    <w:unhideWhenUsed/>
    <w:rsid w:val="00F441BA"/>
    <w:rPr>
      <w:sz w:val="16"/>
      <w:szCs w:val="16"/>
    </w:rPr>
  </w:style>
  <w:style w:type="paragraph" w:styleId="ac">
    <w:name w:val="annotation text"/>
    <w:basedOn w:val="a"/>
    <w:link w:val="ad"/>
    <w:uiPriority w:val="99"/>
    <w:semiHidden/>
    <w:unhideWhenUsed/>
    <w:rsid w:val="00F441BA"/>
    <w:pPr>
      <w:spacing w:after="200" w:line="240" w:lineRule="auto"/>
    </w:pPr>
    <w:rPr>
      <w:rFonts w:eastAsia="Times New Roman"/>
      <w:sz w:val="20"/>
      <w:szCs w:val="20"/>
      <w:lang w:eastAsia="ru-RU"/>
    </w:rPr>
  </w:style>
  <w:style w:type="character" w:customStyle="1" w:styleId="ad">
    <w:name w:val="Текст примечания Знак"/>
    <w:basedOn w:val="a0"/>
    <w:link w:val="ac"/>
    <w:uiPriority w:val="99"/>
    <w:semiHidden/>
    <w:rsid w:val="00F441BA"/>
    <w:rPr>
      <w:rFonts w:eastAsia="Times New Roman"/>
      <w:sz w:val="20"/>
      <w:szCs w:val="20"/>
      <w:lang w:eastAsia="ru-RU"/>
    </w:rPr>
  </w:style>
  <w:style w:type="paragraph" w:styleId="ae">
    <w:name w:val="annotation subject"/>
    <w:basedOn w:val="ac"/>
    <w:next w:val="ac"/>
    <w:link w:val="af"/>
    <w:uiPriority w:val="99"/>
    <w:semiHidden/>
    <w:unhideWhenUsed/>
    <w:rsid w:val="00F441BA"/>
    <w:rPr>
      <w:b/>
      <w:bCs/>
    </w:rPr>
  </w:style>
  <w:style w:type="character" w:customStyle="1" w:styleId="af">
    <w:name w:val="Тема примечания Знак"/>
    <w:basedOn w:val="ad"/>
    <w:link w:val="ae"/>
    <w:uiPriority w:val="99"/>
    <w:semiHidden/>
    <w:rsid w:val="00F441BA"/>
    <w:rPr>
      <w:rFonts w:eastAsia="Times New Roman"/>
      <w:b/>
      <w:bCs/>
      <w:sz w:val="20"/>
      <w:szCs w:val="20"/>
      <w:lang w:eastAsia="ru-RU"/>
    </w:rPr>
  </w:style>
  <w:style w:type="table" w:styleId="af0">
    <w:name w:val="Table Grid"/>
    <w:basedOn w:val="a1"/>
    <w:uiPriority w:val="59"/>
    <w:rsid w:val="00F441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441BA"/>
  </w:style>
  <w:style w:type="character" w:styleId="af1">
    <w:name w:val="Hyperlink"/>
    <w:basedOn w:val="a0"/>
    <w:uiPriority w:val="99"/>
    <w:semiHidden/>
    <w:unhideWhenUsed/>
    <w:rsid w:val="00F441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E3CA05ED3FC279D49B33EEEED939B704996v1g7N"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8B842AFD8FF4CC6E54507EDBAC1AC07F91E2EC502CFE4FB1EF9CABDFA7D6C43E875196D35A05582AB689C15F663FDEC9D9B724F8A14C8C5vDgCN"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3FD708AB8BB254B0FD2CEE8D1109961ED22F3CDF68A1F6034B4D5C8EBAC0313FBE72BE368C973B4BB604CF7A7A41D702C0DD3A06DB8D7B6Eo1p2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consultantplus://offline/ref=A8B842AFD8FF4CC6E54507EDBAC1AC07F91E2EC502CFE4FB1EF9CABDFA7D6C43E875196836AB01D6E936C545BA28F0EB8B87724Bv9g5N" TargetMode="Externa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image" Target="media/image1.jpeg"/><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BAC454083A205475062F8F11F9BCBA5ECF6D66B19336CBE18A93D1ADF59288EF564F76B67A7E20DF235C0C946E9E515B13A4633A2FCD28BrEp8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8B842AFD8FF4CC6E54507EDBAC1AC07F91E2EC502CFE4FB1EF9CABDFA7D6C43E875196F30A95ED3FC279D49B33EEEED939B704996v1g7N"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28</Pages>
  <Words>11565</Words>
  <Characters>65922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2021-12-08T09:32:00Z</dcterms:created>
  <dcterms:modified xsi:type="dcterms:W3CDTF">2021-12-08T10:06:00Z</dcterms:modified>
</cp:coreProperties>
</file>