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44175F" w:rsidRPr="0012595E" w:rsidRDefault="0044175F" w:rsidP="0044175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4175F" w:rsidRDefault="0044175F" w:rsidP="004417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920446">
        <w:rPr>
          <w:rFonts w:ascii="Times New Roman" w:hAnsi="Times New Roman"/>
          <w:sz w:val="28"/>
          <w:szCs w:val="28"/>
        </w:rPr>
        <w:t>0</w:t>
      </w:r>
      <w:r w:rsidR="00B008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 </w:t>
      </w:r>
      <w:r w:rsidR="00B00851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  20</w:t>
      </w:r>
      <w:r w:rsidR="00B0085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                       №</w:t>
      </w:r>
      <w:r w:rsidR="00B00851">
        <w:rPr>
          <w:rFonts w:ascii="Times New Roman" w:hAnsi="Times New Roman"/>
          <w:sz w:val="28"/>
          <w:szCs w:val="28"/>
        </w:rPr>
        <w:t xml:space="preserve"> 147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2DE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2DE">
        <w:rPr>
          <w:rFonts w:ascii="Times New Roman" w:hAnsi="Times New Roman"/>
          <w:b/>
          <w:bCs/>
          <w:sz w:val="28"/>
          <w:szCs w:val="28"/>
        </w:rPr>
        <w:t xml:space="preserve"> «О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 xml:space="preserve">стративного центра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B00851">
        <w:rPr>
          <w:rFonts w:ascii="Times New Roman" w:hAnsi="Times New Roman"/>
          <w:b/>
          <w:bCs/>
          <w:sz w:val="28"/>
          <w:szCs w:val="28"/>
        </w:rPr>
        <w:t>3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4175F" w:rsidRPr="003162DE" w:rsidRDefault="0044175F" w:rsidP="004417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0851" w:rsidRDefault="0044175F" w:rsidP="0044175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06 октября 2003 года № 131-ФЗ, Об общих принципах организации местного самоуправления в Российской Федерации", на основании </w:t>
      </w:r>
      <w:r w:rsidRPr="0030001F">
        <w:rPr>
          <w:rFonts w:ascii="Times New Roman" w:hAnsi="Times New Roman"/>
          <w:szCs w:val="28"/>
        </w:rPr>
        <w:t xml:space="preserve">областного закона Ленинградской области от 15 января 2018 года </w:t>
      </w:r>
      <w:r w:rsidRPr="006E5310">
        <w:rPr>
          <w:rFonts w:ascii="Times New Roman" w:hAnsi="Times New Roman"/>
          <w:szCs w:val="28"/>
        </w:rPr>
        <w:t>№ 3-оз</w:t>
      </w:r>
      <w:r w:rsidRPr="0030001F">
        <w:rPr>
          <w:rFonts w:ascii="Times New Roman" w:hAnsi="Times New Roman"/>
          <w:szCs w:val="28"/>
        </w:rPr>
        <w:t xml:space="preserve"> «</w:t>
      </w:r>
      <w:r w:rsidRPr="00F5475A">
        <w:rPr>
          <w:rFonts w:ascii="Times New Roman" w:hAnsi="Times New Roman"/>
          <w:bCs/>
          <w:color w:val="000000"/>
          <w:szCs w:val="28"/>
        </w:rPr>
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</w:t>
      </w:r>
      <w:r w:rsidRPr="00F5475A">
        <w:rPr>
          <w:rFonts w:ascii="Times New Roman" w:hAnsi="Times New Roman"/>
          <w:szCs w:val="28"/>
        </w:rPr>
        <w:t xml:space="preserve"> </w:t>
      </w:r>
      <w:r w:rsidRPr="00F5475A">
        <w:rPr>
          <w:rFonts w:ascii="Times New Roman" w:hAnsi="Times New Roman"/>
          <w:bCs/>
          <w:color w:val="000000"/>
          <w:szCs w:val="28"/>
        </w:rPr>
        <w:t>муниципальных образований Ленинградской области</w:t>
      </w:r>
      <w:r w:rsidRPr="0030001F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(редакция от 16.06.2018), </w:t>
      </w:r>
      <w:r>
        <w:rPr>
          <w:rFonts w:ascii="Times New Roman" w:hAnsi="Times New Roman"/>
        </w:rPr>
        <w:t xml:space="preserve">решения совета депутатов 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от  31  января    2018 года  № 4 «Об организации участия населения в осуществлении местного самоуправления  в иных формах на территории административного центра»      </w:t>
      </w:r>
    </w:p>
    <w:p w:rsidR="0044175F" w:rsidRDefault="0044175F" w:rsidP="00B00851">
      <w:pPr>
        <w:pStyle w:val="a4"/>
        <w:ind w:firstLine="708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44175F" w:rsidRDefault="0044175F" w:rsidP="0044175F">
      <w:pPr>
        <w:pStyle w:val="a4"/>
        <w:ind w:firstLine="708"/>
        <w:rPr>
          <w:rFonts w:ascii="Times New Roman" w:hAnsi="Times New Roman"/>
          <w:szCs w:val="28"/>
        </w:rPr>
      </w:pPr>
    </w:p>
    <w:p w:rsidR="0044175F" w:rsidRPr="0094663E" w:rsidRDefault="0044175F" w:rsidP="004417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 программу </w:t>
      </w:r>
      <w:r w:rsidRPr="0030001F">
        <w:rPr>
          <w:rFonts w:ascii="Times New Roman" w:hAnsi="Times New Roman"/>
          <w:sz w:val="28"/>
          <w:szCs w:val="28"/>
        </w:rPr>
        <w:t>«</w:t>
      </w:r>
      <w:r w:rsidRPr="0030001F">
        <w:rPr>
          <w:rFonts w:ascii="Times New Roman" w:hAnsi="Times New Roman"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Cs/>
          <w:sz w:val="28"/>
          <w:szCs w:val="28"/>
        </w:rPr>
        <w:t>ния в иных формах на территории</w:t>
      </w:r>
      <w:r w:rsidRPr="0030001F">
        <w:rPr>
          <w:rFonts w:ascii="Times New Roman" w:hAnsi="Times New Roman"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Cs/>
          <w:sz w:val="28"/>
          <w:szCs w:val="28"/>
        </w:rPr>
        <w:t>стративного центра</w:t>
      </w:r>
      <w:r w:rsidRPr="0030001F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30001F">
        <w:rPr>
          <w:rFonts w:ascii="Times New Roman" w:hAnsi="Times New Roman"/>
          <w:bCs/>
          <w:sz w:val="28"/>
          <w:szCs w:val="28"/>
        </w:rPr>
        <w:t>Вындиноостровское</w:t>
      </w:r>
      <w:proofErr w:type="spellEnd"/>
      <w:r w:rsidRPr="0030001F">
        <w:rPr>
          <w:rFonts w:ascii="Times New Roman" w:hAnsi="Times New Roman"/>
          <w:bCs/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B00851">
        <w:rPr>
          <w:rFonts w:ascii="Times New Roman" w:hAnsi="Times New Roman"/>
          <w:bCs/>
          <w:sz w:val="28"/>
          <w:szCs w:val="28"/>
        </w:rPr>
        <w:t>3 год</w:t>
      </w:r>
      <w:r>
        <w:rPr>
          <w:rFonts w:ascii="Times New Roman" w:hAnsi="Times New Roman"/>
          <w:sz w:val="28"/>
          <w:szCs w:val="28"/>
        </w:rPr>
        <w:t>»,</w:t>
      </w:r>
      <w:r w:rsidRPr="00776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разработанную на основании протоколов, поступивших от инициативной комиссии в соответствии с абзацами 7, 8 пункта 3.6 Порядка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и расходования субсидий из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областного бюджета Ленинградской области бюджетам муниципальных образований Ленинградской области </w:t>
      </w:r>
      <w:r>
        <w:rPr>
          <w:rFonts w:ascii="Times New Roman" w:hAnsi="Times New Roman"/>
          <w:sz w:val="28"/>
          <w:szCs w:val="28"/>
        </w:rPr>
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Pr="00E14E0B">
        <w:rPr>
          <w:rFonts w:ascii="Times New Roman" w:hAnsi="Times New Roman"/>
          <w:sz w:val="28"/>
          <w:szCs w:val="28"/>
        </w:rPr>
        <w:t>и городских поселков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образований Ленинградской области» (редакция от 16.06.2018) на 202</w:t>
      </w:r>
      <w:r w:rsidR="00B008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0851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1</w:t>
      </w:r>
      <w:r w:rsidR="00B00851">
        <w:rPr>
          <w:rFonts w:ascii="Times New Roman" w:hAnsi="Times New Roman"/>
          <w:sz w:val="28"/>
          <w:szCs w:val="28"/>
        </w:rPr>
        <w:t>).</w:t>
      </w:r>
    </w:p>
    <w:p w:rsidR="0044175F" w:rsidRPr="00867463" w:rsidRDefault="0044175F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4663E">
        <w:rPr>
          <w:rFonts w:ascii="Times New Roman" w:hAnsi="Times New Roman"/>
          <w:sz w:val="28"/>
          <w:szCs w:val="28"/>
        </w:rPr>
        <w:t xml:space="preserve">2. Утвердить план </w:t>
      </w:r>
      <w:r w:rsidRPr="0094663E">
        <w:rPr>
          <w:rFonts w:ascii="Times New Roman" w:hAnsi="Times New Roman"/>
          <w:color w:val="000000"/>
          <w:sz w:val="28"/>
          <w:szCs w:val="28"/>
        </w:rPr>
        <w:t xml:space="preserve">мероприятий муниципальной программы </w:t>
      </w:r>
      <w:r w:rsidRPr="0094663E">
        <w:rPr>
          <w:rFonts w:ascii="Times New Roman" w:hAnsi="Times New Roman"/>
          <w:sz w:val="28"/>
          <w:szCs w:val="28"/>
        </w:rPr>
        <w:t xml:space="preserve">«О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</w:t>
      </w:r>
      <w:proofErr w:type="spellStart"/>
      <w:r w:rsidRPr="0094663E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94663E">
        <w:rPr>
          <w:rFonts w:ascii="Times New Roman" w:hAnsi="Times New Roman"/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B008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94663E">
        <w:rPr>
          <w:rFonts w:ascii="Times New Roman" w:hAnsi="Times New Roman"/>
          <w:sz w:val="28"/>
          <w:szCs w:val="28"/>
        </w:rPr>
        <w:t xml:space="preserve">» </w:t>
      </w:r>
      <w:r w:rsidR="00B00851">
        <w:rPr>
          <w:rFonts w:ascii="Times New Roman" w:hAnsi="Times New Roman"/>
          <w:sz w:val="28"/>
          <w:szCs w:val="28"/>
        </w:rPr>
        <w:t>(</w:t>
      </w:r>
      <w:r w:rsidRPr="0094663E">
        <w:rPr>
          <w:rFonts w:ascii="Times New Roman" w:hAnsi="Times New Roman"/>
          <w:sz w:val="28"/>
          <w:szCs w:val="28"/>
        </w:rPr>
        <w:t>приложение 2</w:t>
      </w:r>
      <w:r w:rsidR="00B00851">
        <w:rPr>
          <w:rFonts w:ascii="Times New Roman" w:hAnsi="Times New Roman"/>
          <w:sz w:val="28"/>
          <w:szCs w:val="28"/>
        </w:rPr>
        <w:t>)</w:t>
      </w:r>
      <w:r w:rsidRPr="0094663E">
        <w:rPr>
          <w:rFonts w:ascii="Times New Roman" w:hAnsi="Times New Roman"/>
          <w:sz w:val="28"/>
          <w:szCs w:val="28"/>
        </w:rPr>
        <w:t>.</w:t>
      </w:r>
    </w:p>
    <w:p w:rsidR="0044175F" w:rsidRDefault="0044175F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и подлежит размещению на официальном сайте муниципального образования в сети Интернет.</w:t>
      </w:r>
    </w:p>
    <w:p w:rsidR="0044175F" w:rsidRDefault="0044175F" w:rsidP="0044175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44175F" w:rsidRDefault="0044175F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0712E" w:rsidRDefault="0080712E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712E" w:rsidRDefault="0080712E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0712E" w:rsidRDefault="0080712E" w:rsidP="004417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4175F" w:rsidRPr="0080712E" w:rsidRDefault="0044175F" w:rsidP="0080712E">
      <w:pPr>
        <w:pStyle w:val="a6"/>
        <w:rPr>
          <w:rFonts w:ascii="Times New Roman" w:hAnsi="Times New Roman"/>
          <w:sz w:val="28"/>
          <w:szCs w:val="28"/>
        </w:rPr>
      </w:pPr>
      <w:r w:rsidRPr="0080712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4175F" w:rsidRPr="0080712E" w:rsidRDefault="0080712E" w:rsidP="0080712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СП</w:t>
      </w:r>
      <w:r w:rsidR="0044175F" w:rsidRPr="008071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Е.В.Черемхина</w:t>
      </w:r>
      <w:proofErr w:type="spellEnd"/>
      <w:r w:rsidR="0044175F" w:rsidRPr="0080712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44175F" w:rsidRDefault="0044175F" w:rsidP="0044175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УТВЕРЖДЕНА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 от  «  </w:t>
      </w:r>
      <w:r w:rsidR="004510E0">
        <w:rPr>
          <w:rFonts w:ascii="Times New Roman" w:hAnsi="Times New Roman"/>
        </w:rPr>
        <w:t>0</w:t>
      </w:r>
      <w:r w:rsidR="00B0085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» </w:t>
      </w:r>
      <w:r w:rsidR="00B00851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</w:t>
      </w:r>
      <w:r w:rsidR="00B00851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года № </w:t>
      </w:r>
      <w:r w:rsidR="004510E0">
        <w:rPr>
          <w:rFonts w:ascii="Times New Roman" w:hAnsi="Times New Roman"/>
        </w:rPr>
        <w:t>1</w:t>
      </w:r>
      <w:r w:rsidR="00B00851">
        <w:rPr>
          <w:rFonts w:ascii="Times New Roman" w:hAnsi="Times New Roman"/>
        </w:rPr>
        <w:t>47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1)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 xml:space="preserve">стративного центра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Pr="0044175F">
        <w:rPr>
          <w:rFonts w:ascii="Times New Roman" w:hAnsi="Times New Roman"/>
          <w:b/>
          <w:bCs/>
          <w:sz w:val="28"/>
          <w:szCs w:val="28"/>
        </w:rPr>
        <w:t>202</w:t>
      </w:r>
      <w:r w:rsidR="0080712E">
        <w:rPr>
          <w:rFonts w:ascii="Times New Roman" w:hAnsi="Times New Roman"/>
          <w:b/>
          <w:bCs/>
          <w:sz w:val="28"/>
          <w:szCs w:val="28"/>
        </w:rPr>
        <w:t>3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 программы 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 xml:space="preserve">стративного центра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Pr="0044175F">
        <w:rPr>
          <w:rFonts w:ascii="Times New Roman" w:hAnsi="Times New Roman"/>
          <w:b/>
          <w:bCs/>
          <w:sz w:val="28"/>
          <w:szCs w:val="28"/>
        </w:rPr>
        <w:t>202</w:t>
      </w:r>
      <w:r w:rsidR="0080712E">
        <w:rPr>
          <w:rFonts w:ascii="Times New Roman" w:hAnsi="Times New Roman"/>
          <w:b/>
          <w:bCs/>
          <w:sz w:val="28"/>
          <w:szCs w:val="28"/>
        </w:rPr>
        <w:t>3</w:t>
      </w:r>
      <w:r w:rsidRPr="0044175F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724"/>
      </w:tblGrid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 программа «</w:t>
            </w:r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 xml:space="preserve">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</w:t>
            </w:r>
            <w:proofErr w:type="spellStart"/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>Вындиноостровское</w:t>
            </w:r>
            <w:proofErr w:type="spellEnd"/>
            <w:r w:rsidRPr="00B3011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 Волховского муниципального райо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Ленинградской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0712E">
              <w:rPr>
                <w:rFonts w:ascii="Times New Roman" w:hAnsi="Times New Roman"/>
                <w:sz w:val="28"/>
                <w:szCs w:val="28"/>
              </w:rPr>
              <w:t>3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и этапы реализации </w:t>
            </w:r>
          </w:p>
          <w:p w:rsidR="0044175F" w:rsidRDefault="0044175F" w:rsidP="00957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2" w:type="dxa"/>
            <w:vAlign w:val="center"/>
          </w:tcPr>
          <w:p w:rsidR="0044175F" w:rsidRDefault="0080712E" w:rsidP="009573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● </w:t>
            </w:r>
            <w:hyperlink r:id="rId5" w:tgtFrame="_blank" w:tooltip="Закон Об общих принципах организации местного самоуправления в Российской Федерации" w:history="1">
              <w:r>
                <w:rPr>
                  <w:rStyle w:val="a3"/>
                  <w:color w:val="000000"/>
                  <w:sz w:val="28"/>
                  <w:szCs w:val="28"/>
                  <w:lang w:eastAsia="ru-RU"/>
                </w:rPr>
                <w:t>Федеральный закон от 06.10.2003 года № 131-ФЗ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44175F" w:rsidRPr="00B3011D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● 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областного закона Ленинградской области от 15 января 2018 года № 3-оз «</w:t>
            </w:r>
            <w:r w:rsidRPr="00F547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</w:t>
            </w:r>
            <w:r w:rsidRPr="00F54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47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муниципальных образований Ленинградской области</w:t>
            </w:r>
            <w:r w:rsidRPr="00B3011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(редакция от 16.06.2018)</w:t>
            </w:r>
          </w:p>
          <w:p w:rsidR="0044175F" w:rsidRPr="00596627" w:rsidRDefault="0044175F" w:rsidP="009573A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- </w:t>
            </w:r>
            <w:r w:rsidRPr="00596627">
              <w:rPr>
                <w:rFonts w:ascii="Times New Roman" w:hAnsi="Times New Roman"/>
                <w:sz w:val="28"/>
                <w:szCs w:val="28"/>
              </w:rPr>
              <w:t xml:space="preserve">решения совета депутатов МО </w:t>
            </w:r>
            <w:proofErr w:type="spellStart"/>
            <w:r w:rsidRPr="00596627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596627">
              <w:rPr>
                <w:rFonts w:ascii="Times New Roman" w:hAnsi="Times New Roman"/>
                <w:sz w:val="28"/>
                <w:szCs w:val="28"/>
              </w:rPr>
              <w:t xml:space="preserve"> сельское поселение от  31  января    2018 года  № 4 «Об организации участия населения в осуществлении местного самоуправления  винных формах на территории административного центра»</w:t>
            </w:r>
            <w:r>
              <w:t xml:space="preserve">      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Волховского муниципального района Ленинградской области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сельское поселение Волховского муниципального района Ленинградской области 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основные задачи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</w:p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Содействие участию населения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осуществлении местного самоуправления в иных формах на территории административного центра по решению вопросов местного значения, основанных на инициативных предложениях жителей территории административного центра.</w:t>
            </w:r>
          </w:p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Программы:</w:t>
            </w:r>
          </w:p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социально-экономическому и культурному развитию территории населенного пункта, являющегося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административным центром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Благоустройство населенного пункта, являющегося административным центром;</w:t>
            </w:r>
          </w:p>
          <w:p w:rsidR="0044175F" w:rsidRDefault="0044175F" w:rsidP="009573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 Программы: </w:t>
            </w:r>
          </w:p>
          <w:p w:rsidR="00060DC0" w:rsidRDefault="0044175F" w:rsidP="00060D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6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60D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Обустройство детской игровой площадки по </w:t>
            </w:r>
            <w:proofErr w:type="spellStart"/>
            <w:r w:rsidR="00060DC0">
              <w:rPr>
                <w:rFonts w:ascii="Times New Roman" w:hAnsi="Times New Roman"/>
                <w:color w:val="000000"/>
                <w:sz w:val="28"/>
                <w:szCs w:val="28"/>
              </w:rPr>
              <w:t>ул.</w:t>
            </w:r>
            <w:r w:rsidR="003D1327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spellEnd"/>
            <w:r w:rsidR="003D13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дома №10</w:t>
            </w:r>
          </w:p>
          <w:p w:rsidR="00461B9C" w:rsidRDefault="00461B9C" w:rsidP="009573A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мероприятий Программы</w:t>
            </w:r>
          </w:p>
        </w:tc>
        <w:tc>
          <w:tcPr>
            <w:tcW w:w="5882" w:type="dxa"/>
            <w:vAlign w:val="center"/>
          </w:tcPr>
          <w:p w:rsidR="0044175F" w:rsidRDefault="00312411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82" w:type="dxa"/>
            <w:vAlign w:val="center"/>
          </w:tcPr>
          <w:p w:rsidR="00312411" w:rsidRDefault="0044175F" w:rsidP="00312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26A">
              <w:rPr>
                <w:rFonts w:ascii="Times New Roman" w:hAnsi="Times New Roman"/>
                <w:sz w:val="28"/>
                <w:szCs w:val="28"/>
              </w:rPr>
              <w:t>- снижение детского травматизма</w:t>
            </w:r>
            <w:r w:rsidR="00312411">
              <w:rPr>
                <w:rFonts w:ascii="Times New Roman" w:hAnsi="Times New Roman"/>
                <w:sz w:val="28"/>
                <w:szCs w:val="28"/>
              </w:rPr>
              <w:t>;</w:t>
            </w:r>
            <w:r w:rsidRPr="00865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75F" w:rsidRPr="008001FE" w:rsidRDefault="0044175F" w:rsidP="00312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2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2411">
              <w:rPr>
                <w:rFonts w:ascii="Times New Roman" w:hAnsi="Times New Roman"/>
                <w:sz w:val="28"/>
                <w:szCs w:val="28"/>
              </w:rPr>
              <w:t>благоустройство населенного пункта;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за выполнением Программы 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предоставление сведений органам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о ходе освоения средств и реализации намеченных мероприятий</w:t>
            </w:r>
          </w:p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общий контроль за выполнением мероприятий Программы инициативная комиссия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882" w:type="dxa"/>
            <w:vAlign w:val="center"/>
          </w:tcPr>
          <w:p w:rsidR="0044175F" w:rsidRDefault="0044175F" w:rsidP="009573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44175F" w:rsidTr="009573A9">
        <w:tc>
          <w:tcPr>
            <w:tcW w:w="3689" w:type="dxa"/>
            <w:vAlign w:val="center"/>
          </w:tcPr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финансовых ресурсов на исполнение мероприятий Программы на </w:t>
            </w:r>
            <w:r w:rsidR="00461B9C">
              <w:rPr>
                <w:rFonts w:ascii="Times New Roman" w:hAnsi="Times New Roman"/>
                <w:sz w:val="28"/>
                <w:szCs w:val="28"/>
              </w:rPr>
              <w:t>202</w:t>
            </w:r>
            <w:r w:rsidR="00312411">
              <w:rPr>
                <w:rFonts w:ascii="Times New Roman" w:hAnsi="Times New Roman"/>
                <w:sz w:val="28"/>
                <w:szCs w:val="28"/>
              </w:rPr>
              <w:t>3 год</w:t>
            </w:r>
          </w:p>
        </w:tc>
        <w:tc>
          <w:tcPr>
            <w:tcW w:w="5882" w:type="dxa"/>
            <w:vAlign w:val="center"/>
          </w:tcPr>
          <w:p w:rsidR="0044175F" w:rsidRPr="00F5475A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20</w:t>
            </w:r>
            <w:r w:rsidR="00461B9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124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61B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год –    </w:t>
            </w:r>
            <w:r w:rsidR="00312411">
              <w:rPr>
                <w:rFonts w:ascii="Times New Roman" w:hAnsi="Times New Roman"/>
                <w:b/>
                <w:sz w:val="28"/>
                <w:szCs w:val="28"/>
              </w:rPr>
              <w:t>1181,225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тыс. рублей,</w:t>
            </w:r>
          </w:p>
          <w:p w:rsidR="0044175F" w:rsidRDefault="0044175F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них -  </w:t>
            </w:r>
            <w:r w:rsidR="00312411">
              <w:rPr>
                <w:rFonts w:ascii="Times New Roman" w:hAnsi="Times New Roman"/>
                <w:sz w:val="28"/>
                <w:szCs w:val="28"/>
              </w:rPr>
              <w:t>1050,4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 из средств областного бюджета,</w:t>
            </w:r>
          </w:p>
          <w:p w:rsidR="0044175F" w:rsidRDefault="00312411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129,825</w:t>
            </w:r>
            <w:r w:rsidR="0044175F"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местного бюджета</w:t>
            </w:r>
          </w:p>
          <w:p w:rsidR="0044175F" w:rsidRDefault="00312411" w:rsidP="00957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175F">
              <w:rPr>
                <w:rFonts w:ascii="Times New Roman" w:hAnsi="Times New Roman"/>
                <w:sz w:val="28"/>
                <w:szCs w:val="28"/>
              </w:rPr>
              <w:t>,0 тыс. рублей внебюджетные средства</w:t>
            </w:r>
          </w:p>
          <w:p w:rsidR="00461B9C" w:rsidRDefault="00461B9C" w:rsidP="009573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75F" w:rsidRDefault="004417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10E0" w:rsidRDefault="004510E0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10E0" w:rsidRDefault="004510E0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Разработка Программы обусловлена необходимостью осуществления населением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местного самоуправления в иных формах, не противоречащих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Конституции РФ, Уставу Ленинградской области, областному законодательству, Уставу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поселение.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Волховского муниципального  района Ленинградской области расположена деревня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Остров с численностью 1</w:t>
      </w:r>
      <w:r w:rsidR="00312411">
        <w:rPr>
          <w:rFonts w:ascii="Times New Roman" w:hAnsi="Times New Roman"/>
          <w:sz w:val="28"/>
          <w:szCs w:val="28"/>
          <w:lang w:eastAsia="ru-RU"/>
        </w:rPr>
        <w:t>091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человека, являющаяся  административным центром. Расстояние до самых удаленных населенных пунктов до административного центра деревни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Остров составляет  от 15 до </w:t>
      </w:r>
      <w:smartTag w:uri="urn:schemas-microsoft-com:office:smarttags" w:element="metricconverter">
        <w:smartTagPr>
          <w:attr w:name="ProductID" w:val="24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24 км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Козарево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Залесье,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Вольково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Хотово,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Теребочево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Чажешно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44175F" w:rsidRDefault="0044175F" w:rsidP="004417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Механизмом реализации Программы является комплекс мероприятий, обеспечивающих осуществление населением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местного самоуправления и взаимодействие с органами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в решении вопросов местного значения. </w:t>
      </w:r>
    </w:p>
    <w:p w:rsidR="0044175F" w:rsidRDefault="0044175F" w:rsidP="004417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II. ОСНОВНЫЕ НАПРАВЛЕНИЯ РЕАЛИЗАЦИИ ПРОГРАММЫ</w:t>
      </w:r>
    </w:p>
    <w:p w:rsidR="0044175F" w:rsidRDefault="0044175F" w:rsidP="0044175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направлениями реализации Программы являются: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содействие социально-экономическому и культурному развитию территории населенного пункта, являющегося административным центром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поселение;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благоустройство населенного пункта, являющегося административным центром;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оказание содействия органам местного самоуправления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в решении вопросов местного значения на части территории населенного пункта, являющегося административным центром.</w:t>
      </w: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III. РЕЗУЛЬТАТЫ РЕАЛИЗАЦИИ ПРОГРАММЫ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175F" w:rsidRPr="00A52820" w:rsidRDefault="0044175F" w:rsidP="00A52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Выполнение мероприятий Программы позволит эффективнее решать вопросы местного значения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поселение.</w:t>
      </w:r>
    </w:p>
    <w:p w:rsidR="00312411" w:rsidRDefault="00312411" w:rsidP="00A52820">
      <w:pPr>
        <w:spacing w:after="0"/>
        <w:rPr>
          <w:rFonts w:ascii="Times New Roman" w:hAnsi="Times New Roman"/>
        </w:rPr>
      </w:pPr>
    </w:p>
    <w:p w:rsidR="00312411" w:rsidRDefault="00312411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от  «</w:t>
      </w:r>
      <w:r w:rsidR="004510E0">
        <w:rPr>
          <w:rFonts w:ascii="Times New Roman" w:hAnsi="Times New Roman"/>
        </w:rPr>
        <w:t>0</w:t>
      </w:r>
      <w:r w:rsidR="00312411">
        <w:rPr>
          <w:rFonts w:ascii="Times New Roman" w:hAnsi="Times New Roman"/>
        </w:rPr>
        <w:t>1</w:t>
      </w:r>
      <w:r w:rsidR="004510E0">
        <w:rPr>
          <w:rFonts w:ascii="Times New Roman" w:hAnsi="Times New Roman"/>
        </w:rPr>
        <w:t>»</w:t>
      </w:r>
      <w:r w:rsidR="00312411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</w:t>
      </w:r>
      <w:r w:rsidR="00312411">
        <w:rPr>
          <w:rFonts w:ascii="Times New Roman" w:hAnsi="Times New Roman"/>
        </w:rPr>
        <w:t>22</w:t>
      </w:r>
      <w:r w:rsidR="004510E0">
        <w:rPr>
          <w:rFonts w:ascii="Times New Roman" w:hAnsi="Times New Roman"/>
        </w:rPr>
        <w:t xml:space="preserve"> года №1</w:t>
      </w:r>
      <w:r w:rsidR="00312411">
        <w:rPr>
          <w:rFonts w:ascii="Times New Roman" w:hAnsi="Times New Roman"/>
        </w:rPr>
        <w:t>47</w:t>
      </w:r>
    </w:p>
    <w:p w:rsidR="0044175F" w:rsidRDefault="0044175F" w:rsidP="0044175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2)</w:t>
      </w:r>
    </w:p>
    <w:p w:rsidR="0044175F" w:rsidRDefault="0044175F" w:rsidP="0044175F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 Л А Н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44175F" w:rsidRDefault="0044175F" w:rsidP="004417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162DE">
        <w:rPr>
          <w:rFonts w:ascii="Times New Roman" w:hAnsi="Times New Roman"/>
          <w:b/>
          <w:bCs/>
          <w:sz w:val="28"/>
          <w:szCs w:val="28"/>
        </w:rPr>
        <w:t>О содействии участию населения в осуществлении местного самоуправле</w:t>
      </w:r>
      <w:r>
        <w:rPr>
          <w:rFonts w:ascii="Times New Roman" w:hAnsi="Times New Roman"/>
          <w:b/>
          <w:bCs/>
          <w:sz w:val="28"/>
          <w:szCs w:val="28"/>
        </w:rPr>
        <w:t>ния в иных формах на территории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админи</w:t>
      </w:r>
      <w:r>
        <w:rPr>
          <w:rFonts w:ascii="Times New Roman" w:hAnsi="Times New Roman"/>
          <w:b/>
          <w:bCs/>
          <w:sz w:val="28"/>
          <w:szCs w:val="28"/>
        </w:rPr>
        <w:t xml:space="preserve">стративного центра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Волховского муниципального района</w:t>
      </w:r>
      <w:r w:rsidRPr="003162DE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20</w:t>
      </w:r>
      <w:r w:rsidR="004510E0">
        <w:rPr>
          <w:rFonts w:ascii="Times New Roman" w:hAnsi="Times New Roman"/>
          <w:b/>
          <w:bCs/>
          <w:sz w:val="28"/>
          <w:szCs w:val="28"/>
        </w:rPr>
        <w:t>2</w:t>
      </w:r>
      <w:r w:rsidR="00A5282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4175F" w:rsidRDefault="0044175F" w:rsidP="00441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194"/>
        <w:gridCol w:w="992"/>
        <w:gridCol w:w="1843"/>
        <w:gridCol w:w="1271"/>
        <w:gridCol w:w="1260"/>
        <w:gridCol w:w="1260"/>
        <w:gridCol w:w="1080"/>
      </w:tblGrid>
      <w:tr w:rsidR="0044175F" w:rsidTr="00A52820">
        <w:trPr>
          <w:trHeight w:val="860"/>
        </w:trPr>
        <w:tc>
          <w:tcPr>
            <w:tcW w:w="540" w:type="dxa"/>
            <w:vMerge w:val="restart"/>
            <w:vAlign w:val="center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94" w:type="dxa"/>
            <w:vMerge w:val="restart"/>
            <w:vAlign w:val="center"/>
          </w:tcPr>
          <w:p w:rsidR="0044175F" w:rsidRDefault="0044175F" w:rsidP="009573A9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44175F" w:rsidRDefault="0044175F" w:rsidP="009573A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vMerge w:val="restart"/>
            <w:vAlign w:val="center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871" w:type="dxa"/>
            <w:gridSpan w:val="4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</w:tc>
      </w:tr>
      <w:tr w:rsidR="0044175F" w:rsidTr="00A52820">
        <w:trPr>
          <w:trHeight w:val="280"/>
        </w:trPr>
        <w:tc>
          <w:tcPr>
            <w:tcW w:w="540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4175F" w:rsidRDefault="0044175F" w:rsidP="00957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44175F" w:rsidTr="00A52820">
        <w:tc>
          <w:tcPr>
            <w:tcW w:w="540" w:type="dxa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4" w:type="dxa"/>
          </w:tcPr>
          <w:p w:rsidR="0044175F" w:rsidRPr="00080AF2" w:rsidRDefault="0044175F" w:rsidP="004510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528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Обустройство детской игровой площадки по </w:t>
            </w:r>
            <w:proofErr w:type="spellStart"/>
            <w:r w:rsidR="00A52820">
              <w:rPr>
                <w:rFonts w:ascii="Times New Roman" w:hAnsi="Times New Roman"/>
                <w:color w:val="000000"/>
                <w:sz w:val="28"/>
                <w:szCs w:val="28"/>
              </w:rPr>
              <w:t>ул.Центральная</w:t>
            </w:r>
            <w:proofErr w:type="spellEnd"/>
            <w:r w:rsidR="00A528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дома №10</w:t>
            </w:r>
            <w:r w:rsidR="004510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4175F" w:rsidRDefault="0044175F" w:rsidP="004510E0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510E0">
              <w:rPr>
                <w:rFonts w:ascii="Times New Roman" w:hAnsi="Times New Roman"/>
                <w:sz w:val="28"/>
                <w:szCs w:val="28"/>
              </w:rPr>
              <w:t>2</w:t>
            </w:r>
            <w:r w:rsidR="00A528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4175F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="00A5282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инициативная комиссия</w:t>
            </w:r>
          </w:p>
        </w:tc>
        <w:tc>
          <w:tcPr>
            <w:tcW w:w="1271" w:type="dxa"/>
          </w:tcPr>
          <w:p w:rsidR="0044175F" w:rsidRPr="00F5475A" w:rsidRDefault="00A52820" w:rsidP="009573A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1181,225</w:t>
            </w:r>
          </w:p>
          <w:p w:rsidR="0044175F" w:rsidRPr="00F5475A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75F" w:rsidRPr="00F5475A" w:rsidRDefault="0044175F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4175F" w:rsidRPr="00F5475A" w:rsidRDefault="00A52820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1050,4</w:t>
            </w:r>
          </w:p>
        </w:tc>
        <w:tc>
          <w:tcPr>
            <w:tcW w:w="1260" w:type="dxa"/>
          </w:tcPr>
          <w:p w:rsidR="0044175F" w:rsidRPr="00F5475A" w:rsidRDefault="00A52820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129,825</w:t>
            </w:r>
          </w:p>
        </w:tc>
        <w:tc>
          <w:tcPr>
            <w:tcW w:w="1080" w:type="dxa"/>
          </w:tcPr>
          <w:p w:rsidR="0044175F" w:rsidRPr="00F5475A" w:rsidRDefault="00A52820" w:rsidP="009573A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175F" w:rsidRPr="00F5475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4175F" w:rsidTr="00A52820">
        <w:tc>
          <w:tcPr>
            <w:tcW w:w="540" w:type="dxa"/>
          </w:tcPr>
          <w:p w:rsidR="0044175F" w:rsidRDefault="0044175F" w:rsidP="009573A9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94" w:type="dxa"/>
          </w:tcPr>
          <w:p w:rsidR="0044175F" w:rsidRDefault="0044175F" w:rsidP="009573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44175F" w:rsidRDefault="0044175F" w:rsidP="004510E0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4510E0">
              <w:rPr>
                <w:b/>
                <w:sz w:val="28"/>
                <w:szCs w:val="28"/>
                <w:lang w:eastAsia="en-US"/>
              </w:rPr>
              <w:t>2</w:t>
            </w:r>
            <w:r w:rsidR="00A52820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44175F" w:rsidRDefault="0044175F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1" w:type="dxa"/>
          </w:tcPr>
          <w:p w:rsidR="0044175F" w:rsidRDefault="00A52820" w:rsidP="004510E0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1181,225</w:t>
            </w:r>
          </w:p>
        </w:tc>
        <w:tc>
          <w:tcPr>
            <w:tcW w:w="1260" w:type="dxa"/>
          </w:tcPr>
          <w:p w:rsidR="0044175F" w:rsidRDefault="00A52820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1050,4</w:t>
            </w:r>
          </w:p>
        </w:tc>
        <w:tc>
          <w:tcPr>
            <w:tcW w:w="1260" w:type="dxa"/>
          </w:tcPr>
          <w:p w:rsidR="0044175F" w:rsidRDefault="00A52820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129,825</w:t>
            </w:r>
          </w:p>
        </w:tc>
        <w:tc>
          <w:tcPr>
            <w:tcW w:w="1080" w:type="dxa"/>
          </w:tcPr>
          <w:p w:rsidR="0044175F" w:rsidRDefault="00A52820" w:rsidP="009573A9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44175F">
              <w:rPr>
                <w:b/>
                <w:sz w:val="28"/>
                <w:szCs w:val="28"/>
                <w:lang w:eastAsia="en-US"/>
              </w:rPr>
              <w:t>,0</w:t>
            </w:r>
          </w:p>
        </w:tc>
      </w:tr>
    </w:tbl>
    <w:p w:rsidR="0044175F" w:rsidRDefault="0044175F" w:rsidP="0044175F">
      <w:pPr>
        <w:pStyle w:val="a6"/>
        <w:jc w:val="right"/>
        <w:rPr>
          <w:rFonts w:ascii="Times New Roman" w:hAnsi="Times New Roman"/>
          <w:szCs w:val="28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  <w:szCs w:val="28"/>
        </w:rPr>
      </w:pPr>
    </w:p>
    <w:p w:rsidR="0044175F" w:rsidRDefault="0044175F" w:rsidP="0044175F">
      <w:pPr>
        <w:shd w:val="clear" w:color="auto" w:fill="FFFFFF"/>
        <w:tabs>
          <w:tab w:val="left" w:pos="1330"/>
        </w:tabs>
        <w:ind w:right="38"/>
        <w:jc w:val="both"/>
        <w:rPr>
          <w:rFonts w:ascii="Times New Roman" w:hAnsi="Times New Roman"/>
          <w:sz w:val="28"/>
          <w:szCs w:val="28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</w:rPr>
      </w:pPr>
    </w:p>
    <w:p w:rsidR="0044175F" w:rsidRDefault="0044175F" w:rsidP="0044175F">
      <w:pPr>
        <w:pStyle w:val="a6"/>
        <w:jc w:val="right"/>
        <w:rPr>
          <w:rFonts w:ascii="Times New Roman" w:hAnsi="Times New Roman"/>
        </w:rPr>
      </w:pPr>
    </w:p>
    <w:p w:rsidR="004510E0" w:rsidRPr="004510E0" w:rsidRDefault="004510E0" w:rsidP="004510E0">
      <w:bookmarkStart w:id="0" w:name="_GoBack"/>
      <w:bookmarkEnd w:id="0"/>
    </w:p>
    <w:p w:rsidR="004510E0" w:rsidRPr="004510E0" w:rsidRDefault="004510E0" w:rsidP="004510E0"/>
    <w:p w:rsidR="004510E0" w:rsidRPr="004510E0" w:rsidRDefault="004510E0" w:rsidP="004510E0"/>
    <w:p w:rsidR="004510E0" w:rsidRDefault="004510E0" w:rsidP="004510E0"/>
    <w:p w:rsidR="004510E0" w:rsidRDefault="004510E0" w:rsidP="004510E0">
      <w:pPr>
        <w:rPr>
          <w:rFonts w:ascii="Times New Roman" w:hAnsi="Times New Roman"/>
          <w:sz w:val="28"/>
          <w:szCs w:val="28"/>
        </w:rPr>
      </w:pPr>
      <w:r>
        <w:tab/>
      </w:r>
    </w:p>
    <w:p w:rsidR="00AE40F1" w:rsidRPr="004510E0" w:rsidRDefault="00AE40F1" w:rsidP="004510E0">
      <w:pPr>
        <w:tabs>
          <w:tab w:val="left" w:pos="2610"/>
        </w:tabs>
      </w:pPr>
    </w:p>
    <w:sectPr w:rsidR="00AE40F1" w:rsidRPr="004510E0" w:rsidSect="00C7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5F"/>
    <w:rsid w:val="00060DC0"/>
    <w:rsid w:val="00192A5D"/>
    <w:rsid w:val="00312411"/>
    <w:rsid w:val="003D1327"/>
    <w:rsid w:val="0044175F"/>
    <w:rsid w:val="004510E0"/>
    <w:rsid w:val="00461B9C"/>
    <w:rsid w:val="006E5310"/>
    <w:rsid w:val="0080712E"/>
    <w:rsid w:val="00920446"/>
    <w:rsid w:val="009728CB"/>
    <w:rsid w:val="00A52820"/>
    <w:rsid w:val="00AC6CF9"/>
    <w:rsid w:val="00AE40F1"/>
    <w:rsid w:val="00B00851"/>
    <w:rsid w:val="00B81E82"/>
    <w:rsid w:val="00BE3779"/>
    <w:rsid w:val="00C7536C"/>
    <w:rsid w:val="00C76DA3"/>
    <w:rsid w:val="00D75C7F"/>
    <w:rsid w:val="00DE0AB6"/>
    <w:rsid w:val="00F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F72A98"/>
  <w15:docId w15:val="{918119C1-0433-442E-8740-6F2E6011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1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4175F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4175F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4175F"/>
    <w:rPr>
      <w:rFonts w:ascii="Calibri" w:eastAsia="Calibri" w:hAnsi="Calibri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4417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Внутренний адрес"/>
    <w:basedOn w:val="a"/>
    <w:uiPriority w:val="99"/>
    <w:rsid w:val="004417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6D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c.ru/law/07_05_2009_131fz.rt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2022-09-05T11:27:00Z</cp:lastPrinted>
  <dcterms:created xsi:type="dcterms:W3CDTF">2021-02-10T08:48:00Z</dcterms:created>
  <dcterms:modified xsi:type="dcterms:W3CDTF">2022-09-05T11:30:00Z</dcterms:modified>
</cp:coreProperties>
</file>