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C7" w:rsidRDefault="00D30355">
      <w:pPr>
        <w:tabs>
          <w:tab w:val="left" w:pos="567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7724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</w:t>
      </w: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ВЫНДИНООСТРОВСКОЕ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СЕЛЬСКОЕ  ПОСЕЛЕНИЕ</w:t>
      </w:r>
      <w:proofErr w:type="gramEnd"/>
    </w:p>
    <w:p w:rsidR="00CC1EC7" w:rsidRDefault="00D30355">
      <w:pPr>
        <w:tabs>
          <w:tab w:val="left" w:pos="567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Волховский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</w:t>
      </w: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Ленинградская область</w:t>
      </w: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Вындин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Остров</w:t>
      </w: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ул. Школьная, д.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</w:t>
      </w: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CC1EC7" w:rsidRDefault="00CC1EC7">
      <w:pPr>
        <w:tabs>
          <w:tab w:val="left" w:pos="567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 «</w:t>
      </w:r>
      <w:proofErr w:type="gramEnd"/>
      <w:r w:rsidR="00EC2A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октября 2023  года                                                             № </w:t>
      </w:r>
      <w:r w:rsidR="00EC2A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157</w:t>
      </w:r>
    </w:p>
    <w:p w:rsidR="00CC1EC7" w:rsidRDefault="00CC1EC7">
      <w:pPr>
        <w:tabs>
          <w:tab w:val="left" w:pos="567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утверждении муниципальной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программы  «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Повышение безопасности дорожного движения на территории</w:t>
      </w:r>
      <w:r>
        <w:rPr>
          <w:rFonts w:ascii="Times New Roman" w:eastAsia="Calibri" w:hAnsi="Times New Roman" w:cs="Times New Roman"/>
          <w:b/>
          <w:color w:val="1E495C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Вындиноостровское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сельское поселение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лховского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2024-2026 года</w:t>
      </w: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образования, приня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тие мер по созданию предпосылок для устойчивого развития территории поселения на 2024-2026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годы,  постановляю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</w:rPr>
        <w:t>Повышение безопасности дорожного движения на территории</w:t>
      </w:r>
      <w:r>
        <w:rPr>
          <w:rFonts w:ascii="Times New Roman" w:eastAsia="Calibri" w:hAnsi="Times New Roman" w:cs="Times New Roman"/>
          <w:color w:val="1E495C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Вындиноостровское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сельское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поселение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Ленинградской области на 2024 - 2026 годы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согласно приложению. </w:t>
      </w: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Ведущему специалисту сектора экономики и финансов администрации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 Гаврилиной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Л.В:  </w:t>
      </w: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мировании бюджета на 2024-2026 годы предусмотреть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Программы.  </w:t>
      </w: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Ежегодно корректировать мероприятия и объемы финансирования с учётом возможностей средств бюджета.</w:t>
      </w: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в ходе реализации Программы отдельные её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могут уточняться, а объёмы их финансирования корректироваться с учётом утверждённых расходов бюджета</w:t>
      </w: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опубликованию в средствах массовой информации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Огни» и размещению на официальном сайте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образования.</w:t>
      </w: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Программы оставляю за собой.</w:t>
      </w:r>
    </w:p>
    <w:p w:rsidR="00CC1EC7" w:rsidRDefault="00CC1EC7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Е.В.Черемхина</w:t>
      </w:r>
      <w:proofErr w:type="spellEnd"/>
    </w:p>
    <w:p w:rsidR="00CC1EC7" w:rsidRDefault="00CC1EC7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EC7" w:rsidRDefault="00CC1EC7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EC7" w:rsidRDefault="00D30355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CC1EC7" w:rsidRDefault="00D30355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CC1EC7" w:rsidRDefault="00D30355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Вындиноостровского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                                                                      </w:t>
      </w:r>
    </w:p>
    <w:p w:rsidR="00CC1EC7" w:rsidRDefault="00D30355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EC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.10.2023г № </w:t>
      </w:r>
      <w:r w:rsidR="00EC2A85"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1EC7" w:rsidRDefault="00CC1EC7">
      <w:pPr>
        <w:tabs>
          <w:tab w:val="left" w:pos="5100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EC7" w:rsidRDefault="00D30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Вындиноостровского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CC1EC7" w:rsidRDefault="00D30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«Повышение безопасности дорожного движения на территории</w:t>
      </w:r>
      <w:r>
        <w:rPr>
          <w:rFonts w:ascii="Times New Roman" w:eastAsia="Times New Roman" w:hAnsi="Times New Roman" w:cs="Times New Roman"/>
          <w:b/>
          <w:color w:val="1E495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 на 2024 - 2026 годы»</w:t>
      </w:r>
    </w:p>
    <w:p w:rsidR="00CC1EC7" w:rsidRDefault="00CC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1EC7" w:rsidRDefault="00CC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1EC7" w:rsidRDefault="00D30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CC1EC7" w:rsidRDefault="00CC1E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48" w:type="dxa"/>
        <w:tblInd w:w="-179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664"/>
        <w:gridCol w:w="6684"/>
      </w:tblGrid>
      <w:tr w:rsidR="00CC1EC7">
        <w:trPr>
          <w:trHeight w:val="892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EC7" w:rsidRDefault="00D303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муниципальной подпрограммы</w:t>
            </w:r>
          </w:p>
          <w:p w:rsidR="00CC1EC7" w:rsidRDefault="00CC1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EC7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495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на территории</w:t>
            </w:r>
            <w:r>
              <w:rPr>
                <w:rFonts w:ascii="Times New Roman" w:eastAsia="Times New Roman" w:hAnsi="Times New Roman" w:cs="Times New Roman"/>
                <w:color w:val="1E495C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Вындиноостровское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на 2024 - 2026 годы»</w:t>
            </w:r>
          </w:p>
          <w:p w:rsidR="00CC1EC7" w:rsidRDefault="00CC1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1EC7" w:rsidRDefault="00CC1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EC7"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EC7" w:rsidRDefault="00D303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 подпрограммы</w:t>
            </w:r>
            <w:proofErr w:type="gramEnd"/>
          </w:p>
        </w:tc>
        <w:tc>
          <w:tcPr>
            <w:tcW w:w="6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EC7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Вындиноостровское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Ленинградской области</w:t>
            </w:r>
          </w:p>
          <w:p w:rsidR="00CC1EC7" w:rsidRDefault="00CC1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EC7"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EC7" w:rsidRDefault="00D303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муниципальной подпрограммы </w:t>
            </w:r>
          </w:p>
        </w:tc>
        <w:tc>
          <w:tcPr>
            <w:tcW w:w="6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EC7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дорожной сети, соответствующей потребностям населения и экономики поселения:</w:t>
            </w:r>
          </w:p>
          <w:p w:rsidR="00CC1EC7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безопасности дорожного движения; </w:t>
            </w:r>
          </w:p>
          <w:p w:rsidR="00CC1EC7" w:rsidRDefault="00D303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создание максимально благоприятных, комфортных и безо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пасных условий для проживания населения.</w:t>
            </w:r>
          </w:p>
        </w:tc>
      </w:tr>
      <w:tr w:rsidR="00CC1EC7"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EC7" w:rsidRDefault="00D303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EC7" w:rsidRDefault="00D303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транспортно-эксплуатационных показателей автомобильных дорог до нормативных требований:</w:t>
            </w:r>
          </w:p>
          <w:p w:rsidR="00CC1EC7" w:rsidRDefault="00D303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ремонта автомобильных дорог общего пользования и проездов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 дворовым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территориям;</w:t>
            </w:r>
          </w:p>
          <w:p w:rsidR="00CC1EC7" w:rsidRDefault="00D303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содержание дорог в сезонные периоды.</w:t>
            </w:r>
          </w:p>
        </w:tc>
      </w:tr>
      <w:tr w:rsidR="00CC1EC7"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EC7" w:rsidRDefault="00D303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индикаторы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показатели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EC7" w:rsidRDefault="00D303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охват бюджетных ассигнований местного бюджета показателями, характеризующими цели и результаты их использования;</w:t>
            </w:r>
          </w:p>
          <w:p w:rsidR="00CC1EC7" w:rsidRDefault="00D303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социальной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инфраструктуры.</w:t>
            </w:r>
          </w:p>
        </w:tc>
      </w:tr>
      <w:tr w:rsidR="00CC1EC7"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EC7" w:rsidRDefault="00D303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и сроки 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 программы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EC7" w:rsidRDefault="00D303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2024-2026 годы. </w:t>
            </w:r>
          </w:p>
          <w:p w:rsidR="00CC1EC7" w:rsidRDefault="00CC1EC7">
            <w:pPr>
              <w:widowControl w:val="0"/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EC7"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EC7" w:rsidRDefault="00D303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</w:t>
            </w:r>
            <w:r w:rsidRPr="00EC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из средств местного бюджета Программы составит </w:t>
            </w:r>
            <w:r w:rsidRPr="00EC2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5 253, 653 </w:t>
            </w: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  <w:r w:rsidRPr="00EC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EC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том </w:t>
            </w:r>
            <w:proofErr w:type="gramStart"/>
            <w:r w:rsidRPr="00EC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 :</w:t>
            </w:r>
            <w:proofErr w:type="gramEnd"/>
          </w:p>
          <w:p w:rsidR="00CC1EC7" w:rsidRPr="00EC2A85" w:rsidRDefault="00D30355">
            <w:pPr>
              <w:widowControl w:val="0"/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C1EC7" w:rsidRPr="00EC2A85" w:rsidRDefault="00D30355">
            <w:pPr>
              <w:widowControl w:val="0"/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</w:t>
            </w:r>
            <w:r w:rsidRPr="00EC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одам:</w:t>
            </w:r>
          </w:p>
          <w:p w:rsidR="00CC1EC7" w:rsidRPr="00EC2A85" w:rsidRDefault="00D30355">
            <w:pPr>
              <w:widowControl w:val="0"/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 -</w:t>
            </w:r>
            <w:r w:rsidRPr="00EC2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C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4 573,653 </w:t>
            </w:r>
            <w:proofErr w:type="spellStart"/>
            <w:r w:rsidRPr="00EC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 w:rsidRPr="00EC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1EC7" w:rsidRPr="00EC2A85" w:rsidRDefault="00D30355">
            <w:pPr>
              <w:widowControl w:val="0"/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 – 3</w:t>
            </w:r>
            <w:r w:rsidRPr="00EC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  <w:r w:rsidRPr="00EC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 w:rsidRPr="00EC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1EC7" w:rsidRDefault="00D30355">
            <w:pPr>
              <w:widowControl w:val="0"/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год- 3</w:t>
            </w:r>
            <w:r w:rsidRPr="00EC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  <w:r w:rsidRPr="00EC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</w:p>
          <w:p w:rsidR="00CC1EC7" w:rsidRDefault="00D30355">
            <w:pPr>
              <w:widowControl w:val="0"/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Дополнительными источниками финансирования в программе могут быть средства федерального областного,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  бюджетов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средства частных инвесторов,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предпринимателей  и иные привлеченные средства, которые корректируются.</w:t>
            </w:r>
          </w:p>
          <w:p w:rsidR="00CC1EC7" w:rsidRDefault="00CC1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EC7"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EC7" w:rsidRDefault="00D303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EC7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Программы позволит:</w:t>
            </w:r>
          </w:p>
          <w:p w:rsidR="00CC1EC7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расширить сеть и улучшить состояние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spellEnd"/>
          </w:p>
          <w:p w:rsidR="00CC1EC7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томобильных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 с твердым покрытием,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лучшить условия и качество социального обслуживания населения;</w:t>
            </w:r>
          </w:p>
          <w:p w:rsidR="00CC1EC7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-установка знаков безопасности дорожного движения, пешеходов, тротуаров, ограждений,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препятствий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C1EC7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обеспечить комфортные и безопасные условия для проживания населения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оживление экономической деятельности, что повлечет за собой увеличение доходов местного бюджета.</w:t>
            </w:r>
          </w:p>
          <w:p w:rsidR="00CC1EC7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повысить инвестиционную привлекательность территории.</w:t>
            </w:r>
          </w:p>
          <w:p w:rsidR="00CC1EC7" w:rsidRDefault="00CC1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1EC7" w:rsidRDefault="00CC1E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EC7" w:rsidRDefault="00D303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1.Общая характеристика, основные проблемы развития сферы реализации подпрограммы</w:t>
      </w: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Настоящая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подпрограмма муниципальной программы разработана на основании положений Федерального закона от 06.10.2003г. №131-ФЗ «Об общих принципах организации местного самоуправления в Российской Федерации», Федерального закона от 10.12.1995г №196-ФЗ «О безопасности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дорожного движения», Государственного стандарта РФ ГОСТ Р50597-93 «Автомобильные дороги и улицы,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 законодательные акты Российской Федерации», нормативными правовыми актами муниципального образования</w:t>
      </w:r>
    </w:p>
    <w:p w:rsidR="00CC1EC7" w:rsidRDefault="00D30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Хорошее состояние улично-дорожной сети, придомовых территорий – необходимое условие развития экономики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поселение и улучшения условий жизни населения.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сеть автодорог обеспечивает инвестиционную привлекательность территории, напрямую влияет на качество жизни населения. Увеличение количества автотранспортных средств у населения и интенсивность их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CC1EC7" w:rsidRDefault="00D30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недостаточного финансирования работ по содержа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и ремонту муниципальных дорог, придомовых территорий их транспортно-эксплуатационные показатели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 нормативным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что приводит к дополнительному увеличению затрат на автомобильные перевозки и потерям от дорожно-транспортных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исшествий.</w:t>
      </w:r>
    </w:p>
    <w:p w:rsidR="00CC1EC7" w:rsidRDefault="00D30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Отставание развития улично-дорожной сети населенных пунктов сельского поселения от темпов увеличения парка автотранспортных средств является сдерживающим фактором экономического роста и повышения качества жизни населения территории. </w:t>
      </w: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Поэтапная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реализация запланированных мероприятий муниципальной программы позволит достигнуть сокращение автомобильных дорог, которые не соответствуют нормативным требованиям, обеспечить безопасность движения на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дорогах  за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счет установки дорожных знаков, обустройст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 пешеходных тротуаров и улучшение качества проживания на территории. </w:t>
      </w:r>
    </w:p>
    <w:p w:rsidR="00CC1EC7" w:rsidRDefault="00CC1EC7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Цели, задачи и индикаторы достижения целей и решения задач, основные ожидаемые конечные результаты программы, сроки и этапы реализации программы</w:t>
      </w:r>
    </w:p>
    <w:p w:rsidR="00CC1EC7" w:rsidRDefault="00D30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являются:</w:t>
      </w:r>
    </w:p>
    <w:p w:rsidR="00CC1EC7" w:rsidRDefault="00D3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жизни населения за счет формирования улично-дорожной сети, соответствующей потребностям населения и экономики сельского поселения.</w:t>
      </w:r>
    </w:p>
    <w:p w:rsidR="00CC1EC7" w:rsidRDefault="00D3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- формирование условий для стабильного экономического развития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 инвестиционной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Вындиноостровского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посредством создания необходимой улично-дорожной инфраструктуры.</w:t>
      </w:r>
    </w:p>
    <w:p w:rsidR="00CC1EC7" w:rsidRDefault="00D3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Достижение указанной цели может быть обеспечено за счет решения следующих задач:</w:t>
      </w:r>
    </w:p>
    <w:p w:rsidR="00CC1EC7" w:rsidRDefault="00D3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проведение инвентаризации и паспортизации дорог общего пользов</w:t>
      </w:r>
      <w:r>
        <w:rPr>
          <w:rFonts w:ascii="Times New Roman" w:eastAsia="Times New Roman" w:hAnsi="Times New Roman" w:cs="Times New Roman"/>
          <w:sz w:val="24"/>
          <w:szCs w:val="20"/>
        </w:rPr>
        <w:t>ания;</w:t>
      </w:r>
    </w:p>
    <w:p w:rsidR="00CC1EC7" w:rsidRDefault="00CC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C1EC7" w:rsidRDefault="00CC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C1EC7" w:rsidRDefault="00D3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проведение ремонта автомобильных дорог общего пользования и проездов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к  дворовым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территориям;</w:t>
      </w:r>
    </w:p>
    <w:p w:rsidR="00CC1EC7" w:rsidRDefault="00D30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-установка дорожных знаков и пешеходных переходов, обустройство тротуаров</w:t>
      </w:r>
    </w:p>
    <w:p w:rsidR="00CC1EC7" w:rsidRDefault="00D30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- содержание дорог в сезонные периоды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CC1EC7" w:rsidRDefault="00D3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Решение указанных задач в пределах </w:t>
      </w:r>
      <w:r>
        <w:rPr>
          <w:rFonts w:ascii="Times New Roman" w:eastAsia="Times New Roman" w:hAnsi="Times New Roman" w:cs="Times New Roman"/>
          <w:sz w:val="24"/>
          <w:szCs w:val="20"/>
        </w:rPr>
        <w:t>рассматриваемого периода с учетом прогнозируемых расходных обязательств областного бюджета и бюджета поселения на достижение цели будет достигаться путем концентрации финансовых средств на приоритетных направлениях развития автомобильных дорог общего польз</w:t>
      </w:r>
      <w:r>
        <w:rPr>
          <w:rFonts w:ascii="Times New Roman" w:eastAsia="Times New Roman" w:hAnsi="Times New Roman" w:cs="Times New Roman"/>
          <w:sz w:val="24"/>
          <w:szCs w:val="20"/>
        </w:rPr>
        <w:t>ования местного значения, обеспечивающих наибольший социально-экономический эффект.</w:t>
      </w:r>
    </w:p>
    <w:p w:rsidR="00CC1EC7" w:rsidRDefault="00D3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Срок реализации программы рассчитан на период 2024-2026 годы. </w:t>
      </w:r>
    </w:p>
    <w:p w:rsidR="00CC1EC7" w:rsidRDefault="00D3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3. Характеристика основных мероприятий сельского поселения</w:t>
      </w:r>
    </w:p>
    <w:p w:rsidR="00CC1EC7" w:rsidRDefault="00D30355">
      <w:pPr>
        <w:widowControl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поставленных целей и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подпрограммы, достижения планируемых значений показателей и индикаторов предусмотрено выполнение следующих мероприятий:</w:t>
      </w:r>
    </w:p>
    <w:p w:rsidR="00CC1EC7" w:rsidRDefault="00D30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1.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текущему ремонту дорог  общего пользования муниципального значения и сооружений на них</w:t>
      </w:r>
    </w:p>
    <w:p w:rsidR="00CC1EC7" w:rsidRDefault="00D30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еализация мероприятий позволит сохранить протяженность участков автомобильных дорог и дворовых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  местного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значения, на которых показатели их транспортно-эксплуатационного состояния соответствуют требованиям стандартов к эксплуатационным показател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 автомобильных дорог.</w:t>
      </w:r>
    </w:p>
    <w:p w:rsidR="00CC1EC7" w:rsidRDefault="00D30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 Мероприятия по содержанию дорог общего пользования муниципального значения и сооружений на них.</w:t>
      </w:r>
    </w:p>
    <w:p w:rsidR="00CC1EC7" w:rsidRDefault="00D3035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позволит выполнять работы по содержанию автомобильных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  местного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в соответст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нормативными требованиями.</w:t>
      </w:r>
    </w:p>
    <w:p w:rsidR="00CC1EC7" w:rsidRDefault="00D30355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4. Ресурсное обеспечение подпрограммы</w:t>
      </w:r>
    </w:p>
    <w:p w:rsidR="00CC1EC7" w:rsidRDefault="00D3035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CC1EC7" w:rsidRDefault="00D3035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мероприятий программы «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Повышение безопасности дорожного движения на территории</w:t>
      </w:r>
      <w:r>
        <w:rPr>
          <w:rFonts w:ascii="Times New Roman" w:eastAsia="Times New Roman" w:hAnsi="Times New Roman" w:cs="Times New Roman"/>
          <w:color w:val="1E495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района Ленинградской области на 2022 - 2024 годы»</w:t>
      </w:r>
    </w:p>
    <w:p w:rsidR="00CC1EC7" w:rsidRDefault="00CC1EC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0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94"/>
        <w:gridCol w:w="3807"/>
        <w:gridCol w:w="2520"/>
        <w:gridCol w:w="3086"/>
      </w:tblGrid>
      <w:tr w:rsidR="00CC1EC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1EC7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1EC7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EC7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1EC7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C1EC7" w:rsidRPr="00EC2A85">
        <w:trPr>
          <w:trHeight w:val="14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C1EC7" w:rsidRDefault="00CC1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C2A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Основное мероприятие 1 </w:t>
            </w:r>
          </w:p>
          <w:p w:rsidR="00CC1EC7" w:rsidRPr="00EC2A85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2A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Мероприятия  по</w:t>
            </w:r>
            <w:proofErr w:type="gramEnd"/>
            <w:r w:rsidRPr="00EC2A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ремонту дорог местного значения общего пользования, придомовых территорий и подъездов к домам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CC1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CC1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EC7" w:rsidRPr="00EC2A8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1EC7" w:rsidRPr="00EC2A85" w:rsidRDefault="00CC1EC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lang w:eastAsia="ru-RU"/>
              </w:rPr>
              <w:t>- ремонт автомобильной дороги в д. Хотово</w:t>
            </w:r>
            <w:r w:rsidRPr="00EC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2A85">
              <w:rPr>
                <w:rFonts w:ascii="Times New Roman" w:eastAsia="Times New Roman" w:hAnsi="Times New Roman" w:cs="Times New Roman"/>
                <w:lang w:eastAsia="ru-RU"/>
              </w:rPr>
              <w:t>Волховского</w:t>
            </w:r>
            <w:proofErr w:type="spellEnd"/>
            <w:r w:rsidRPr="00EC2A85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Ленинградской области, площадью – 1436 м2, протяженностью – 552 м, шириной – </w:t>
            </w:r>
            <w:r w:rsidRPr="00EC2A85">
              <w:rPr>
                <w:rFonts w:ascii="Times New Roman" w:eastAsia="Times New Roman" w:hAnsi="Times New Roman" w:cs="Times New Roman"/>
                <w:lang w:eastAsia="ru-RU"/>
              </w:rPr>
              <w:t>2,6 м.;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969,249</w:t>
            </w:r>
          </w:p>
        </w:tc>
      </w:tr>
      <w:tr w:rsidR="00CC1EC7" w:rsidRPr="00EC2A8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1EC7" w:rsidRPr="00EC2A85" w:rsidRDefault="00CC1EC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lang w:eastAsia="ru-RU"/>
              </w:rPr>
              <w:t xml:space="preserve">- ремонт участка автомобильной дороги   по ул. Школьная в деревне </w:t>
            </w:r>
            <w:proofErr w:type="spellStart"/>
            <w:r w:rsidRPr="00EC2A85">
              <w:rPr>
                <w:rFonts w:ascii="Times New Roman" w:eastAsia="Times New Roman" w:hAnsi="Times New Roman" w:cs="Times New Roman"/>
                <w:lang w:eastAsia="ru-RU"/>
              </w:rPr>
              <w:t>Вындин</w:t>
            </w:r>
            <w:proofErr w:type="spellEnd"/>
            <w:r w:rsidRPr="00EC2A85">
              <w:rPr>
                <w:rFonts w:ascii="Times New Roman" w:eastAsia="Times New Roman" w:hAnsi="Times New Roman" w:cs="Times New Roman"/>
                <w:lang w:eastAsia="ru-RU"/>
              </w:rPr>
              <w:t xml:space="preserve"> Остров от </w:t>
            </w:r>
            <w:proofErr w:type="gramStart"/>
            <w:r w:rsidRPr="00EC2A85">
              <w:rPr>
                <w:rFonts w:ascii="Times New Roman" w:eastAsia="Times New Roman" w:hAnsi="Times New Roman" w:cs="Times New Roman"/>
                <w:lang w:eastAsia="ru-RU"/>
              </w:rPr>
              <w:t>дома  №</w:t>
            </w:r>
            <w:proofErr w:type="gramEnd"/>
            <w:r w:rsidRPr="00EC2A85">
              <w:rPr>
                <w:rFonts w:ascii="Times New Roman" w:eastAsia="Times New Roman" w:hAnsi="Times New Roman" w:cs="Times New Roman"/>
                <w:lang w:eastAsia="ru-RU"/>
              </w:rPr>
              <w:t xml:space="preserve">  23 до д. №1 </w:t>
            </w:r>
            <w:proofErr w:type="spellStart"/>
            <w:r w:rsidRPr="00EC2A85">
              <w:rPr>
                <w:rFonts w:ascii="Times New Roman" w:eastAsia="Times New Roman" w:hAnsi="Times New Roman" w:cs="Times New Roman"/>
                <w:lang w:eastAsia="ru-RU"/>
              </w:rPr>
              <w:t>Волховского</w:t>
            </w:r>
            <w:proofErr w:type="spellEnd"/>
            <w:r w:rsidRPr="00EC2A85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Ленинградской области, площадью – 4448 м2, протяженностью - 1155м, шириной – 4 м.;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3 184,404</w:t>
            </w:r>
          </w:p>
        </w:tc>
      </w:tr>
      <w:tr w:rsidR="00CC1EC7" w:rsidRPr="00EC2A8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1EC7" w:rsidRPr="00EC2A85" w:rsidRDefault="00CC1EC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C2A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Основное мероприятие 2 </w:t>
            </w:r>
          </w:p>
          <w:p w:rsidR="00CC1EC7" w:rsidRPr="00EC2A85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Содержание дорог на территории МО </w:t>
            </w:r>
            <w:proofErr w:type="spellStart"/>
            <w:r w:rsidRPr="00EC2A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Вындиноостровское</w:t>
            </w:r>
            <w:proofErr w:type="spellEnd"/>
            <w:r w:rsidRPr="00EC2A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сельское поселение </w:t>
            </w:r>
            <w:r w:rsidRPr="00EC2A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(снегоочистка, дорожная разметка, установка дорожных знаков</w:t>
            </w:r>
            <w:r w:rsidRPr="00EC2A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CC1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CC1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EC7" w:rsidRPr="00EC2A8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Снегоочистка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CC1EC7" w:rsidRPr="00EC2A85">
        <w:trPr>
          <w:trHeight w:val="23"/>
        </w:trPr>
        <w:tc>
          <w:tcPr>
            <w:tcW w:w="693" w:type="dxa"/>
            <w:tcBorders>
              <w:left w:val="single" w:sz="4" w:space="0" w:color="000000"/>
            </w:tcBorders>
            <w:shd w:val="clear" w:color="auto" w:fill="FFFFFF"/>
          </w:tcPr>
          <w:p w:rsidR="00CC1EC7" w:rsidRPr="00EC2A85" w:rsidRDefault="00CC1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tcBorders>
              <w:left w:val="single" w:sz="4" w:space="0" w:color="000000"/>
            </w:tcBorders>
            <w:shd w:val="clear" w:color="auto" w:fill="FFFFFF"/>
          </w:tcPr>
          <w:p w:rsidR="00CC1EC7" w:rsidRPr="00EC2A85" w:rsidRDefault="00CC1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CC1EC7" w:rsidRPr="00EC2A85">
        <w:trPr>
          <w:trHeight w:val="23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1EC7" w:rsidRPr="00EC2A85" w:rsidRDefault="00CC1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1EC7" w:rsidRPr="00EC2A85" w:rsidRDefault="00CC1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CC1EC7" w:rsidRPr="00EC2A85">
        <w:trPr>
          <w:trHeight w:val="23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CC1EC7" w:rsidRPr="00EC2A85">
        <w:trPr>
          <w:trHeight w:val="23"/>
        </w:trPr>
        <w:tc>
          <w:tcPr>
            <w:tcW w:w="6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C1EC7" w:rsidRPr="00EC2A85" w:rsidRDefault="00CC1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C1EC7" w:rsidRPr="00EC2A85" w:rsidRDefault="00CC1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EC7" w:rsidRPr="00EC2A85">
        <w:trPr>
          <w:trHeight w:val="23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1EC7" w:rsidRPr="00EC2A85" w:rsidRDefault="00CC1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1EC7" w:rsidRPr="00EC2A85" w:rsidRDefault="00CC1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EC7" w:rsidRPr="00EC2A85">
        <w:trPr>
          <w:trHeight w:val="23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дорожных знаков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C1EC7" w:rsidRPr="00EC2A85">
        <w:trPr>
          <w:trHeight w:val="23"/>
        </w:trPr>
        <w:tc>
          <w:tcPr>
            <w:tcW w:w="6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C1EC7" w:rsidRPr="00EC2A85" w:rsidRDefault="00CC1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C1EC7" w:rsidRPr="00EC2A85" w:rsidRDefault="00CC1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C1EC7" w:rsidRPr="00EC2A85">
        <w:trPr>
          <w:trHeight w:val="242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1EC7" w:rsidRPr="00EC2A85" w:rsidRDefault="00CC1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EC7" w:rsidRPr="00EC2A85" w:rsidRDefault="00CC1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EC7" w:rsidRPr="00EC2A85" w:rsidRDefault="00CC1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1EC7" w:rsidRPr="00EC2A85" w:rsidRDefault="00CC1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2026 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C1EC7" w:rsidRPr="00EC2A8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1EC7" w:rsidRPr="00EC2A85" w:rsidRDefault="00CC1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2024-2026 </w:t>
            </w:r>
            <w:proofErr w:type="spellStart"/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EC7" w:rsidRPr="00EC2A85" w:rsidRDefault="00D30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5 253 653,62</w:t>
            </w:r>
          </w:p>
        </w:tc>
      </w:tr>
    </w:tbl>
    <w:p w:rsidR="00CC1EC7" w:rsidRPr="00EC2A85" w:rsidRDefault="00CC1EC7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CC1EC7" w:rsidRPr="00EC2A85" w:rsidRDefault="00CC1EC7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1EC7" w:rsidRPr="00EC2A85" w:rsidRDefault="00D30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финансирования программы носит прогнозный характер и подлежит корректировке с учетом решения о бюджете муниципального образования </w:t>
      </w:r>
      <w:proofErr w:type="spellStart"/>
      <w:r w:rsidRPr="00EC2A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Вындиноостровское</w:t>
      </w:r>
      <w:proofErr w:type="spellEnd"/>
      <w:r w:rsidRPr="00EC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2024 год и на плановый период 2025 и 2026 годов.  </w:t>
      </w:r>
    </w:p>
    <w:p w:rsidR="00CC1EC7" w:rsidRPr="00EC2A85" w:rsidRDefault="00D30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Дополнительными источниками ф</w:t>
      </w:r>
      <w:r w:rsidRPr="00EC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инансирования могут быть средства федерального областного, </w:t>
      </w:r>
      <w:proofErr w:type="gramStart"/>
      <w:r w:rsidRPr="00EC2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 бюджетов</w:t>
      </w:r>
      <w:proofErr w:type="gramEnd"/>
      <w:r w:rsidRPr="00EC2A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средства частных инвесторов, предпринимателей  и иные привлеченные средства</w:t>
      </w:r>
    </w:p>
    <w:p w:rsidR="00CC1EC7" w:rsidRDefault="00D30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Предоставление средств из областного бюджета </w:t>
      </w:r>
      <w:proofErr w:type="gramStart"/>
      <w:r w:rsidRPr="00EC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районного</w:t>
      </w:r>
      <w:proofErr w:type="gramEnd"/>
      <w:r w:rsidRPr="00EC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осуществляется  на основании сог</w:t>
      </w:r>
      <w:r w:rsidRPr="00EC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лашений заключаемых с администрацией поселения.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C1EC7" w:rsidRDefault="00CC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EC7" w:rsidRDefault="00CC1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EC7" w:rsidRDefault="00CC1EC7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C1EC7" w:rsidRDefault="00CC1EC7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1EC7" w:rsidRDefault="00CC1EC7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1EC7" w:rsidRDefault="00CC1EC7">
      <w:pPr>
        <w:tabs>
          <w:tab w:val="left" w:pos="567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1EC7" w:rsidRDefault="00CC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EC7" w:rsidRDefault="00CC1EC7"/>
    <w:sectPr w:rsidR="00CC1EC7">
      <w:pgSz w:w="11906" w:h="16838"/>
      <w:pgMar w:top="567" w:right="851" w:bottom="73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44786"/>
    <w:multiLevelType w:val="multilevel"/>
    <w:tmpl w:val="21F4C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451CCD"/>
    <w:multiLevelType w:val="multilevel"/>
    <w:tmpl w:val="185864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C7"/>
    <w:rsid w:val="00CC1EC7"/>
    <w:rsid w:val="00D30355"/>
    <w:rsid w:val="00EC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C867D-9ED6-4F59-9728-CE74146A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EC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2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2023-10-12T08:53:00Z</cp:lastPrinted>
  <dcterms:created xsi:type="dcterms:W3CDTF">2023-10-10T11:56:00Z</dcterms:created>
  <dcterms:modified xsi:type="dcterms:W3CDTF">2023-10-12T08:55:00Z</dcterms:modified>
  <dc:language>ru-RU</dc:language>
</cp:coreProperties>
</file>