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FD4" w:rsidRPr="003C2FD4" w:rsidRDefault="003C2FD4" w:rsidP="003C2FD4">
      <w:pPr>
        <w:spacing w:after="150" w:line="240" w:lineRule="atLeast"/>
        <w:textAlignment w:val="baseline"/>
        <w:outlineLvl w:val="0"/>
        <w:rPr>
          <w:rFonts w:ascii="Times New Roman" w:eastAsia="Times New Roman" w:hAnsi="Times New Roman" w:cs="Times New Roman"/>
          <w:kern w:val="36"/>
          <w:sz w:val="33"/>
          <w:szCs w:val="33"/>
          <w:lang w:eastAsia="ru-RU"/>
        </w:rPr>
      </w:pPr>
      <w:r w:rsidRPr="003C2FD4">
        <w:rPr>
          <w:rFonts w:ascii="Times New Roman" w:eastAsia="Times New Roman" w:hAnsi="Times New Roman" w:cs="Times New Roman"/>
          <w:kern w:val="36"/>
          <w:sz w:val="33"/>
          <w:szCs w:val="33"/>
          <w:lang w:eastAsia="ru-RU"/>
        </w:rPr>
        <w:t xml:space="preserve">Информация о результатах анализа сведений о доходах, расходах, об имуществе и обязательствах </w:t>
      </w:r>
      <w:r w:rsidR="00903111">
        <w:rPr>
          <w:rFonts w:ascii="Times New Roman" w:eastAsia="Times New Roman" w:hAnsi="Times New Roman" w:cs="Times New Roman"/>
          <w:kern w:val="36"/>
          <w:sz w:val="33"/>
          <w:szCs w:val="33"/>
          <w:lang w:eastAsia="ru-RU"/>
        </w:rPr>
        <w:t>имущественного характера за 2023</w:t>
      </w:r>
      <w:r w:rsidRPr="003C2FD4">
        <w:rPr>
          <w:rFonts w:ascii="Times New Roman" w:eastAsia="Times New Roman" w:hAnsi="Times New Roman" w:cs="Times New Roman"/>
          <w:kern w:val="36"/>
          <w:sz w:val="33"/>
          <w:szCs w:val="33"/>
          <w:lang w:eastAsia="ru-RU"/>
        </w:rPr>
        <w:t xml:space="preserve"> год, представленных лицами, замещающими должности муниципальной службы</w:t>
      </w:r>
    </w:p>
    <w:p w:rsidR="003C2FD4" w:rsidRPr="003C2FD4" w:rsidRDefault="003C2FD4" w:rsidP="003C2FD4">
      <w:pPr>
        <w:shd w:val="clear" w:color="auto" w:fill="FFFFFF"/>
        <w:spacing w:line="240" w:lineRule="auto"/>
        <w:textAlignment w:val="baseline"/>
        <w:rPr>
          <w:rFonts w:ascii="Helvetica" w:eastAsia="Times New Roman" w:hAnsi="Helvetica" w:cs="Helvetica"/>
          <w:color w:val="999999"/>
          <w:sz w:val="18"/>
          <w:szCs w:val="18"/>
          <w:lang w:eastAsia="ru-RU"/>
        </w:rPr>
      </w:pPr>
      <w:r w:rsidRPr="00903111">
        <w:rPr>
          <w:rFonts w:ascii="Helvetica" w:eastAsia="Times New Roman" w:hAnsi="Helvetica" w:cs="Helvetica"/>
          <w:color w:val="999999"/>
          <w:sz w:val="18"/>
          <w:szCs w:val="18"/>
          <w:lang w:eastAsia="ru-RU"/>
        </w:rPr>
        <w:t>Опубликовано </w:t>
      </w:r>
      <w:r w:rsidR="00903111" w:rsidRPr="00903111">
        <w:rPr>
          <w:rFonts w:ascii="Helvetica" w:eastAsia="Times New Roman" w:hAnsi="Helvetica" w:cs="Helvetica"/>
          <w:color w:val="999999"/>
          <w:sz w:val="18"/>
          <w:szCs w:val="18"/>
          <w:bdr w:val="none" w:sz="0" w:space="0" w:color="auto" w:frame="1"/>
          <w:lang w:eastAsia="ru-RU"/>
        </w:rPr>
        <w:t>14.05.2024</w:t>
      </w:r>
      <w:r w:rsidRPr="003C2FD4">
        <w:rPr>
          <w:rFonts w:ascii="Helvetica" w:eastAsia="Times New Roman" w:hAnsi="Helvetica" w:cs="Helvetica"/>
          <w:color w:val="999999"/>
          <w:sz w:val="18"/>
          <w:szCs w:val="18"/>
          <w:lang w:eastAsia="ru-RU"/>
        </w:rPr>
        <w:t> в рубрике </w:t>
      </w:r>
      <w:hyperlink r:id="rId5" w:history="1">
        <w:r w:rsidRPr="003C2FD4">
          <w:rPr>
            <w:rFonts w:ascii="Helvetica" w:eastAsia="Times New Roman" w:hAnsi="Helvetica" w:cs="Helvetica"/>
            <w:color w:val="3D3D3D"/>
            <w:sz w:val="18"/>
            <w:szCs w:val="18"/>
            <w:u w:val="single"/>
            <w:bdr w:val="none" w:sz="0" w:space="0" w:color="auto" w:frame="1"/>
            <w:lang w:eastAsia="ru-RU"/>
          </w:rPr>
          <w:t>Сведения о доходах, расходах, об имуществе и обязательствах имущественного характера</w:t>
        </w:r>
      </w:hyperlink>
    </w:p>
    <w:p w:rsidR="003C2FD4" w:rsidRPr="003C2FD4" w:rsidRDefault="003C2FD4" w:rsidP="003C2FD4">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b/>
          <w:bCs/>
          <w:color w:val="444444"/>
          <w:sz w:val="21"/>
          <w:szCs w:val="21"/>
          <w:bdr w:val="none" w:sz="0" w:space="0" w:color="auto" w:frame="1"/>
          <w:lang w:eastAsia="ru-RU"/>
        </w:rPr>
        <w:t>Информация</w:t>
      </w:r>
    </w:p>
    <w:p w:rsidR="003C2FD4" w:rsidRPr="003C2FD4" w:rsidRDefault="003C2FD4" w:rsidP="003C2FD4">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b/>
          <w:bCs/>
          <w:color w:val="444444"/>
          <w:sz w:val="21"/>
          <w:szCs w:val="21"/>
          <w:bdr w:val="none" w:sz="0" w:space="0" w:color="auto" w:frame="1"/>
          <w:lang w:eastAsia="ru-RU"/>
        </w:rPr>
        <w:t xml:space="preserve">о результатах </w:t>
      </w:r>
      <w:proofErr w:type="gramStart"/>
      <w:r w:rsidRPr="003C2FD4">
        <w:rPr>
          <w:rFonts w:ascii="Helvetica" w:eastAsia="Times New Roman" w:hAnsi="Helvetica" w:cs="Helvetica"/>
          <w:b/>
          <w:bCs/>
          <w:color w:val="444444"/>
          <w:sz w:val="21"/>
          <w:szCs w:val="21"/>
          <w:bdr w:val="none" w:sz="0" w:space="0" w:color="auto" w:frame="1"/>
          <w:lang w:eastAsia="ru-RU"/>
        </w:rPr>
        <w:t>анализа  сведений</w:t>
      </w:r>
      <w:proofErr w:type="gramEnd"/>
      <w:r w:rsidRPr="003C2FD4">
        <w:rPr>
          <w:rFonts w:ascii="Helvetica" w:eastAsia="Times New Roman" w:hAnsi="Helvetica" w:cs="Helvetica"/>
          <w:b/>
          <w:bCs/>
          <w:color w:val="444444"/>
          <w:sz w:val="21"/>
          <w:szCs w:val="21"/>
          <w:bdr w:val="none" w:sz="0" w:space="0" w:color="auto" w:frame="1"/>
          <w:lang w:eastAsia="ru-RU"/>
        </w:rPr>
        <w:t xml:space="preserve"> о доходах, расходах, об имуществе и</w:t>
      </w:r>
    </w:p>
    <w:p w:rsidR="003C2FD4" w:rsidRPr="003C2FD4" w:rsidRDefault="003C2FD4" w:rsidP="003C2FD4">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b/>
          <w:bCs/>
          <w:color w:val="444444"/>
          <w:sz w:val="21"/>
          <w:szCs w:val="21"/>
          <w:bdr w:val="none" w:sz="0" w:space="0" w:color="auto" w:frame="1"/>
          <w:lang w:eastAsia="ru-RU"/>
        </w:rPr>
        <w:t xml:space="preserve">обязательствах имущественного </w:t>
      </w:r>
      <w:r w:rsidR="00903111">
        <w:rPr>
          <w:rFonts w:ascii="Helvetica" w:eastAsia="Times New Roman" w:hAnsi="Helvetica" w:cs="Helvetica"/>
          <w:b/>
          <w:bCs/>
          <w:color w:val="444444"/>
          <w:sz w:val="21"/>
          <w:szCs w:val="21"/>
          <w:bdr w:val="none" w:sz="0" w:space="0" w:color="auto" w:frame="1"/>
          <w:lang w:eastAsia="ru-RU"/>
        </w:rPr>
        <w:t>характера за 2023</w:t>
      </w:r>
      <w:r w:rsidRPr="003C2FD4">
        <w:rPr>
          <w:rFonts w:ascii="Helvetica" w:eastAsia="Times New Roman" w:hAnsi="Helvetica" w:cs="Helvetica"/>
          <w:b/>
          <w:bCs/>
          <w:color w:val="444444"/>
          <w:sz w:val="21"/>
          <w:szCs w:val="21"/>
          <w:bdr w:val="none" w:sz="0" w:space="0" w:color="auto" w:frame="1"/>
          <w:lang w:eastAsia="ru-RU"/>
        </w:rPr>
        <w:t xml:space="preserve"> год, представленных</w:t>
      </w:r>
    </w:p>
    <w:p w:rsidR="003C2FD4" w:rsidRPr="003C2FD4" w:rsidRDefault="003C2FD4" w:rsidP="003C2FD4">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b/>
          <w:bCs/>
          <w:color w:val="444444"/>
          <w:sz w:val="21"/>
          <w:szCs w:val="21"/>
          <w:bdr w:val="none" w:sz="0" w:space="0" w:color="auto" w:frame="1"/>
          <w:lang w:eastAsia="ru-RU"/>
        </w:rPr>
        <w:t>лицами, замещающими должности муниципальной службы</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t>Обязанность отдельных категорий лиц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установлена Федеральным законом от 25 декабря 2008 г. № 273-ФЗ «О противодействии коррупции», а также иными федеральными законами.</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t>Форма справки о доходах, расходах, об имуществе и обязательствах имущественного характера (далее – справка)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w:t>
      </w:r>
      <w:r w:rsidR="00903111">
        <w:rPr>
          <w:rFonts w:ascii="Helvetica" w:eastAsia="Times New Roman" w:hAnsi="Helvetica" w:cs="Helvetica"/>
          <w:color w:val="444444"/>
          <w:sz w:val="21"/>
          <w:szCs w:val="21"/>
          <w:lang w:eastAsia="ru-RU"/>
        </w:rPr>
        <w:t>ерации» (актуальная версия 2.5.5</w:t>
      </w:r>
      <w:r w:rsidRPr="003C2FD4">
        <w:rPr>
          <w:rFonts w:ascii="Helvetica" w:eastAsia="Times New Roman" w:hAnsi="Helvetica" w:cs="Helvetica"/>
          <w:color w:val="444444"/>
          <w:sz w:val="21"/>
          <w:szCs w:val="21"/>
          <w:lang w:eastAsia="ru-RU"/>
        </w:rPr>
        <w:t xml:space="preserve"> от </w:t>
      </w:r>
      <w:r w:rsidR="00903111">
        <w:rPr>
          <w:rFonts w:ascii="Helvetica" w:eastAsia="Times New Roman" w:hAnsi="Helvetica" w:cs="Helvetica"/>
          <w:color w:val="444444"/>
          <w:sz w:val="21"/>
          <w:szCs w:val="21"/>
          <w:lang w:eastAsia="ru-RU"/>
        </w:rPr>
        <w:t>25.01.2024</w:t>
      </w:r>
      <w:r w:rsidRPr="003C2FD4">
        <w:rPr>
          <w:rFonts w:ascii="Helvetica" w:eastAsia="Times New Roman" w:hAnsi="Helvetica" w:cs="Helvetica"/>
          <w:color w:val="444444"/>
          <w:sz w:val="21"/>
          <w:szCs w:val="21"/>
          <w:lang w:eastAsia="ru-RU"/>
        </w:rPr>
        <w:t>)</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t xml:space="preserve">Анализ на </w:t>
      </w:r>
      <w:proofErr w:type="gramStart"/>
      <w:r w:rsidRPr="003C2FD4">
        <w:rPr>
          <w:rFonts w:ascii="Helvetica" w:eastAsia="Times New Roman" w:hAnsi="Helvetica" w:cs="Helvetica"/>
          <w:color w:val="444444"/>
          <w:sz w:val="21"/>
          <w:szCs w:val="21"/>
          <w:lang w:eastAsia="ru-RU"/>
        </w:rPr>
        <w:t>данном  этапе</w:t>
      </w:r>
      <w:proofErr w:type="gramEnd"/>
      <w:r w:rsidRPr="003C2FD4">
        <w:rPr>
          <w:rFonts w:ascii="Helvetica" w:eastAsia="Times New Roman" w:hAnsi="Helvetica" w:cs="Helvetica"/>
          <w:color w:val="444444"/>
          <w:sz w:val="21"/>
          <w:szCs w:val="21"/>
          <w:lang w:eastAsia="ru-RU"/>
        </w:rPr>
        <w:t xml:space="preserve"> направлен на выявление очевидного отсутствия необходимой информации, возможных неточностей, технических ошибок при заполнении справки.</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t>При приеме справки оценивается:</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t>1) своевременность представления сведений.</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t>2) соответствие представленной справки утвержденной форме;</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t>3) правильность указания отчетного периода и отчетной даты, даты представления сведений, наличие подписи гражданина, претендующего на замещение должности государственной службы, иной должности, осуществление полномочий по которой влечет за собой обязанность представлять сведения, или лица, замещающего соответствующую должность, представившего справку на себя (далее также – лицо или служащий (работник)), своих супругу (супруга) и несовершеннолетних детей (далее также – супруга (супруг), несовершеннолетние дети).</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t>Граждан, претендующих на замещение должностей муниципальной службы в отчетном периоде не было.</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lastRenderedPageBreak/>
        <w:t>4) полнота заполнения соответствующих разделов справки.</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t>При приеме справки обязательному уточнению подлежит семейное положение лица в целях подтверждения достаточного объема представленных сведений. Информация о семейном положении подлежит сверке с имеющейся информацией, хранящейся в личном деле лица, представляющего сведения.</w:t>
      </w:r>
    </w:p>
    <w:p w:rsidR="003C2FD4" w:rsidRPr="003C2FD4" w:rsidRDefault="003C2FD4" w:rsidP="003C2FD4">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b/>
          <w:bCs/>
          <w:color w:val="444444"/>
          <w:sz w:val="21"/>
          <w:szCs w:val="21"/>
          <w:bdr w:val="none" w:sz="0" w:space="0" w:color="auto" w:frame="1"/>
          <w:lang w:eastAsia="ru-RU"/>
        </w:rPr>
        <w:t>По результатам проведенного анализа установлено следующее:</w:t>
      </w:r>
    </w:p>
    <w:p w:rsidR="003C2FD4" w:rsidRPr="003C2FD4" w:rsidRDefault="003C2FD4" w:rsidP="003C2FD4">
      <w:pPr>
        <w:numPr>
          <w:ilvl w:val="0"/>
          <w:numId w:val="1"/>
        </w:numPr>
        <w:shd w:val="clear" w:color="auto" w:fill="FFFFFF"/>
        <w:spacing w:after="0" w:line="360" w:lineRule="atLeast"/>
        <w:ind w:left="270"/>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b/>
          <w:bCs/>
          <w:color w:val="444444"/>
          <w:sz w:val="21"/>
          <w:szCs w:val="21"/>
          <w:bdr w:val="none" w:sz="0" w:space="0" w:color="auto" w:frame="1"/>
          <w:lang w:eastAsia="ru-RU"/>
        </w:rPr>
        <w:t>Сведения предоставлены в установленный законодательством срок.</w:t>
      </w:r>
    </w:p>
    <w:p w:rsidR="003C2FD4" w:rsidRPr="003C2FD4" w:rsidRDefault="003C2FD4" w:rsidP="003C2FD4">
      <w:pPr>
        <w:numPr>
          <w:ilvl w:val="0"/>
          <w:numId w:val="1"/>
        </w:numPr>
        <w:shd w:val="clear" w:color="auto" w:fill="FFFFFF"/>
        <w:spacing w:after="0" w:line="360" w:lineRule="atLeast"/>
        <w:ind w:left="270"/>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b/>
          <w:bCs/>
          <w:color w:val="444444"/>
          <w:sz w:val="21"/>
          <w:szCs w:val="21"/>
          <w:bdr w:val="none" w:sz="0" w:space="0" w:color="auto" w:frame="1"/>
          <w:lang w:eastAsia="ru-RU"/>
        </w:rPr>
        <w:t xml:space="preserve">Представленные сведения соответствуют </w:t>
      </w:r>
      <w:r w:rsidR="00903111">
        <w:rPr>
          <w:rFonts w:ascii="Helvetica" w:eastAsia="Times New Roman" w:hAnsi="Helvetica" w:cs="Helvetica"/>
          <w:b/>
          <w:bCs/>
          <w:color w:val="444444"/>
          <w:sz w:val="21"/>
          <w:szCs w:val="21"/>
          <w:bdr w:val="none" w:sz="0" w:space="0" w:color="auto" w:frame="1"/>
          <w:lang w:eastAsia="ru-RU"/>
        </w:rPr>
        <w:t>утвержденной форме (версия 2.5.5</w:t>
      </w:r>
      <w:r w:rsidRPr="003C2FD4">
        <w:rPr>
          <w:rFonts w:ascii="Helvetica" w:eastAsia="Times New Roman" w:hAnsi="Helvetica" w:cs="Helvetica"/>
          <w:b/>
          <w:bCs/>
          <w:color w:val="444444"/>
          <w:sz w:val="21"/>
          <w:szCs w:val="21"/>
          <w:bdr w:val="none" w:sz="0" w:space="0" w:color="auto" w:frame="1"/>
          <w:lang w:eastAsia="ru-RU"/>
        </w:rPr>
        <w:t xml:space="preserve"> от </w:t>
      </w:r>
      <w:r w:rsidR="00903111">
        <w:rPr>
          <w:rFonts w:ascii="Helvetica" w:eastAsia="Times New Roman" w:hAnsi="Helvetica" w:cs="Helvetica"/>
          <w:b/>
          <w:bCs/>
          <w:color w:val="444444"/>
          <w:sz w:val="21"/>
          <w:szCs w:val="21"/>
          <w:bdr w:val="none" w:sz="0" w:space="0" w:color="auto" w:frame="1"/>
          <w:lang w:eastAsia="ru-RU"/>
        </w:rPr>
        <w:t>25.01.2024</w:t>
      </w:r>
      <w:r w:rsidRPr="003C2FD4">
        <w:rPr>
          <w:rFonts w:ascii="Helvetica" w:eastAsia="Times New Roman" w:hAnsi="Helvetica" w:cs="Helvetica"/>
          <w:b/>
          <w:bCs/>
          <w:color w:val="444444"/>
          <w:sz w:val="21"/>
          <w:szCs w:val="21"/>
          <w:bdr w:val="none" w:sz="0" w:space="0" w:color="auto" w:frame="1"/>
          <w:lang w:eastAsia="ru-RU"/>
        </w:rPr>
        <w:t>).</w:t>
      </w:r>
    </w:p>
    <w:p w:rsidR="003C2FD4" w:rsidRPr="003C2FD4" w:rsidRDefault="003C2FD4" w:rsidP="003C2FD4">
      <w:pPr>
        <w:numPr>
          <w:ilvl w:val="0"/>
          <w:numId w:val="1"/>
        </w:numPr>
        <w:shd w:val="clear" w:color="auto" w:fill="FFFFFF"/>
        <w:spacing w:after="0" w:line="360" w:lineRule="atLeast"/>
        <w:ind w:left="270"/>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b/>
          <w:bCs/>
          <w:color w:val="444444"/>
          <w:sz w:val="21"/>
          <w:szCs w:val="21"/>
          <w:bdr w:val="none" w:sz="0" w:space="0" w:color="auto" w:frame="1"/>
          <w:lang w:eastAsia="ru-RU"/>
        </w:rPr>
        <w:t>Отчетный период и отчетная дата указаны правильно. Дата представления сведений указана. Подпись муниципального служащего имеется.</w:t>
      </w:r>
    </w:p>
    <w:p w:rsidR="003C2FD4" w:rsidRPr="003C2FD4" w:rsidRDefault="003C2FD4" w:rsidP="003C2FD4">
      <w:pPr>
        <w:numPr>
          <w:ilvl w:val="0"/>
          <w:numId w:val="1"/>
        </w:numPr>
        <w:shd w:val="clear" w:color="auto" w:fill="FFFFFF"/>
        <w:spacing w:after="0" w:line="360" w:lineRule="atLeast"/>
        <w:ind w:left="270"/>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b/>
          <w:bCs/>
          <w:color w:val="444444"/>
          <w:sz w:val="21"/>
          <w:szCs w:val="21"/>
          <w:bdr w:val="none" w:sz="0" w:space="0" w:color="auto" w:frame="1"/>
          <w:lang w:eastAsia="ru-RU"/>
        </w:rPr>
        <w:t>Соответствующие разделы сведений заполнены полностью.</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t>В соответствии с действующим законодательством у муниципального служащего имеется 1 месяц на предоставление уточненных сведений о доходах.</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t> </w:t>
      </w:r>
      <w:r w:rsidR="00903111">
        <w:rPr>
          <w:rFonts w:ascii="Helvetica" w:eastAsia="Times New Roman" w:hAnsi="Helvetica" w:cs="Helvetica"/>
          <w:color w:val="444444"/>
          <w:sz w:val="21"/>
          <w:szCs w:val="21"/>
          <w:lang w:eastAsia="ru-RU"/>
        </w:rPr>
        <w:t>02.05.2024</w:t>
      </w:r>
      <w:r w:rsidRPr="003C2FD4">
        <w:rPr>
          <w:rFonts w:ascii="Helvetica" w:eastAsia="Times New Roman" w:hAnsi="Helvetica" w:cs="Helvetica"/>
          <w:color w:val="444444"/>
          <w:sz w:val="21"/>
          <w:szCs w:val="21"/>
          <w:lang w:eastAsia="ru-RU"/>
        </w:rPr>
        <w:t xml:space="preserve"> года</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t> </w:t>
      </w:r>
    </w:p>
    <w:p w:rsidR="00B93F27" w:rsidRDefault="00B93F27">
      <w:bookmarkStart w:id="0" w:name="_GoBack"/>
      <w:bookmarkEnd w:id="0"/>
    </w:p>
    <w:p w:rsidR="003C2FD4" w:rsidRDefault="003C2FD4"/>
    <w:p w:rsidR="003C2FD4" w:rsidRDefault="003C2FD4"/>
    <w:p w:rsidR="003C2FD4" w:rsidRDefault="003C2FD4"/>
    <w:p w:rsidR="003C2FD4" w:rsidRDefault="003C2FD4"/>
    <w:sectPr w:rsidR="003C2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E1A91"/>
    <w:multiLevelType w:val="multilevel"/>
    <w:tmpl w:val="E29E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D4"/>
    <w:rsid w:val="003C2FD4"/>
    <w:rsid w:val="00903111"/>
    <w:rsid w:val="00B93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FFCAF-E7C4-4F68-9F11-8342A6CD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077032">
      <w:bodyDiv w:val="1"/>
      <w:marLeft w:val="0"/>
      <w:marRight w:val="0"/>
      <w:marTop w:val="0"/>
      <w:marBottom w:val="0"/>
      <w:divBdr>
        <w:top w:val="none" w:sz="0" w:space="0" w:color="auto"/>
        <w:left w:val="none" w:sz="0" w:space="0" w:color="auto"/>
        <w:bottom w:val="none" w:sz="0" w:space="0" w:color="auto"/>
        <w:right w:val="none" w:sz="0" w:space="0" w:color="auto"/>
      </w:divBdr>
      <w:divsChild>
        <w:div w:id="1648506822">
          <w:marLeft w:val="0"/>
          <w:marRight w:val="0"/>
          <w:marTop w:val="0"/>
          <w:marBottom w:val="360"/>
          <w:divBdr>
            <w:top w:val="none" w:sz="0" w:space="0" w:color="auto"/>
            <w:left w:val="none" w:sz="0" w:space="0" w:color="auto"/>
            <w:bottom w:val="none" w:sz="0" w:space="0" w:color="auto"/>
            <w:right w:val="none" w:sz="0" w:space="0" w:color="auto"/>
          </w:divBdr>
        </w:div>
        <w:div w:id="545802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e1affgkv3fza.xn--p1ai/?cat=64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475</Words>
  <Characters>2713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2024-05-14T06:31:00Z</dcterms:created>
  <dcterms:modified xsi:type="dcterms:W3CDTF">2024-05-14T06:41:00Z</dcterms:modified>
</cp:coreProperties>
</file>