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96" w:rsidRDefault="00BF4803">
      <w:pPr>
        <w:jc w:val="center"/>
        <w:rPr>
          <w:sz w:val="28"/>
          <w:szCs w:val="28"/>
        </w:rPr>
      </w:pPr>
      <w:bookmarkStart w:id="0" w:name="anchor0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96" w:rsidRDefault="00BF480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СОВЕТ ДЕПУТАТОВ</w:t>
      </w:r>
    </w:p>
    <w:p w:rsidR="00B10E96" w:rsidRDefault="00BF48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10E96" w:rsidRDefault="00BF48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0E96" w:rsidRDefault="00BF48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B10E96" w:rsidRDefault="00BF4803">
      <w:pPr>
        <w:pStyle w:val="a7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четвертого  созыва</w:t>
      </w:r>
      <w:proofErr w:type="gramEnd"/>
    </w:p>
    <w:p w:rsidR="00B10E96" w:rsidRDefault="00B10E96">
      <w:pPr>
        <w:pStyle w:val="a7"/>
        <w:jc w:val="center"/>
        <w:rPr>
          <w:sz w:val="28"/>
          <w:szCs w:val="28"/>
        </w:rPr>
      </w:pPr>
    </w:p>
    <w:p w:rsidR="00B10E96" w:rsidRDefault="00BF4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</w:t>
      </w:r>
      <w:proofErr w:type="gramStart"/>
      <w:r>
        <w:rPr>
          <w:b/>
          <w:sz w:val="28"/>
          <w:szCs w:val="28"/>
        </w:rPr>
        <w:t>Е  Н</w:t>
      </w:r>
      <w:proofErr w:type="gramEnd"/>
      <w:r>
        <w:rPr>
          <w:b/>
          <w:sz w:val="28"/>
          <w:szCs w:val="28"/>
        </w:rPr>
        <w:t xml:space="preserve"> И Е</w:t>
      </w:r>
    </w:p>
    <w:p w:rsidR="00B10E96" w:rsidRDefault="00B10E96">
      <w:pPr>
        <w:jc w:val="center"/>
        <w:rPr>
          <w:b/>
          <w:sz w:val="28"/>
          <w:szCs w:val="28"/>
        </w:rPr>
      </w:pPr>
    </w:p>
    <w:p w:rsidR="00B10E96" w:rsidRDefault="00BF4803">
      <w:pPr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14  февраля</w:t>
      </w:r>
      <w:proofErr w:type="gramEnd"/>
      <w:r>
        <w:rPr>
          <w:bCs/>
          <w:sz w:val="28"/>
          <w:szCs w:val="28"/>
        </w:rPr>
        <w:t xml:space="preserve"> 2024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№  7</w:t>
      </w:r>
    </w:p>
    <w:p w:rsidR="00B10E96" w:rsidRDefault="00BF4803">
      <w:pPr>
        <w:pStyle w:val="1"/>
        <w:tabs>
          <w:tab w:val="left" w:pos="43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</w:t>
      </w:r>
      <w:r>
        <w:rPr>
          <w:sz w:val="28"/>
          <w:szCs w:val="28"/>
        </w:rPr>
        <w:t>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22.</w:t>
      </w:r>
      <w:r>
        <w:rPr>
          <w:sz w:val="28"/>
          <w:szCs w:val="28"/>
        </w:rPr>
        <w:t xml:space="preserve">12.2022 N 36 "О принятии Устава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новой редакции" (государственный регистрационный номер RU475033042023001 от 28.02.2023 года), руководствуясь Федеральным законо</w:t>
      </w:r>
      <w:r>
        <w:rPr>
          <w:sz w:val="28"/>
          <w:szCs w:val="28"/>
        </w:rPr>
        <w:t xml:space="preserve">м от 06.10.2003 N 131-ФЗ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1. Утвердить Положение об админ</w:t>
      </w:r>
      <w:r>
        <w:rPr>
          <w:sz w:val="28"/>
          <w:szCs w:val="28"/>
        </w:rPr>
        <w:t xml:space="preserve">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 Решение совета депутатов 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.04.201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 N 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Об утверждении Положения об администрации муниципального образования Вындиноостровское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области" считать утратившим силу.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3. Настоящее решение подлежит официальному опубликованию в газете "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олховские</w:t>
      </w:r>
      <w:proofErr w:type="spellEnd"/>
      <w:r>
        <w:rPr>
          <w:sz w:val="28"/>
          <w:szCs w:val="28"/>
        </w:rPr>
        <w:t xml:space="preserve"> огни", 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после официального опубликования.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10E96" w:rsidRDefault="00BF4803">
      <w:pPr>
        <w:pStyle w:val="a5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Э.С. Алексашкин</w:t>
      </w:r>
    </w:p>
    <w:p w:rsidR="00B10E96" w:rsidRDefault="00B10E96">
      <w:pPr>
        <w:pStyle w:val="a5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443"/>
      </w:tblGrid>
      <w:tr w:rsidR="00B10E96">
        <w:tc>
          <w:tcPr>
            <w:tcW w:w="4422" w:type="dxa"/>
            <w:shd w:val="clear" w:color="auto" w:fill="auto"/>
          </w:tcPr>
          <w:p w:rsidR="00B10E96" w:rsidRDefault="00B10E96">
            <w:pPr>
              <w:pStyle w:val="a5"/>
              <w:rPr>
                <w:sz w:val="28"/>
                <w:szCs w:val="28"/>
              </w:rPr>
            </w:pPr>
          </w:p>
          <w:p w:rsidR="00B10E96" w:rsidRDefault="00B10E96">
            <w:pPr>
              <w:pStyle w:val="a5"/>
              <w:rPr>
                <w:sz w:val="28"/>
                <w:szCs w:val="28"/>
              </w:rPr>
            </w:pPr>
          </w:p>
          <w:p w:rsidR="00B10E96" w:rsidRDefault="00B10E96">
            <w:pPr>
              <w:pStyle w:val="a5"/>
              <w:rPr>
                <w:sz w:val="28"/>
                <w:szCs w:val="28"/>
              </w:rPr>
            </w:pPr>
          </w:p>
          <w:p w:rsidR="00B10E96" w:rsidRDefault="00B10E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B10E96" w:rsidRDefault="00B10E96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депутатов</w:t>
            </w: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Вындиноостровского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  <w:p w:rsidR="00B10E96" w:rsidRDefault="00BF4803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14.02.2024 года N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</w:tbl>
    <w:p w:rsidR="00B10E96" w:rsidRDefault="00BF4803">
      <w:pPr>
        <w:pStyle w:val="3"/>
        <w:numPr>
          <w:ilvl w:val="2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</w:p>
    <w:p w:rsidR="00B10E96" w:rsidRDefault="00BF4803">
      <w:pPr>
        <w:pStyle w:val="3"/>
        <w:numPr>
          <w:ilvl w:val="2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об администрации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E96" w:rsidRDefault="00BF4803">
      <w:pPr>
        <w:pStyle w:val="3"/>
        <w:numPr>
          <w:ilvl w:val="2"/>
          <w:numId w:val="1"/>
        </w:num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10E96" w:rsidRDefault="00BF4803">
      <w:pPr>
        <w:pStyle w:val="3"/>
        <w:numPr>
          <w:ilvl w:val="2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 Администрация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- администрация) является исполнительно-распорядительным органом местного самоуправления </w:t>
      </w:r>
      <w:bookmarkStart w:id="1" w:name="_GoBack"/>
      <w:bookmarkEnd w:id="1"/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осуществляет управление на территории поселения и в соответствии с Уставом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наделяется полномочиями по р</w:t>
      </w:r>
      <w:r>
        <w:rPr>
          <w:sz w:val="28"/>
          <w:szCs w:val="28"/>
        </w:rPr>
        <w:t>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Полное официальное наименование органа местного с</w:t>
      </w:r>
      <w:r>
        <w:rPr>
          <w:sz w:val="28"/>
          <w:szCs w:val="28"/>
        </w:rPr>
        <w:t xml:space="preserve">амоуправления - администрация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 Сокращенное официальное наименование - администрация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П (далее - Администрация).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4. 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</w:t>
      </w:r>
      <w:r>
        <w:rPr>
          <w:sz w:val="28"/>
          <w:szCs w:val="28"/>
        </w:rPr>
        <w:t>твии с федеральным законом, имеет печать и штампы со своим наименованием, выступает в качестве истца, ответчика, третьего лица в судах.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5. Администрация как юридическое лицо действует в соответствии с Гражданским кодексом Российской Федерации применительно</w:t>
      </w:r>
      <w:r>
        <w:rPr>
          <w:sz w:val="28"/>
          <w:szCs w:val="28"/>
        </w:rPr>
        <w:t xml:space="preserve"> к казенным учреждениям.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 Администрация 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учреждений, </w:t>
      </w:r>
      <w:r>
        <w:rPr>
          <w:sz w:val="28"/>
          <w:szCs w:val="28"/>
        </w:rPr>
        <w:lastRenderedPageBreak/>
        <w:t>являющихся в соответствии с уста</w:t>
      </w:r>
      <w:r>
        <w:rPr>
          <w:sz w:val="28"/>
          <w:szCs w:val="28"/>
        </w:rPr>
        <w:t>вом муниципального образования, органами местного самоуправления.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7. Администрация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</w:t>
      </w:r>
      <w:r>
        <w:rPr>
          <w:sz w:val="28"/>
          <w:szCs w:val="28"/>
        </w:rPr>
        <w:t xml:space="preserve"> постановлениями и распоряжениями Правительства Российской Федерации, Уставом Ленинградской области, законами Ленинградской области, нормативными актами органов государственной власти Ленинградской области, Уставом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</w:t>
      </w:r>
      <w:r>
        <w:rPr>
          <w:sz w:val="28"/>
          <w:szCs w:val="28"/>
        </w:rPr>
        <w:t>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нормативными правовыми актами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 также настоящим Положением.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8. Администрация формируется</w:t>
      </w:r>
      <w:r>
        <w:rPr>
          <w:sz w:val="28"/>
          <w:szCs w:val="28"/>
        </w:rPr>
        <w:t xml:space="preserve"> на основании решения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об утверждении структуры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9. Администрацией руководит глава администрации на принципах единоначалия. Глава а</w:t>
      </w:r>
      <w:r>
        <w:rPr>
          <w:sz w:val="28"/>
          <w:szCs w:val="28"/>
        </w:rPr>
        <w:t xml:space="preserve">дминистрации назначается на должность советом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 итогам открытого конкурса на замещение должности главы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10. Адрес и местонахождение орга</w:t>
      </w:r>
      <w:r>
        <w:rPr>
          <w:sz w:val="28"/>
          <w:szCs w:val="28"/>
        </w:rPr>
        <w:t xml:space="preserve">нов местного самоуправления и должностных лиц Администрации: улица Центральная, дом 1а, деревня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район, Ленинградская область, 187440,</w:t>
      </w:r>
    </w:p>
    <w:p w:rsidR="00B10E96" w:rsidRDefault="00BF480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Электронная почта -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vo</w:t>
      </w:r>
      <w:proofErr w:type="spellEnd"/>
      <w:r>
        <w:rPr>
          <w:sz w:val="28"/>
          <w:szCs w:val="28"/>
        </w:rPr>
        <w:t>--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. Официальный сайт -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vindinostrov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 Вопросы</w:t>
      </w:r>
      <w:r>
        <w:rPr>
          <w:sz w:val="28"/>
          <w:szCs w:val="28"/>
        </w:rPr>
        <w:t xml:space="preserve"> местного значения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 вопросам местного значения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Федеральным законом от 06.10.2003 N 131-ФЗ "Об общих принципах организации местного самоуправления в Российской Федерации" (далее - Федеральный закон N</w:t>
      </w:r>
      <w:r>
        <w:rPr>
          <w:sz w:val="28"/>
          <w:szCs w:val="28"/>
        </w:rPr>
        <w:t> 131-ФЗ) относятся: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К вопросам местного значения муниципального образования в соответствии с федеральным законодательством относятся: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r>
        <w:rPr>
          <w:sz w:val="28"/>
          <w:szCs w:val="28"/>
        </w:rPr>
        <w:t>контроля за его исполнением, составление и утверждение отчета об исполнении бюджета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</w:t>
      </w:r>
      <w:r>
        <w:rPr>
          <w:sz w:val="28"/>
          <w:szCs w:val="28"/>
        </w:rPr>
        <w:t>ости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обеспечение первичных мер пожарной безопасности в границах населенных пунктов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6) создание условий д</w:t>
      </w:r>
      <w:r>
        <w:rPr>
          <w:sz w:val="28"/>
          <w:szCs w:val="28"/>
        </w:rPr>
        <w:t>ля организации досуга и обеспечения жителей поселения услугами организаций культуры;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</w:t>
      </w:r>
      <w:r>
        <w:rPr>
          <w:sz w:val="28"/>
          <w:szCs w:val="28"/>
        </w:rPr>
        <w:t>овительных и спортивных мероприятий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</w:t>
      </w:r>
      <w:r>
        <w:rPr>
          <w:sz w:val="28"/>
          <w:szCs w:val="28"/>
        </w:rPr>
        <w:t>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</w:t>
      </w:r>
      <w:r>
        <w:rPr>
          <w:sz w:val="28"/>
          <w:szCs w:val="28"/>
        </w:rPr>
        <w:t>равилами;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11) присвоение адресов о</w:t>
      </w:r>
      <w:r>
        <w:rPr>
          <w:sz w:val="28"/>
          <w:szCs w:val="28"/>
        </w:rPr>
        <w:t>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</w:t>
      </w:r>
      <w:r>
        <w:rPr>
          <w:sz w:val="28"/>
          <w:szCs w:val="28"/>
        </w:rPr>
        <w:t>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12) содействие в развитии сельскохозяйственного производства, </w:t>
      </w:r>
      <w:r>
        <w:rPr>
          <w:sz w:val="28"/>
          <w:szCs w:val="28"/>
        </w:rPr>
        <w:t>создание условий для развития малого и среднего предпринимательства;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14) оказание поддержки гражданам и их объединениям, участвующим в охране общественного порядка, соз</w:t>
      </w:r>
      <w:r>
        <w:rPr>
          <w:sz w:val="28"/>
          <w:szCs w:val="28"/>
        </w:rPr>
        <w:t>дание условий для деятельности народных дружин.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 К вопросам местного значения муниципального образования в соответствии с законодательством Ленинградской области относятся:</w:t>
      </w:r>
    </w:p>
    <w:p w:rsidR="00B10E96" w:rsidRDefault="00BF4803">
      <w:pPr>
        <w:pStyle w:val="a6"/>
        <w:spacing w:line="360" w:lineRule="exact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1) дорожная деятельность в отношении автомобильных дорог местного значения в гран</w:t>
      </w:r>
      <w:r>
        <w:rPr>
          <w:rFonts w:cs="Times New Roman"/>
          <w:sz w:val="28"/>
          <w:szCs w:val="28"/>
        </w:rPr>
        <w:t>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</w:t>
      </w:r>
      <w:r>
        <w:rPr>
          <w:rFonts w:cs="Times New Roman"/>
          <w:sz w:val="28"/>
          <w:szCs w:val="28"/>
        </w:rPr>
        <w:t>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</w:t>
      </w:r>
      <w:r>
        <w:rPr>
          <w:rFonts w:cs="Times New Roman"/>
          <w:sz w:val="28"/>
          <w:szCs w:val="28"/>
        </w:rPr>
        <w:t>онодательством Российской Федерации;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</w:t>
      </w:r>
      <w:r>
        <w:rPr>
          <w:sz w:val="28"/>
          <w:szCs w:val="28"/>
        </w:rPr>
        <w:t>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3) участие в профилактике терроризма и экстремизма, а также в минимизации и (или) ликвидации посл</w:t>
      </w:r>
      <w:r>
        <w:rPr>
          <w:sz w:val="28"/>
          <w:szCs w:val="28"/>
        </w:rPr>
        <w:t>едствий проявлений терроризма и экстремизма в границах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</w:r>
      <w:r>
        <w:rPr>
          <w:sz w:val="28"/>
          <w:szCs w:val="28"/>
        </w:rPr>
        <w:t>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5) участие в предупреждении и ликвидации последствий чрезвычайных ситуаций в границах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6) организация библиоте</w:t>
      </w:r>
      <w:r>
        <w:rPr>
          <w:sz w:val="28"/>
          <w:szCs w:val="28"/>
        </w:rPr>
        <w:t>чного обслуживания населения, комплектование и обеспечение сохранности библиотечных фондов библиотек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7) сохранение, использование и популяризация объектов культурного наследия (памятников истории и культуры), находящихся в собственности поселени</w:t>
      </w:r>
      <w:r>
        <w:rPr>
          <w:sz w:val="28"/>
          <w:szCs w:val="28"/>
        </w:rPr>
        <w:t>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8) создание условий для развития местного традиционного народного художественного творчества, участие в сохра</w:t>
      </w:r>
      <w:r>
        <w:rPr>
          <w:sz w:val="28"/>
          <w:szCs w:val="28"/>
        </w:rPr>
        <w:t>нении, возрождении и развитии народных художественных промыслов в поселении;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создание условий для массового отдыха жителей поселения и организация обустройства мест массового отдыха населения, включая </w:t>
      </w:r>
      <w:r>
        <w:rPr>
          <w:sz w:val="28"/>
          <w:szCs w:val="28"/>
        </w:rPr>
        <w:lastRenderedPageBreak/>
        <w:t>обеспечение свободного доступа граждан к водным объе</w:t>
      </w:r>
      <w:r>
        <w:rPr>
          <w:sz w:val="28"/>
          <w:szCs w:val="28"/>
        </w:rPr>
        <w:t>ктам общего пользования и их береговым полосам;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11) организация использования, охраны, защиты, воспроизводства город</w:t>
      </w:r>
      <w:r>
        <w:rPr>
          <w:sz w:val="28"/>
          <w:szCs w:val="28"/>
        </w:rPr>
        <w:t>ских лесов, лесов особо охраняемых природных территорий, расположенных в границах населенных пунктов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12) резервирование земель и изъятия земельных участков в границах поселения для муниципальных нужд, осуществления в случаях, предусмотренных Гра</w:t>
      </w:r>
      <w:r>
        <w:rPr>
          <w:sz w:val="28"/>
          <w:szCs w:val="28"/>
        </w:rPr>
        <w:t>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13) организация ритуальных услуг и содержание мест захоронения;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14) осуществление мероприятий по обесп</w:t>
      </w:r>
      <w:r>
        <w:rPr>
          <w:sz w:val="28"/>
          <w:szCs w:val="28"/>
        </w:rPr>
        <w:t>ечению безопасности людей на водных объектах, охране их жизни и здоровья;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</w:t>
      </w:r>
      <w:r>
        <w:rPr>
          <w:sz w:val="28"/>
          <w:szCs w:val="28"/>
        </w:rPr>
        <w:t>бласти охраны и использования особо охраняемых природных территорий местного значения;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</w:t>
      </w:r>
      <w:r>
        <w:rPr>
          <w:sz w:val="28"/>
          <w:szCs w:val="28"/>
        </w:rPr>
        <w:t>иях их использования;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17) осуществление муниципального лесного контроля;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19) до 1 января 2017</w:t>
      </w:r>
      <w:r>
        <w:rPr>
          <w:sz w:val="28"/>
          <w:szCs w:val="28"/>
        </w:rPr>
        <w:t xml:space="preserve">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20) оказание поддержки социально ориентированным некоммерч</w:t>
      </w:r>
      <w:r>
        <w:rPr>
          <w:sz w:val="28"/>
          <w:szCs w:val="28"/>
        </w:rPr>
        <w:t>еским организациям в пределах полномочий, установленных статьями 31.1 и 31.3 Федерального закона от 12 января 1996 года № 7-ФЗ "О некоммерческих организациях";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21) обеспечение выполнения работ, необходимых для создания искусственных земельных участков для </w:t>
      </w:r>
      <w:r>
        <w:rPr>
          <w:sz w:val="28"/>
          <w:szCs w:val="28"/>
        </w:rPr>
        <w:t>нужд поселения в соответствии с федеральным законом;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22) осуществление мер по противодействию коррупции в границах поселения;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23) участие в соответствии с федеральным законом в выполнении комплексных кадастровых работ;</w:t>
      </w:r>
    </w:p>
    <w:p w:rsidR="00B10E96" w:rsidRDefault="00BF4803">
      <w:pPr>
        <w:spacing w:line="360" w:lineRule="exact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24) организация в границах поселения </w:t>
      </w:r>
      <w:r>
        <w:rPr>
          <w:bCs/>
          <w:color w:val="000000" w:themeColor="text1"/>
          <w:sz w:val="28"/>
          <w:szCs w:val="28"/>
        </w:rPr>
        <w:t>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Полномочия по решению вопросов местного значения могут быть перераспределены </w:t>
      </w:r>
      <w:r>
        <w:rPr>
          <w:sz w:val="28"/>
          <w:szCs w:val="28"/>
        </w:rPr>
        <w:t>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</w:t>
      </w:r>
      <w:r>
        <w:rPr>
          <w:sz w:val="28"/>
          <w:szCs w:val="28"/>
        </w:rPr>
        <w:t>анизации местного самоуправления в Российской Федерации».</w:t>
      </w:r>
    </w:p>
    <w:p w:rsidR="00B10E96" w:rsidRDefault="00BF4803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</w:t>
      </w:r>
      <w:r>
        <w:rPr>
          <w:sz w:val="28"/>
          <w:szCs w:val="28"/>
        </w:rPr>
        <w:t xml:space="preserve">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</w:t>
      </w:r>
    </w:p>
    <w:p w:rsidR="00B10E96" w:rsidRDefault="00BF48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Полномочия по решению вопросов в</w:t>
      </w:r>
      <w:r>
        <w:rPr>
          <w:sz w:val="28"/>
          <w:szCs w:val="28"/>
        </w:rPr>
        <w:t xml:space="preserve">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водоотв</w:t>
      </w:r>
      <w:r>
        <w:rPr>
          <w:sz w:val="28"/>
          <w:szCs w:val="28"/>
        </w:rPr>
        <w:t>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3. Пол</w:t>
      </w:r>
      <w:r>
        <w:rPr>
          <w:sz w:val="28"/>
          <w:szCs w:val="28"/>
        </w:rPr>
        <w:t>номочия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осуществления функций, предусмотренных разделом 2 настоящего Положения, администрация обладает следующими полномочиями: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1) разрабатывает проекты местного бюджета, планов, программ, решений, представляемых главой администрации </w:t>
      </w:r>
      <w:proofErr w:type="spellStart"/>
      <w:r>
        <w:rPr>
          <w:sz w:val="28"/>
          <w:szCs w:val="28"/>
        </w:rPr>
        <w:t>Вын</w:t>
      </w:r>
      <w:r>
        <w:rPr>
          <w:sz w:val="28"/>
          <w:szCs w:val="28"/>
        </w:rPr>
        <w:t>диноостровского</w:t>
      </w:r>
      <w:proofErr w:type="spellEnd"/>
      <w:r>
        <w:rPr>
          <w:sz w:val="28"/>
          <w:szCs w:val="28"/>
        </w:rPr>
        <w:t xml:space="preserve"> сельского поселения на рассмотрение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2) исполняет местный бюджет и представляет на утверждение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отчет о его исполнении;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3) регист</w:t>
      </w:r>
      <w:r>
        <w:rPr>
          <w:sz w:val="28"/>
          <w:szCs w:val="28"/>
        </w:rPr>
        <w:t xml:space="preserve">рирует устав территориального общественного самоуправления в порядке, установленном решением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4) заключает договоры с органами территориального общественного самоуправления в случае использования ими с</w:t>
      </w:r>
      <w:r>
        <w:rPr>
          <w:sz w:val="28"/>
          <w:szCs w:val="28"/>
        </w:rPr>
        <w:t>редств местного бюджета;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5) осуществляет отдельные государственные полномочия, переданные администрации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федеральными законами и Областными законами Ленинградской области;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6) осуществляет муниципальный контроль в поряд</w:t>
      </w:r>
      <w:r>
        <w:rPr>
          <w:sz w:val="28"/>
          <w:szCs w:val="28"/>
        </w:rPr>
        <w:t xml:space="preserve">ке, установленном регламентами муниципального контроля, утверждаемыми администрацией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7) осуществляет функции и полномочия учредителя в отношении учрежденных администрацией муниципальных предприятий и учреждений, в то</w:t>
      </w:r>
      <w:r>
        <w:rPr>
          <w:sz w:val="28"/>
          <w:szCs w:val="28"/>
        </w:rPr>
        <w:t>м числе определяет условия, порядок и цели их деятельности, утверждает их уставы, назначает на должности и освобождает от должности их руководителей, заслушивает отчеты об их деятельности;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8) заключает соглашения с администрацией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 в порядке, установленном решением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9) обеспечивает содержание и использование находящихся в муниципальной собственности жилищного фонда и нежилых помещений и иного имущес</w:t>
      </w:r>
      <w:r>
        <w:rPr>
          <w:sz w:val="28"/>
          <w:szCs w:val="28"/>
        </w:rPr>
        <w:t>тва;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10) организует и проводит мониторинг эффективности муниципального контроля в соответствии с методикой, утвержденной Правительством Российской Федерации;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11) обладает полномочиями по организации теплоснабжения, предусмотренными Федеральным законом от 2</w:t>
      </w:r>
      <w:r>
        <w:rPr>
          <w:sz w:val="28"/>
          <w:szCs w:val="28"/>
        </w:rPr>
        <w:t>7.07.2010 N 190-ФЗ "О теплоснабжении";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12) обладает полномочиями в сфере водоснабжения и водоотведения, предусмотренными Федеральным законом от 07.12.2011 N 416-ФЗ "О водоснабжении и водоотведении" в части утверждения схем водоснабжения и водоотведения </w:t>
      </w:r>
      <w:proofErr w:type="spellStart"/>
      <w:r>
        <w:rPr>
          <w:sz w:val="28"/>
          <w:szCs w:val="28"/>
        </w:rPr>
        <w:t>Вын</w:t>
      </w:r>
      <w:r>
        <w:rPr>
          <w:sz w:val="28"/>
          <w:szCs w:val="28"/>
        </w:rPr>
        <w:t>диноостровского</w:t>
      </w:r>
      <w:proofErr w:type="spellEnd"/>
      <w:r>
        <w:rPr>
          <w:sz w:val="28"/>
          <w:szCs w:val="28"/>
        </w:rPr>
        <w:t xml:space="preserve"> поселения в соответствии с Областным законодательством Ленинградской области;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13) 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</w:t>
      </w:r>
      <w:r>
        <w:rPr>
          <w:sz w:val="28"/>
          <w:szCs w:val="28"/>
        </w:rPr>
        <w:t xml:space="preserve">депутата, голосования по вопросам изменения границ и преобразования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14) осуществляет организацию выполнения стратегии социально-экономического развития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а также организацию сбор</w:t>
      </w:r>
      <w:r>
        <w:rPr>
          <w:sz w:val="28"/>
          <w:szCs w:val="28"/>
        </w:rPr>
        <w:t xml:space="preserve">а статистических показателей, характеризующих состояние экономики и социальной сферы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15) </w:t>
      </w:r>
      <w:r>
        <w:rPr>
          <w:sz w:val="28"/>
          <w:szCs w:val="28"/>
        </w:rPr>
        <w:t xml:space="preserve">осуществляет разработку и утверждение программ комплексного развития систем коммунальной инфраструктуры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требования к которым устанавливаются Правительством Российской Федерации;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16) учреждает печатное средство массов</w:t>
      </w:r>
      <w:r>
        <w:rPr>
          <w:sz w:val="28"/>
          <w:szCs w:val="28"/>
        </w:rPr>
        <w:t xml:space="preserve">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официальной информации о социально-экономическом и культурном развитии </w:t>
      </w:r>
      <w:proofErr w:type="spellStart"/>
      <w:r>
        <w:rPr>
          <w:sz w:val="28"/>
          <w:szCs w:val="28"/>
        </w:rPr>
        <w:t>Вындиноостров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 (в официальных средствах массовой информации поселения);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17) осуществляет организацию профессионального образования и дополнительного профессионального обра</w:t>
      </w:r>
      <w:r>
        <w:rPr>
          <w:sz w:val="28"/>
          <w:szCs w:val="28"/>
        </w:rPr>
        <w:t>зования депутатов,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18) осуществляет утверждение и реализацию муниципальн</w:t>
      </w:r>
      <w:r>
        <w:rPr>
          <w:sz w:val="28"/>
          <w:szCs w:val="28"/>
        </w:rPr>
        <w:t xml:space="preserve">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19) осуществляет назначение и проведение собрания (конференции) граждан территории административного цент</w:t>
      </w:r>
      <w:r>
        <w:rPr>
          <w:sz w:val="28"/>
          <w:szCs w:val="28"/>
        </w:rPr>
        <w:t>ра по вопросу избрания (переизбрания) инициативной комиссии с обязательным участием уполномоченного представителя органа местного самоуправления в порядке, предусмотренном решением совета депутатов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20) осуществляет возмещение затрат, связанных с</w:t>
      </w:r>
      <w:r>
        <w:rPr>
          <w:sz w:val="28"/>
          <w:szCs w:val="28"/>
        </w:rPr>
        <w:t xml:space="preserve"> исполнением председателем инициативной комиссией на безвозмездной (общественной) основе полномочий, в порядке и размере, установленных решением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21) осуществляет организацию ежегодного отчета инициат</w:t>
      </w:r>
      <w:r>
        <w:rPr>
          <w:sz w:val="28"/>
          <w:szCs w:val="28"/>
        </w:rPr>
        <w:t xml:space="preserve">ивной комиссии о своей деятельности на собрании (конференции) граждан территории административного центра назначение и проведение которого (которой) в порядке, предусмотренном решением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22) определяет</w:t>
      </w:r>
      <w:r>
        <w:rPr>
          <w:sz w:val="28"/>
          <w:szCs w:val="28"/>
        </w:rPr>
        <w:t xml:space="preserve"> порядок включения инициативных предложений в муниципальную программу (подпрограмму);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23) вносит предложения в совет депутатов поселения об определении границы территории административного центра, на которой осуществляет деятельность инициативная комиссия;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24) вносит предложения в совет депутатов поселения об определении границы территории административного центра, на которой осуществляет деятельность Общественный совет;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25) определяет порядок включения инициативных предложений в муниципальную программу (по</w:t>
      </w:r>
      <w:r>
        <w:rPr>
          <w:sz w:val="28"/>
          <w:szCs w:val="28"/>
        </w:rPr>
        <w:t xml:space="preserve">дпрограмму) граждан, постоянно или преимущественно проживающих на части территории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либо обладающих зарегистрированным в установленном федеральным законом порядке правом на недвижимое имущество, находящееся в границах </w:t>
      </w:r>
      <w:r>
        <w:rPr>
          <w:sz w:val="28"/>
          <w:szCs w:val="28"/>
        </w:rPr>
        <w:t>части территории муниципального образования, выдвигающих (реализующих) инициативные предложения в целях развития объектов общественной инфраструктуры;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26) публикует отчет администрации об итогах реализации инициативного проекта подлежит опубликованию (обна</w:t>
      </w:r>
      <w:r>
        <w:rPr>
          <w:sz w:val="28"/>
          <w:szCs w:val="28"/>
        </w:rPr>
        <w:t>родованию) и размещению на официальном сайте муниципального образования в информационно-телекоммуникационной сети "Интернет" http:/кисельня.рф в течение 30 календарных дней со дня завершения реализации инициативного проекта.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Вындиноостровског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осуществляет иные полномочия в соответствии с федеральным законодательством, Областными законами Ленинградской области, положением об администрации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в случае, если исполнение полномочий прямо не д</w:t>
      </w:r>
      <w:r>
        <w:rPr>
          <w:sz w:val="28"/>
          <w:szCs w:val="28"/>
        </w:rPr>
        <w:t xml:space="preserve">елегировано совету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частью 2 статьи 17 Федерального закона N 131-ФЗ принимает решения о привлечении граждан к выполнению на добровольной </w:t>
      </w:r>
      <w:r>
        <w:rPr>
          <w:sz w:val="28"/>
          <w:szCs w:val="28"/>
        </w:rPr>
        <w:t xml:space="preserve">основе социально значимых для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 Структура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1. Структура Администрации утверждается решением совета депутатов по представлению гл</w:t>
      </w:r>
      <w:r>
        <w:rPr>
          <w:sz w:val="28"/>
          <w:szCs w:val="28"/>
        </w:rPr>
        <w:t>авы администрации. В структуру Администрации могут входить отраслевые (функциональные) и территориальные органы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Администрация осуществляет организационно-распорядительную деятельность в пределах своей компетенции в соответствии с настоящи</w:t>
      </w:r>
      <w:r>
        <w:rPr>
          <w:sz w:val="28"/>
          <w:szCs w:val="28"/>
        </w:rPr>
        <w:t>м Положением, а также положениями локальных актов Администрации, утверждаемыми главой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3. Штатное расписание утверждается главой Администрации в пределах финансирования, установленного местным бюджетом на соответствующий год.</w:t>
      </w:r>
    </w:p>
    <w:p w:rsidR="00B10E96" w:rsidRDefault="00BF480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4. В</w:t>
      </w:r>
      <w:r>
        <w:rPr>
          <w:sz w:val="28"/>
          <w:szCs w:val="28"/>
        </w:rPr>
        <w:t xml:space="preserve"> штатном расписании Администрации могут быть установлены должности для осуществления технического обеспечения деятельности Администрации, не являющиеся должностями муниципальной службы.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 Глава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 Компетенция главы муниципального </w:t>
      </w:r>
      <w:r>
        <w:rPr>
          <w:sz w:val="28"/>
          <w:szCs w:val="28"/>
        </w:rPr>
        <w:t>образования, как руководителя администрации: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1) осуществляет общее руководство деятельностью администрации, ее структурными подразделениями, обеспечивает осуществление администрацией полномочий по решению вопросов местного значения и отдельных государствен</w:t>
      </w:r>
      <w:r>
        <w:rPr>
          <w:sz w:val="28"/>
          <w:szCs w:val="28"/>
        </w:rPr>
        <w:t>ных полномочий, переданных органам местного самоуправления федеральными законами и областными законами Ленинградской области;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2) организует работу администрации и осуществляет полномочия в соответствии с настоящим Положением;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3) заключает и подписывает от </w:t>
      </w:r>
      <w:r>
        <w:rPr>
          <w:sz w:val="28"/>
          <w:szCs w:val="28"/>
        </w:rPr>
        <w:t>имени администрации договоры, контракты, соглашения в пределах своей компетенции, а также платежные документы, письма и иные документы;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4) от имени администрации приобретает и осуществляет имущественные и иные права и обязанности, выступает в суде без дове</w:t>
      </w:r>
      <w:r>
        <w:rPr>
          <w:sz w:val="28"/>
          <w:szCs w:val="28"/>
        </w:rPr>
        <w:t>ренности;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5) разрабатывает и представляет на утверждение совета депутатов структуру администрации, формирует штат и утверждает штатное расписание администрации в пределах финансирования, установленного местным бюджетом на соответствующий год. В штатном рас</w:t>
      </w:r>
      <w:r>
        <w:rPr>
          <w:sz w:val="28"/>
          <w:szCs w:val="28"/>
        </w:rPr>
        <w:t>писании администрации могут быть установлены должности для осуществления технического обеспечения деятельности администрации, не являющиеся должностями муниципальной службы.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6) утверждает положения о структурных подразделениях администрации;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7) осуществляе</w:t>
      </w:r>
      <w:r>
        <w:rPr>
          <w:sz w:val="28"/>
          <w:szCs w:val="28"/>
        </w:rPr>
        <w:t>т функции распорядителя бюджетных средств при исполнении местного бюджета (за исключением средств по расходам, связанным с деятельностью совета депутатов и депутатов);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8) отменяет акты руководителей структурных подразделений администрации, противоречащие д</w:t>
      </w:r>
      <w:r>
        <w:rPr>
          <w:sz w:val="28"/>
          <w:szCs w:val="28"/>
        </w:rPr>
        <w:t>ействующему законодательству или муниципальным правовым актам, принятым на референдуме, советом депутатов или главой муниципального образования;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9) утверждает уставы муниципальных предприятий и учреждений;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10) назначает на должность и освобождает от </w:t>
      </w:r>
      <w:r>
        <w:rPr>
          <w:sz w:val="28"/>
          <w:szCs w:val="28"/>
        </w:rPr>
        <w:t>должности заместителей главы администрации, руководителей и сотрудников структурных подразделений администрации, руководителей муниципальных учреждений и предприятий, а также решает вопросы применения к ним мер дисциплинарной ответственности;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11) регистрир</w:t>
      </w:r>
      <w:r>
        <w:rPr>
          <w:sz w:val="28"/>
          <w:szCs w:val="28"/>
        </w:rPr>
        <w:t>ует уставы органов территориального общественного самоуправления;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12) действует от имени администрации без доверенности;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13) выдает от имени администрации доверенности;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14) создает совещательные органы: комиссии, советы, рабочие группы;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15) представляет со</w:t>
      </w:r>
      <w:r>
        <w:rPr>
          <w:sz w:val="28"/>
          <w:szCs w:val="28"/>
        </w:rPr>
        <w:t>вету депутатов ежегодные отчеты о результатах своей деятельности и деятельности администрации, в том числе о решении вопросов, поставленных советом депутатов;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16) осуществляет иные полномочия, предусмотренные Уставом и настоящим Положением.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В сфере взаи</w:t>
      </w:r>
      <w:r>
        <w:rPr>
          <w:sz w:val="28"/>
          <w:szCs w:val="28"/>
        </w:rPr>
        <w:t>модействия с советом депутатов глава муниципального образования, как руководитель администрации:</w:t>
      </w:r>
    </w:p>
    <w:p w:rsidR="00B10E96" w:rsidRDefault="00BF4803">
      <w:pPr>
        <w:pStyle w:val="a5"/>
        <w:ind w:firstLine="680"/>
        <w:rPr>
          <w:sz w:val="28"/>
          <w:szCs w:val="28"/>
        </w:rPr>
      </w:pPr>
      <w:r>
        <w:rPr>
          <w:sz w:val="28"/>
          <w:szCs w:val="28"/>
        </w:rPr>
        <w:t>1) разрабатывает и вносит на рассмотрение в совет депутатов проекты нормативных правовых актов поселения;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2) разрабатывает и вносит в совет депутатов на утверж</w:t>
      </w:r>
      <w:r>
        <w:rPr>
          <w:sz w:val="28"/>
          <w:szCs w:val="28"/>
        </w:rPr>
        <w:t>дение проект местного бюджета муниципального образования, планы и программы социально-экономического развития муниципального образования, а также отчеты об их исполнении;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3) вносит предложения о созыве внеочередных заседаний совета депутатов;</w:t>
      </w:r>
    </w:p>
    <w:p w:rsidR="00B10E96" w:rsidRDefault="00BF4803">
      <w:pPr>
        <w:pStyle w:val="a5"/>
        <w:ind w:firstLine="680"/>
        <w:rPr>
          <w:sz w:val="28"/>
          <w:szCs w:val="28"/>
        </w:rPr>
      </w:pPr>
      <w:r>
        <w:rPr>
          <w:sz w:val="28"/>
          <w:szCs w:val="28"/>
        </w:rPr>
        <w:t>4) предлагает</w:t>
      </w:r>
      <w:r>
        <w:rPr>
          <w:sz w:val="28"/>
          <w:szCs w:val="28"/>
        </w:rPr>
        <w:t xml:space="preserve"> вопросы в повестку дня заседаний совета депутатов.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3. Глава муниципального образования, как руководитель администрации, несет персональную ответственность за деятельность структурных подразделений и должностных лиц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4. Глава муниципального о</w:t>
      </w:r>
      <w:r>
        <w:rPr>
          <w:sz w:val="28"/>
          <w:szCs w:val="28"/>
        </w:rPr>
        <w:t>бразования, как руководитель администрации,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федеральным законом от 3 декабря 2012 года N 2</w:t>
      </w:r>
      <w:r>
        <w:rPr>
          <w:sz w:val="28"/>
          <w:szCs w:val="28"/>
        </w:rPr>
        <w:t>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</w:t>
      </w:r>
      <w:r>
        <w:rPr>
          <w:sz w:val="28"/>
          <w:szCs w:val="28"/>
        </w:rPr>
        <w:t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Заместители главы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1. Глава Администрации может назначать заместител</w:t>
      </w:r>
      <w:r>
        <w:rPr>
          <w:sz w:val="28"/>
          <w:szCs w:val="28"/>
        </w:rPr>
        <w:t>я главы Администрации.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В случае назначения Заместитель главы Администрации осуществляет свои полномочия в соответствии с должностной инструкцией.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 В период временного отсутствия главы Администрации его полномочия осуществляет назначенный заместителей </w:t>
      </w:r>
      <w:r>
        <w:rPr>
          <w:sz w:val="28"/>
          <w:szCs w:val="28"/>
        </w:rPr>
        <w:t>главы Администрации. При этом полномочия главы Администрации осуществляются его заместителем в полном объёме, если иное не предусмотрено распоряжением главы Администрации.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7. Правовые акты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1. Муниципальные правовые акты, принятые Администра</w:t>
      </w:r>
      <w:r>
        <w:rPr>
          <w:sz w:val="28"/>
          <w:szCs w:val="28"/>
        </w:rPr>
        <w:t xml:space="preserve">цией, подлежат обязательному исполнению на всей территории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Муниципальные правовые акты не должны противоречить Конституции Российской Федерации, федеральным конституционным законам, Федеральному закону N 131-ФЗ, д</w:t>
      </w:r>
      <w:r>
        <w:rPr>
          <w:sz w:val="28"/>
          <w:szCs w:val="28"/>
        </w:rPr>
        <w:t>ругим федеральным законам и иным нормативным правовым актам Российской Федерации, а также Уставу Ленинградской области, Областным законам Ленинградской области и иным нормативным правовым актам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3. Правовыми актами Администрации являю</w:t>
      </w:r>
      <w:r>
        <w:rPr>
          <w:sz w:val="28"/>
          <w:szCs w:val="28"/>
        </w:rPr>
        <w:t>тся постановления и распоряжения.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 Глава Администрации в пределах своих полномочий, установленных федеральными законами, законами Ленинградской области, Уставом и решениями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Ленинградской области, издает: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 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поселения федеральными </w:t>
      </w:r>
      <w:r>
        <w:rPr>
          <w:sz w:val="28"/>
          <w:szCs w:val="28"/>
        </w:rPr>
        <w:t>законами и законами Ленинградской области;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- распоряжения Администрации по вопросам организации работы.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4. Постановления и распоряжения Администрации вступают в силу с момента их подписания, если иной порядок не установлен действующим законодательством, Ус</w:t>
      </w:r>
      <w:r>
        <w:rPr>
          <w:sz w:val="28"/>
          <w:szCs w:val="28"/>
        </w:rPr>
        <w:t xml:space="preserve">тавом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самим постановлением (распоряжением).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5. 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посл</w:t>
      </w:r>
      <w:r>
        <w:rPr>
          <w:sz w:val="28"/>
          <w:szCs w:val="28"/>
        </w:rPr>
        <w:t>е их официального опубликования.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6. Муниципальные нормативные правовые 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7. Муниципальные нормативные пр</w:t>
      </w:r>
      <w:r>
        <w:rPr>
          <w:sz w:val="28"/>
          <w:szCs w:val="28"/>
        </w:rPr>
        <w:t>авовые акты, подлежат включению в регистр муниципальных нормативных правовых актов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8. Официальными документами Администрации являются также договоры, контракты, обращения в различные инстанции.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Порядок подготовки, оформления и принят</w:t>
      </w:r>
      <w:r>
        <w:rPr>
          <w:sz w:val="28"/>
          <w:szCs w:val="28"/>
        </w:rPr>
        <w:t>ия актов Администрации, контроля над исполнением правовых актов, поручений главы Администрации и иной служебной документацией осуществляется в соответствии с локальными актами Администрации.</w:t>
      </w:r>
    </w:p>
    <w:p w:rsidR="00B10E96" w:rsidRDefault="00BF480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Иные должностные лица Администрации могут издавать распоряжения п</w:t>
      </w:r>
      <w:r>
        <w:rPr>
          <w:sz w:val="28"/>
          <w:szCs w:val="28"/>
        </w:rPr>
        <w:t>о вопросам, относящимся к их полномочиям.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8. Муниципальная служба и трудовые правоотношения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 Правовые основы муниципальной службы составляют Конституция Российской Федерации, а также Федеральный закон от 02.03.2007 года N 25-ФЗ "О муниципальной службе </w:t>
      </w:r>
      <w:r>
        <w:rPr>
          <w:sz w:val="28"/>
          <w:szCs w:val="28"/>
        </w:rPr>
        <w:t>в Российской Федерации" и другие федеральные законы, иные нормативные правовые акты Российской Федерации, закон Ленинградской области от 11.03.2008 года N 14-оз "О правовом регулировании муниципальной службы в Ленинградской области", законы и иные норматив</w:t>
      </w:r>
      <w:r>
        <w:rPr>
          <w:sz w:val="28"/>
          <w:szCs w:val="28"/>
        </w:rPr>
        <w:t xml:space="preserve">ные правовые акты Ленинградской области, Устав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решения, принятые на сходах граждан, и иные муниципальные правовые акты.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 На муниципальных служащих распространяется действие трудового законодательства с </w:t>
      </w:r>
      <w:r>
        <w:rPr>
          <w:sz w:val="28"/>
          <w:szCs w:val="28"/>
        </w:rPr>
        <w:t>особенностями, предусмотренными законодательством о муниципальной службе.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 Работники Администрации, исполняющие в порядке, установленном Уставом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федеральными законами и законами Ленинградской област</w:t>
      </w:r>
      <w:r>
        <w:rPr>
          <w:sz w:val="28"/>
          <w:szCs w:val="28"/>
        </w:rPr>
        <w:t>и, обязанности по должности муниципальной службы за денежное содержание, выплачиваемое за счет средств местного бюджета, являются муниципальными служащими.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4. Должность муниципальной службы - должность, предусмотренная муниципальными правовыми актами в соо</w:t>
      </w:r>
      <w:r>
        <w:rPr>
          <w:sz w:val="28"/>
          <w:szCs w:val="28"/>
        </w:rPr>
        <w:t>тветствии с реестром должностей муниципальной службы в Ленинградской области, установленным кругом обязанностей по обеспечению исполнения полномочий органа местного самоуправления по решению вопросов местного значения.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5. Лица, с установленным кругом обяза</w:t>
      </w:r>
      <w:r>
        <w:rPr>
          <w:sz w:val="28"/>
          <w:szCs w:val="28"/>
        </w:rPr>
        <w:t>нностей по исполнению и обеспечению полномочий Администрации и ответственностью за исполнение этих обязанностей, а также лица, исполняющие обязанности по техническому обеспечению деятельности администрации и других органов местного самоуправления, не замещ</w:t>
      </w:r>
      <w:r>
        <w:rPr>
          <w:sz w:val="28"/>
          <w:szCs w:val="28"/>
        </w:rPr>
        <w:t>ающие должности муниципальной службы, не являются муниципальными служащими.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6. Работники Администрации (как являющиеся муниципальными служащими, так и не являющиеся такими) принимаются на работу на основании распоряжения главы Администрации по трудовому до</w:t>
      </w:r>
      <w:r>
        <w:rPr>
          <w:sz w:val="28"/>
          <w:szCs w:val="28"/>
        </w:rPr>
        <w:t>говору (контракту). Трудовой договор (контракт) составляется в двух экземплярах и подписывается главой Администрации и работником.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7. Работники администрации осуществляют свои права и обязанности в соответствии с федеральным законодательством, законодатель</w:t>
      </w:r>
      <w:r>
        <w:rPr>
          <w:sz w:val="28"/>
          <w:szCs w:val="28"/>
        </w:rPr>
        <w:t>ством Ленинградской области, а также персональными должностными инструкциями.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8. Должностные инструкции утверждаются главой Администрации, доводятся до сведения работника и подписываются им при начале исполнения трудовой функции.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9. В соответствии с законо</w:t>
      </w:r>
      <w:r>
        <w:rPr>
          <w:sz w:val="28"/>
          <w:szCs w:val="28"/>
        </w:rPr>
        <w:t xml:space="preserve">дательством Российской Федерации и Ленинградской области муниципальные служащие подлежат аттестации. Аттестация проводится аттестационной комиссией в соответствии с </w:t>
      </w:r>
      <w:r>
        <w:rPr>
          <w:sz w:val="28"/>
          <w:szCs w:val="28"/>
        </w:rPr>
        <w:lastRenderedPageBreak/>
        <w:t>утвержденным Положением о проведении аттестации муниципальных служащих.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10. Социальные гара</w:t>
      </w:r>
      <w:r>
        <w:rPr>
          <w:sz w:val="28"/>
          <w:szCs w:val="28"/>
        </w:rPr>
        <w:t>нтии муниципальному служащему устанавливаются нормативными правовыми актами в соответствии с федеральным законодательством.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11. В области пенсионного обеспечения на муниципального служащего в полном объеме распространяются права государственного гражданско</w:t>
      </w:r>
      <w:r>
        <w:rPr>
          <w:sz w:val="28"/>
          <w:szCs w:val="28"/>
        </w:rPr>
        <w:t>го служащего, установленные федеральными законами и законами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13. Работники Администрации прекращают исполнение трудовой функции в соответствии и в порядке, установленном законодательством Российской Федерации и Ленинградской области.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9. Ответственность Администрации, должностных</w:t>
      </w: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 Администрации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 Администрация несет ответственность за нарушение Конституции Российской Федерации, федеральных законов, законодательства Ленинградской области и муниципальных правовых актов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Глава Администрации, работники Администрации несут в соответствии с законодательством ответственность за принимаемые решения, неисполнение либо ненадлежащее и</w:t>
      </w:r>
      <w:r>
        <w:rPr>
          <w:sz w:val="28"/>
          <w:szCs w:val="28"/>
        </w:rPr>
        <w:t>сполнение своих должностных обязанностей, а также предусмотренную законодательством ответственность за действия или бездействие, влекущие нарушение прав и законных интересов граждан.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0E96" w:rsidRDefault="00BF4803"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 Заключительные положения</w:t>
      </w:r>
    </w:p>
    <w:p w:rsidR="00B10E96" w:rsidRDefault="00B10E96">
      <w:pPr>
        <w:pStyle w:val="a5"/>
        <w:rPr>
          <w:sz w:val="28"/>
          <w:szCs w:val="28"/>
        </w:rPr>
      </w:pP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1. Администрация может быть реорга</w:t>
      </w:r>
      <w:r>
        <w:rPr>
          <w:sz w:val="28"/>
          <w:szCs w:val="28"/>
        </w:rPr>
        <w:t>низована или ликвидирована в порядке, установленном законодательством Российской Федерации.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>2. Реорганизация, требующая увеличения бюджетных расходов на содержание администрации, либо ведущая к изменению установленной структуры, осуществляется главой Админ</w:t>
      </w:r>
      <w:r>
        <w:rPr>
          <w:sz w:val="28"/>
          <w:szCs w:val="28"/>
        </w:rPr>
        <w:t xml:space="preserve">истрации по решению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3. Ликвидация Администрации в случаях, предусмотренных федеральными и областными законами, производится главой Администраци</w:t>
      </w:r>
      <w:r>
        <w:rPr>
          <w:sz w:val="28"/>
          <w:szCs w:val="28"/>
        </w:rPr>
        <w:t xml:space="preserve">и по решению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B10E96" w:rsidRDefault="00BF48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 Изменения и (или) дополнения в настоящее Положение вносятся решением совета депутатов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</w:t>
      </w:r>
      <w:r>
        <w:rPr>
          <w:sz w:val="28"/>
          <w:szCs w:val="28"/>
        </w:rPr>
        <w:t>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B10E96" w:rsidRDefault="00B10E96">
      <w:pPr>
        <w:rPr>
          <w:sz w:val="28"/>
          <w:szCs w:val="28"/>
        </w:rPr>
      </w:pPr>
    </w:p>
    <w:sectPr w:rsidR="00B10E96">
      <w:headerReference w:type="default" r:id="rId8"/>
      <w:footerReference w:type="default" r:id="rId9"/>
      <w:pgSz w:w="11906" w:h="16838"/>
      <w:pgMar w:top="480" w:right="1080" w:bottom="1440" w:left="1320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03" w:rsidRDefault="00BF4803">
      <w:r>
        <w:separator/>
      </w:r>
    </w:p>
  </w:endnote>
  <w:endnote w:type="continuationSeparator" w:id="0">
    <w:p w:rsidR="00BF4803" w:rsidRDefault="00B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6" w:rsidRDefault="00B10E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03" w:rsidRDefault="00BF4803">
      <w:r>
        <w:separator/>
      </w:r>
    </w:p>
  </w:footnote>
  <w:footnote w:type="continuationSeparator" w:id="0">
    <w:p w:rsidR="00BF4803" w:rsidRDefault="00BF4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6" w:rsidRDefault="00B10E96">
    <w:pPr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61"/>
    <w:rsid w:val="00054418"/>
    <w:rsid w:val="00180697"/>
    <w:rsid w:val="001A657D"/>
    <w:rsid w:val="001D7219"/>
    <w:rsid w:val="002448A7"/>
    <w:rsid w:val="00344680"/>
    <w:rsid w:val="005D6A50"/>
    <w:rsid w:val="00642884"/>
    <w:rsid w:val="007E480F"/>
    <w:rsid w:val="008B3B10"/>
    <w:rsid w:val="00926493"/>
    <w:rsid w:val="009A4661"/>
    <w:rsid w:val="00AE6389"/>
    <w:rsid w:val="00B10E96"/>
    <w:rsid w:val="00B85B0E"/>
    <w:rsid w:val="00BF4803"/>
    <w:rsid w:val="00CD04F8"/>
    <w:rsid w:val="00CF5F39"/>
    <w:rsid w:val="00FA218B"/>
    <w:rsid w:val="26BA4A21"/>
    <w:rsid w:val="311F485E"/>
    <w:rsid w:val="416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0D63-CB2B-42CB-B2E9-3C8B6D2F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link w:val="10"/>
    <w:qFormat/>
    <w:pPr>
      <w:keepNext/>
      <w:spacing w:before="240" w:after="120"/>
      <w:contextualSpacing w:val="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4"/>
      <w:szCs w:val="20"/>
    </w:rPr>
  </w:style>
  <w:style w:type="paragraph" w:styleId="3">
    <w:name w:val="heading 3"/>
    <w:basedOn w:val="a0"/>
    <w:link w:val="30"/>
    <w:qFormat/>
    <w:pPr>
      <w:keepNext/>
      <w:spacing w:before="240" w:after="120"/>
      <w:contextualSpacing w:val="0"/>
      <w:jc w:val="center"/>
      <w:outlineLvl w:val="2"/>
    </w:pPr>
    <w:rPr>
      <w:rFonts w:ascii="Times New Roman" w:eastAsia="Times New Roman" w:hAnsi="Times New Roman" w:cs="Times New Roman"/>
      <w:b/>
      <w:spacing w:val="0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Нормальный"/>
    <w:basedOn w:val="a"/>
  </w:style>
  <w:style w:type="character" w:customStyle="1" w:styleId="a4">
    <w:name w:val="Название Знак"/>
    <w:basedOn w:val="a1"/>
    <w:link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pPr>
      <w:suppressAutoHyphens w:val="0"/>
      <w:autoSpaceDE w:val="0"/>
      <w:autoSpaceDN w:val="0"/>
      <w:adjustRightInd w:val="0"/>
      <w:ind w:left="720" w:firstLine="0"/>
      <w:contextualSpacing/>
    </w:pPr>
    <w:rPr>
      <w:rFonts w:eastAsia="Calibri" w:cs="Arial"/>
      <w:szCs w:val="24"/>
    </w:rPr>
  </w:style>
  <w:style w:type="paragraph" w:styleId="a7">
    <w:name w:val="No Spacing"/>
    <w:uiPriority w:val="99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TuE9NzKrwuq/yNwBa4wP3tqhxq+dE3tksNnGnT2PHMg=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TZ4WPkZfPT9PCDTRmAllpX4Lt97z2GeVUQF4QXB7vrY=</DigestValue>
    </Reference>
  </SignedInfo>
  <SignatureValue>HBx5hvalJgiXZ2KltTRKaO4s2PrE3O4qW/rnAyoArY6sMSdZX8UAa5W4PEos0Kis
YYQQ02T2CvgMtw38wqzmAA==</SignatureValue>
  <KeyInfo>
    <X509Data>
      <X509Certificate>MIIJJjCCCNOgAwIBAgIRAOHHEO3T9IbghW66S7AqFPowCgYIKoUDBwEBAwIwggFX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gdGB0LjQuDAeFw0yMzAyMDMxMzM0MDBaFw0yNDA0MjgxMzM0MDBaMIICQjELMAkG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ZmtfMjAyMi5jcmwwK6ApoCeGJWh0dHA6Ly9jcmwuZmsubG9jYWwvY3JsL3VjZmtf
MjAyMi5jcmwwdwYIKwYBBQUHAQEEazBpMDQGCCsGAQUFBzAChihodHRwOi8vY3Js
LnJvc2them5hLnJ1L2NybC91Y2ZrXzIwMjIuY3J0MDEGCCsGAQUFBzAChiVodHRw
Oi8vY3JsLmZrLmxvY2FsL2NybC91Y2ZrXzIwMjIuY3J0MB0GA1UdDgQWBBQaW+Zk
I9NqD3Yoz0k9b9gpyUoCNjCCAXcGA1UdIwSCAW4wggFqgBQdgCbSiWLnBIGPHkro
q3KSdi3dPaGCAUOkggE/MIIBOzEhMB8GCSqGSIb3DQEJARYSZGl0QGRpZ2l0YWwu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AM/o/2EAAAAABfYwCgYIKoUDBwEBAwIDQQBRxqtpn8aJPUm2XeivRdK+XHddMHde
bDET9731WDb4npSGFg6T/Ti6lhDGuVw4xT6b+JrKsihfxgS9P7kMpDOY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GYZtnzg/4+m4Ogv233Vxc62PQBA=</DigestValue>
      </Reference>
      <Reference URI="/word/document.xml?ContentType=application/vnd.openxmlformats-officedocument.wordprocessingml.document.main+xml">
        <DigestMethod Algorithm="http://www.w3.org/2000/09/xmldsig#sha1"/>
        <DigestValue>ZsLlcHcZJR2L4TdVxji59s0abIw=</DigestValue>
      </Reference>
      <Reference URI="/word/endnotes.xml?ContentType=application/vnd.openxmlformats-officedocument.wordprocessingml.endnotes+xml">
        <DigestMethod Algorithm="http://www.w3.org/2000/09/xmldsig#sha1"/>
        <DigestValue>+YWNvm9noDm2MTNRgg3/IoZgDMg=</DigestValue>
      </Reference>
      <Reference URI="/word/fontTable.xml?ContentType=application/vnd.openxmlformats-officedocument.wordprocessingml.fontTable+xml">
        <DigestMethod Algorithm="http://www.w3.org/2000/09/xmldsig#sha1"/>
        <DigestValue>Xu9rTEx5Yif1jxghEkoM33E4dWY=</DigestValue>
      </Reference>
      <Reference URI="/word/footer1.xml?ContentType=application/vnd.openxmlformats-officedocument.wordprocessingml.footer+xml">
        <DigestMethod Algorithm="http://www.w3.org/2000/09/xmldsig#sha1"/>
        <DigestValue>tu93y7KtzoWIXQ1Wrxf0dtSpHL4=</DigestValue>
      </Reference>
      <Reference URI="/word/footnotes.xml?ContentType=application/vnd.openxmlformats-officedocument.wordprocessingml.footnotes+xml">
        <DigestMethod Algorithm="http://www.w3.org/2000/09/xmldsig#sha1"/>
        <DigestValue>rZDByMcMTjsgCmWdg4zusWZGfSg=</DigestValue>
      </Reference>
      <Reference URI="/word/header1.xml?ContentType=application/vnd.openxmlformats-officedocument.wordprocessingml.header+xml">
        <DigestMethod Algorithm="http://www.w3.org/2000/09/xmldsig#sha1"/>
        <DigestValue>PNYyfd0DOAjKG80kOojYgD8T9z4=</DigestValue>
      </Reference>
      <Reference URI="/word/media/image1.jpeg?ContentType=image/jpeg">
        <DigestMethod Algorithm="http://www.w3.org/2000/09/xmldsig#sha1"/>
        <DigestValue>aIY3PEhlV777wpd1DxYLStjF6OA=</DigestValue>
      </Reference>
      <Reference URI="/word/numbering.xml?ContentType=application/vnd.openxmlformats-officedocument.wordprocessingml.numbering+xml">
        <DigestMethod Algorithm="http://www.w3.org/2000/09/xmldsig#sha1"/>
        <DigestValue>TLuMnw3blVQ2bHJvgmbvuRndtVk=</DigestValue>
      </Reference>
      <Reference URI="/word/settings.xml?ContentType=application/vnd.openxmlformats-officedocument.wordprocessingml.settings+xml">
        <DigestMethod Algorithm="http://www.w3.org/2000/09/xmldsig#sha1"/>
        <DigestValue>XHpn03EYivJ3YrjzjOWMA575fak=</DigestValue>
      </Reference>
      <Reference URI="/word/styles.xml?ContentType=application/vnd.openxmlformats-officedocument.wordprocessingml.styles+xml">
        <DigestMethod Algorithm="http://www.w3.org/2000/09/xmldsig#sha1"/>
        <DigestValue>eoh10w9XZ4uEWjGfynq5UfYW4pY=</DigestValue>
      </Reference>
      <Reference URI="/word/theme/theme1.xml?ContentType=application/vnd.openxmlformats-officedocument.theme+xml">
        <DigestMethod Algorithm="http://www.w3.org/2000/09/xmldsig#sha1"/>
        <DigestValue>DZDUyrnbS+RvREcyrSAbxQBOFlU=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2024-03-14T09:48:30Z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2024-03-14T09:48:30Z</xd:SigningTime>
          <xd:SigningCertificate>
            <xd:Cert>
              <xd:CertDigest>
                <DigestMethod Algorithm="http://www.w3.org/2000/09/xmldsig#sha1"/>
                <DigestValue>CsJEL0/nRft/pdCmklIHR6lyLB0=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300109909487679628319892933310207890682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5139</Words>
  <Characters>29296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2024-02-14T09:42:00Z</cp:lastPrinted>
  <dcterms:created xsi:type="dcterms:W3CDTF">2024-02-02T07:57:00Z</dcterms:created>
  <dcterms:modified xsi:type="dcterms:W3CDTF">2024-03-14T09:48:00Z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93CA7EBF3D194DC6941B722B5604473D_12</vt:lpwstr>
  </property>
</Properties>
</file>