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3B" w:rsidRDefault="00A33E3B" w:rsidP="00A33E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5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E3B" w:rsidRDefault="00A33E3B" w:rsidP="00A33E3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ВЫНДИНООСТРОВСКОЕ  СЕЛЬСКОЕ ПОСЕЛЕНИЕ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ВОЛХОВСКОГО  МУНИЦИПАЛЬНОГО РАЙОНА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 ОБЛАСТИ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второго созыва</w:t>
      </w: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33E3B" w:rsidRDefault="00A33E3B" w:rsidP="00A33E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РЕШЕНИЕ </w:t>
      </w:r>
    </w:p>
    <w:p w:rsidR="00A51825" w:rsidRDefault="00A33E3B" w:rsidP="00A33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«_18___» января2017г.                                                               № </w:t>
      </w:r>
      <w:r w:rsidR="00A518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_  </w:t>
      </w:r>
    </w:p>
    <w:p w:rsidR="00A51825" w:rsidRPr="00A51825" w:rsidRDefault="00A33E3B" w:rsidP="00A51825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51825" w:rsidRPr="00A518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Положения о концессионных соглашениях в отношении муниципального имущества, находящегося в собственности</w:t>
      </w:r>
    </w:p>
    <w:p w:rsidR="00A51825" w:rsidRPr="00A51825" w:rsidRDefault="00A51825" w:rsidP="00A518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МО Вындиноостровское сельское поселение</w:t>
      </w:r>
    </w:p>
    <w:p w:rsidR="00A51825" w:rsidRPr="00A51825" w:rsidRDefault="00A51825" w:rsidP="00A518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Волховского муниципального района Ленинградской области</w:t>
      </w:r>
    </w:p>
    <w:p w:rsidR="00A51825" w:rsidRPr="00A51825" w:rsidRDefault="00A51825" w:rsidP="00A5182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proofErr w:type="gramStart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21.07.2005 № 115-ФЗ «О концессионных соглашениях», Уставом муниципального образования,  в целях повышения эффективности использования муниципального имущества, восстановления его эксплуатационных качеств, сохранения в технически исправном состоянии, в том числе привлечения дополнительных инвестиций, повышения качества работ и услуг</w:t>
      </w:r>
      <w:proofErr w:type="gramEnd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потребителям, совет депутатов муниципального образования Вындиноостровское сельское поселение  РЕШИЛ: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 Положение о концессионных соглашениях в отношении муниципального имущества, находящегося в собственности муниципального образования МО Вындиноостровское сельское поселение Волховского муниципального района Ленинградской област</w:t>
      </w:r>
      <w:proofErr w:type="gramStart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и(</w:t>
      </w:r>
      <w:proofErr w:type="gramEnd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прилагается).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Настоящее решение подлежит официальному опубликованию в средствах массовой информации газете «</w:t>
      </w:r>
      <w:proofErr w:type="spellStart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Волховские</w:t>
      </w:r>
      <w:proofErr w:type="spellEnd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Огни» и размещению на официальном сайте муниципального образования.</w:t>
      </w:r>
    </w:p>
    <w:p w:rsid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 </w:t>
      </w:r>
      <w:proofErr w:type="gramStart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постоянную комиссию по бюджету, финансам, налогам, муниципальной собственности.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муниципального образования           </w:t>
      </w:r>
      <w:proofErr w:type="spellStart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А.Сенюшкин</w:t>
      </w:r>
      <w:proofErr w:type="spellEnd"/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1825" w:rsidRPr="00A51825" w:rsidRDefault="00A51825" w:rsidP="00A51825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A51825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A51825">
        <w:rPr>
          <w:rFonts w:ascii="Times New Roman" w:eastAsia="Calibri" w:hAnsi="Times New Roman" w:cs="Times New Roman"/>
          <w:lang w:eastAsia="en-US"/>
        </w:rPr>
        <w:t>Утверждено</w:t>
      </w:r>
    </w:p>
    <w:p w:rsidR="00A51825" w:rsidRPr="00A51825" w:rsidRDefault="00A51825" w:rsidP="00A51825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A51825">
        <w:rPr>
          <w:rFonts w:ascii="Times New Roman" w:eastAsia="Calibri" w:hAnsi="Times New Roman" w:cs="Times New Roman"/>
          <w:lang w:eastAsia="en-US"/>
        </w:rPr>
        <w:t>Решением совета депутатов</w:t>
      </w:r>
    </w:p>
    <w:p w:rsidR="00A51825" w:rsidRPr="00A51825" w:rsidRDefault="00A51825" w:rsidP="00A51825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A51825">
        <w:rPr>
          <w:rFonts w:ascii="Times New Roman" w:eastAsia="Calibri" w:hAnsi="Times New Roman" w:cs="Times New Roman"/>
          <w:lang w:eastAsia="en-US"/>
        </w:rPr>
        <w:t>МО Вындиноостровское сельское поселение</w:t>
      </w:r>
    </w:p>
    <w:p w:rsidR="00A51825" w:rsidRPr="00A51825" w:rsidRDefault="00605B14" w:rsidP="00A51825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От «18</w:t>
      </w:r>
      <w:r w:rsidR="00A51825" w:rsidRPr="00A51825">
        <w:rPr>
          <w:rFonts w:ascii="Times New Roman" w:eastAsia="Calibri" w:hAnsi="Times New Roman" w:cs="Times New Roman"/>
          <w:lang w:eastAsia="en-US"/>
        </w:rPr>
        <w:t>»</w:t>
      </w:r>
      <w:r>
        <w:rPr>
          <w:rFonts w:ascii="Times New Roman" w:eastAsia="Calibri" w:hAnsi="Times New Roman" w:cs="Times New Roman"/>
          <w:lang w:eastAsia="en-US"/>
        </w:rPr>
        <w:t>января</w:t>
      </w:r>
      <w:r w:rsidR="00A51825" w:rsidRPr="00A51825">
        <w:rPr>
          <w:rFonts w:ascii="Times New Roman" w:eastAsia="Calibri" w:hAnsi="Times New Roman" w:cs="Times New Roman"/>
          <w:lang w:eastAsia="en-US"/>
        </w:rPr>
        <w:t xml:space="preserve"> 201</w:t>
      </w:r>
      <w:r>
        <w:rPr>
          <w:rFonts w:ascii="Times New Roman" w:eastAsia="Calibri" w:hAnsi="Times New Roman" w:cs="Times New Roman"/>
          <w:lang w:eastAsia="en-US"/>
        </w:rPr>
        <w:t>7</w:t>
      </w:r>
      <w:bookmarkStart w:id="0" w:name="_GoBack"/>
      <w:bookmarkEnd w:id="0"/>
      <w:r w:rsidR="00A51825" w:rsidRPr="00A51825">
        <w:rPr>
          <w:rFonts w:ascii="Times New Roman" w:eastAsia="Calibri" w:hAnsi="Times New Roman" w:cs="Times New Roman"/>
          <w:lang w:eastAsia="en-US"/>
        </w:rPr>
        <w:t xml:space="preserve"> года №_</w:t>
      </w:r>
      <w:r>
        <w:rPr>
          <w:rFonts w:ascii="Times New Roman" w:eastAsia="Calibri" w:hAnsi="Times New Roman" w:cs="Times New Roman"/>
          <w:lang w:eastAsia="en-US"/>
        </w:rPr>
        <w:t>5</w:t>
      </w:r>
      <w:r w:rsidR="00A51825" w:rsidRPr="00A51825">
        <w:rPr>
          <w:rFonts w:ascii="Times New Roman" w:eastAsia="Calibri" w:hAnsi="Times New Roman" w:cs="Times New Roman"/>
          <w:lang w:eastAsia="en-US"/>
        </w:rPr>
        <w:t>___</w:t>
      </w:r>
    </w:p>
    <w:p w:rsidR="00A51825" w:rsidRPr="00A51825" w:rsidRDefault="00A51825" w:rsidP="00A51825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A51825">
        <w:rPr>
          <w:rFonts w:ascii="Times New Roman" w:eastAsia="Calibri" w:hAnsi="Times New Roman" w:cs="Times New Roman"/>
          <w:lang w:eastAsia="en-US"/>
        </w:rPr>
        <w:t>приложение</w:t>
      </w:r>
    </w:p>
    <w:p w:rsidR="00A51825" w:rsidRPr="00A51825" w:rsidRDefault="00A51825" w:rsidP="00A5182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1825" w:rsidRPr="00A51825" w:rsidRDefault="00A51825" w:rsidP="00A5182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Положение о концессионных соглашениях в отношении муниципального имущества, находящегося в собственности муниципального образования МО Вындиноостровское сельское поселение Волховского муниципального района Ленинградской области</w:t>
      </w:r>
    </w:p>
    <w:p w:rsidR="00A51825" w:rsidRPr="00A51825" w:rsidRDefault="00A51825" w:rsidP="00A5182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 Общие положения</w:t>
      </w: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51825" w:rsidRPr="00A51825" w:rsidRDefault="00A51825" w:rsidP="00A5182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proofErr w:type="gramStart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Положение разработано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A5182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2003 г</w:t>
        </w:r>
      </w:smartTag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№ 131-ФЗ «Об общих принципах организации местного самоуправления в Российской Федерации»,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A5182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2005 г</w:t>
        </w:r>
      </w:smartTag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. № 115-ФЗ «О концессионных соглашениях» (далее – Федеральный закон «О концессионных соглашениях») и регулирует отношения, возникающие в связи с подготовкой и заключением концессионных соглашений в отношении объектов, находящихся в собственности муниципального образования</w:t>
      </w:r>
      <w:proofErr w:type="gramEnd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Вындиноостровское сельское поселение (далее – объект концессионного соглашения).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1.2. Основными целями передачи муниципального имущества по концессионным соглашениям являются повышение эффективности использования муниципального имущества, восстановление его эксплуатационных качеств, сохранение в технически исправном состоянии, в том числе привлечение дополнительных инвестиций, повышения качества работ и услуг потребителям.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1.3. В настоящем Положении используются следующие понятия: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A518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концессионное соглашение</w:t>
      </w: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смешанный договор, содержащий элементы различных договоров, предусмотренных федеральными законами, в </w:t>
      </w:r>
      <w:proofErr w:type="gramStart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соответствии</w:t>
      </w:r>
      <w:proofErr w:type="gramEnd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условиями которого одна сторона (концессионер) обязуется за свой счет создать и (или) реконструировать определенное этим соглашением имущество (недвижимое имущество или недвижимое имущество и движимое имущество, технологически связанные между собой и предназначенные для осуществления деятельности, предусмотренной концессионным соглашением), право собственности на которое принадлежит или будет принадлежать другой стороне (</w:t>
      </w:r>
      <w:proofErr w:type="spellStart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концеденту</w:t>
      </w:r>
      <w:proofErr w:type="spellEnd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осуществлять </w:t>
      </w: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деятельность с использованием (эксплуатацией) объекта концессионного соглашения, а </w:t>
      </w:r>
      <w:proofErr w:type="spellStart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концедент</w:t>
      </w:r>
      <w:proofErr w:type="spellEnd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осуществления указанной деятельности. Изменение целевого назначения реконструируемого объекта концессионного соглашения не допускается;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</w:t>
      </w:r>
      <w:proofErr w:type="spellStart"/>
      <w:r w:rsidRPr="00A518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концедент</w:t>
      </w:r>
      <w:proofErr w:type="spellEnd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администрация  МО Вындиноостровское сельское поселение Волховского муниципального района Ленинградской области.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Отдельные права и обязанности </w:t>
      </w:r>
      <w:proofErr w:type="spellStart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концедента</w:t>
      </w:r>
      <w:proofErr w:type="spellEnd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могут осуществляться уполномоченными </w:t>
      </w:r>
      <w:proofErr w:type="spellStart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концедентом</w:t>
      </w:r>
      <w:proofErr w:type="spellEnd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муниципальными нормативными правовыми актами органов местного самоуправления и юридическими лицами;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 концессионер</w:t>
      </w: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индивидуальный предприниматель, российское или иностранное юридическое лицо либо действующее без образования юридического лица по договору простого товарищества (договору о совместной деятельности) </w:t>
      </w:r>
      <w:proofErr w:type="gramStart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два и более указанных юридических лиц</w:t>
      </w:r>
      <w:proofErr w:type="gramEnd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Pr="00A518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 объект концессионного соглашения</w:t>
      </w: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недвижимое имущество или недвижимое имущество и движимое имущество, технологически связанные между собой и предназначенные для осуществления деятельности, предусмотренной концессионным соглашением, и входящее в состав имущества, указанного в статье 4 Федерального закона «О концессионных соглашениях».</w:t>
      </w:r>
      <w:proofErr w:type="gramEnd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Конкретный перечень муниципального имущества, планируемого к передаче по концессионному соглашению, утверждается постановлением администрации муниципального образования.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- концессионная плата</w:t>
      </w: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плата, вносимая концессионером </w:t>
      </w:r>
      <w:proofErr w:type="spellStart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концеденту</w:t>
      </w:r>
      <w:proofErr w:type="spellEnd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период использования (эксплуатации) объекта концессионного соглашения.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Размер концессионной платы определяется на основании отчета об оценке рыночной стоимости концессионной платы в соответствии с законодательством Российской Федерации и Ленинградской области об оценочной деятельности.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Окончательный размер концессионной платы определяется по результатам проведения конкурса и устанавливается концессионным соглашением. Концессионная плата по концессионному соглашению </w:t>
      </w: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устанавливается на основании статьи 7 Федерального закона «О концессионных соглашениях».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Форма, порядок и сроки внесения концессионной платы устанавливаются концессионным соглашением.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Концессионная плата за объект концессионного соглашения является доходом бюджета муниципального образования Вындиноостровское сельское поселение. </w:t>
      </w:r>
    </w:p>
    <w:p w:rsidR="00A51825" w:rsidRPr="00A51825" w:rsidRDefault="00A51825" w:rsidP="00A51825">
      <w:pPr>
        <w:spacing w:after="120" w:line="30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1.4. Срок действия концессионного соглашения устанавливается концессионным соглашением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 и срока окупаемости таких инвестиций, других обязательств концессионера и (или) </w:t>
      </w:r>
      <w:proofErr w:type="spellStart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концедента</w:t>
      </w:r>
      <w:proofErr w:type="spellEnd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концессионному соглашению. </w:t>
      </w:r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Срок действия концессионного соглашения может быть продлен, но не более чем на пять лет, по соглашению сторон на основании решения местной администрации муниципального образования </w:t>
      </w:r>
    </w:p>
    <w:p w:rsidR="00A51825" w:rsidRPr="00A51825" w:rsidRDefault="00A51825" w:rsidP="00A51825">
      <w:pPr>
        <w:spacing w:after="120" w:line="30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>Продление срока действия концессионного соглашения осуществляется по согласованию с антимонопольным органом.</w:t>
      </w:r>
    </w:p>
    <w:p w:rsidR="00A51825" w:rsidRPr="00A51825" w:rsidRDefault="00A51825" w:rsidP="00A518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Arial" w:eastAsia="Calibri" w:hAnsi="Arial" w:cs="Arial"/>
          <w:color w:val="000000"/>
          <w:sz w:val="21"/>
          <w:szCs w:val="21"/>
        </w:rPr>
        <w:br/>
      </w: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1.5. Предоставление концессионеру земельных участков, находящихся в муниципальной собственности, осуществляется в соответствии с действующим законодательством. Прекращение концессионного соглашения является основанием для прекращения предоставленных концессионеру прав в отношении земельного участка.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1.6. Исполнение концессионером обязательств по концессионному соглашению обеспечивается путем предоставления безотзывной банковской гарантии, либо передачи </w:t>
      </w:r>
      <w:proofErr w:type="spellStart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концеденту</w:t>
      </w:r>
      <w:proofErr w:type="spellEnd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залог прав концессионера по договору банковского вклада (депозита), либо осуществления страхования риска ответственности концессионера за нарушение обязательств по концессионному соглашению.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Конкретный способ обеспечения устанавливается решением о заключении концессионного соглашения.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если объектом концессионного соглашения являются объекты теплоснабжения, централизованные системы горячего водоснабжения, отдельные объекты таких систем,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гарантиям.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1.7. Концессионные соглашения заключаются в порядке, предусмотренном Федеральным законом «О концессионных соглашениях». В случае, если объектами концессионного соглашения являются объекты системы коммунальной инфраструктуры концессионные соглашения заключаются с учетом постановления Правительства РФ от 05.12.2006 N 748 (ред. от 20.01.2015) "Об утверждении примерного концессионного соглашения в отношении систем коммунальной инфраструктуры и иных объектов коммунального хозяйства, в том числе объектов водо-, тепл</w:t>
      </w:r>
      <w:proofErr w:type="gramStart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газо- и энергоснабжения, водоотведения, очистки сточных вод, объектов, на которых осуществляется обращение с отходами производства и потребления, объектов, предназначенных для освещения территорий городских и сельских поселений, объектов, предназначенных для благоустройства территорий, а также объектов социального обслуживания населения".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1.8. По истечении срока концессионного соглашения объект передается </w:t>
      </w:r>
      <w:proofErr w:type="spellStart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концеденту</w:t>
      </w:r>
      <w:proofErr w:type="spellEnd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Ответственность за качество объекта концессионного соглашения концессионер несет перед </w:t>
      </w:r>
      <w:proofErr w:type="spellStart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концедентом</w:t>
      </w:r>
      <w:proofErr w:type="spellEnd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срока, установленного концессионным соглашением, который устанавливается не менее чем пять лет со дня передачи этого объекта.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1.9. Изменение и прекращение концессионных соглашений осуществляются в порядке, предусмотренном Федеральным законом «О концессионных соглашениях».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Порядок и условия расторжения концессионного соглашения на основании решения суда, а также последствия прекращения концессионного соглашения устанавливаются концессионным соглашением в соответствии с действующим законодательством.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2. Решение о заключении концессионного соглашения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Инициаторами принятия решения о заключении концессионного соглашения могут быть администрация МО Вындиноостровское сельское поселение, муниципальные предприятия и учреждения, иные юридические лица и индивидуальные предприниматели в соответствии с требованиями Федерального закона «О концессионных соглашениях».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 Решение о заключении концессионного соглашения принимается </w:t>
      </w:r>
      <w:proofErr w:type="spellStart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концедентом</w:t>
      </w:r>
      <w:proofErr w:type="spellEnd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посредством издания постановления администрации  МО </w:t>
      </w: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Вындиноостровское сельское поселение в соответствии с действующим законодательством.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 Решением о заключении концессионного соглашения устанавливаются сведения, определенные статьей 22 Федерального закона «О концессионных соглашениях», в том числе: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условия концессионного соглашения в соответствии со статьей 10 Федерального закона «О концессионных соглашениях» (далее - условия конкурса);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критерии конкурса и параметры критериев конкурса;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3) вид конкурса (открытый конкурс или закрытый конкурс);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4) перечень лиц, которым направляются приглашения принять участие в конкурсе, - в случае проведения закрытого конкурса;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срок опубликования в средствах массовой информации, размещения на официальных сайтах в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лицам.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3. Конкурс на право заключения концессионного соглашения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Концессионное соглашение заключается по результатам конкурса на право заключения концессионного соглашения (далее – конкурс), за исключением случаев, предусмотренных статьей 37 Федерального закона «О концессионных соглашениях».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 Конкурс проводится на основании решения о заключении концессионного соглашения.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3.3. Создание конкурсной комиссии по проведению конкурса (далее конкурсная комиссия), утверждение персонального состава конкурсной комиссии осуществляется постановлением администрации муниципального образования.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Число членов конкурсной комиссии не может быть менее чем пять человек.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3.4.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документации, осуществляется на основании постановления администрации муниципального образования.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3.5. При проведении открытого конкурса информация и протоколы конкурсной комиссии, предусмотренные Федеральным законом «О концессионных соглашениях», опубликовываются в соответствии с Уставам муниципального образования Вындиноостровское сельское поселение и подлежат размещению на официальном сайте Российской Федерации в информационн</w:t>
      </w:r>
      <w:proofErr w:type="gramStart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телекоммуникационной сети «Интернет» для размещения информации о проведении торгов –www.torgi.gov.ru, а также на официальном  сайте муниципального образования </w:t>
      </w:r>
      <w:proofErr w:type="spellStart"/>
      <w:r w:rsidRPr="00A5182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vindinostrov</w:t>
      </w:r>
      <w:proofErr w:type="spellEnd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A5182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размещение на официальном </w:t>
      </w:r>
      <w:proofErr w:type="gramStart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сайте</w:t>
      </w:r>
      <w:proofErr w:type="gramEnd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сети «Интернет»).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3.6. </w:t>
      </w:r>
      <w:proofErr w:type="gramStart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Опубликование и размещение на официальном сайте в сети «Интернет» сообщения о проведении открытого конкурса (в срок, установленный конкурсной документацией, но не менее чем за тридцать рабочих дней до дня истечения срока представления заявок на участие в конкурсе), принятие заявок для участия в конкурсе, предоставление заявителям конкурсной документации, предоставление заявителям разъяснений положений конкурсной документации, принятие заявок на участие в конкурсе, а</w:t>
      </w:r>
      <w:proofErr w:type="gramEnd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также иные полномочия, установленные статьей 25 Федерального закона «О концессионных соглашениях», осуществляет конкурсная комиссия.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 Вскрытие конвертов с заявками на участие в конкурсе, проведение предварительного отбора участников конкурса, представление конкурсных предложений, вскрытие конвертов с конкурсными предложениями, рассмотрение и оценка конкурсных предложений, определение победителя конкурса осуществляются в порядке, предусмотренном Федеральным законом «О концессионных соглашениях», и в соответствии с конкурсной документацией.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3.8. Информационное обеспечение отношений, возникающих в связи с подготовкой, заключением и исполнением концессионных соглашений в отношении объектов концессионного соглашения, осуществляется в порядке и сроки, предусмотренные Федеральным законом «О концессионных соглашениях». </w:t>
      </w:r>
    </w:p>
    <w:p w:rsidR="00A51825" w:rsidRPr="00A51825" w:rsidRDefault="00A51825" w:rsidP="00A51825">
      <w:pPr>
        <w:spacing w:after="30" w:line="300" w:lineRule="atLeast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A51825">
        <w:rPr>
          <w:rFonts w:ascii="Arial" w:eastAsia="Calibri" w:hAnsi="Arial" w:cs="Arial"/>
          <w:b/>
          <w:bCs/>
          <w:color w:val="000000"/>
          <w:sz w:val="24"/>
          <w:szCs w:val="24"/>
        </w:rPr>
        <w:lastRenderedPageBreak/>
        <w:t xml:space="preserve">4. Права и обязанности концессионера и </w:t>
      </w:r>
      <w:proofErr w:type="spellStart"/>
      <w:r w:rsidRPr="00A51825">
        <w:rPr>
          <w:rFonts w:ascii="Arial" w:eastAsia="Calibri" w:hAnsi="Arial" w:cs="Arial"/>
          <w:b/>
          <w:bCs/>
          <w:color w:val="000000"/>
          <w:sz w:val="24"/>
          <w:szCs w:val="24"/>
        </w:rPr>
        <w:t>концедента</w:t>
      </w:r>
      <w:proofErr w:type="spellEnd"/>
    </w:p>
    <w:p w:rsidR="00A51825" w:rsidRPr="00A51825" w:rsidRDefault="00A51825" w:rsidP="00A51825">
      <w:pPr>
        <w:spacing w:after="120" w:line="30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>4.1. При исполнении концессионного соглашения концессионер вправе:</w:t>
      </w:r>
    </w:p>
    <w:p w:rsidR="00A51825" w:rsidRPr="00A51825" w:rsidRDefault="00A51825" w:rsidP="00A51825">
      <w:pPr>
        <w:spacing w:after="120" w:line="30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передавать с согласия </w:t>
      </w:r>
      <w:proofErr w:type="spellStart"/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>концедента</w:t>
      </w:r>
      <w:proofErr w:type="spellEnd"/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порядке, установленном федеральными законами и условиями концессионного соглашения, объект концессионного соглашения и (или) иное передаваемое </w:t>
      </w:r>
      <w:proofErr w:type="spellStart"/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>концедентом</w:t>
      </w:r>
      <w:proofErr w:type="spellEnd"/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концессионеру по концессионному соглашению имущество в пользование третьим лицам на срок, не превышающий срока использования (эксплуатации) объекта концессионного соглашения по концессионному соглашению, при условии соблюдения такими лицами обязательств концессионера по концессионному соглашению.</w:t>
      </w:r>
      <w:proofErr w:type="gramEnd"/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этом концессионер несет ответственность за действия таких лиц как </w:t>
      </w:r>
      <w:proofErr w:type="gramStart"/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>за</w:t>
      </w:r>
      <w:proofErr w:type="gramEnd"/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свои собственные. Прекращение концессионного соглашения является основанием для прекращения прав пользования третьих лиц объектом концессионного соглашения и (или) иным передаваемым </w:t>
      </w:r>
      <w:proofErr w:type="spellStart"/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>концедентом</w:t>
      </w:r>
      <w:proofErr w:type="spellEnd"/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концессионеру по концессионному соглашению имуществом;</w:t>
      </w:r>
    </w:p>
    <w:p w:rsidR="00A51825" w:rsidRPr="00A51825" w:rsidRDefault="00A51825" w:rsidP="00A51825">
      <w:pPr>
        <w:spacing w:after="120" w:line="30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исполнять концессионное соглашение своими силами и (или) с привлечением в соответствии с условиями концессионного соглашения других лиц. При этом концессионер несет ответственность за действия других лиц как </w:t>
      </w:r>
      <w:proofErr w:type="gramStart"/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>за</w:t>
      </w:r>
      <w:proofErr w:type="gramEnd"/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свои собственные;</w:t>
      </w:r>
    </w:p>
    <w:p w:rsidR="00A51825" w:rsidRPr="00A51825" w:rsidRDefault="00A51825" w:rsidP="00A51825">
      <w:pPr>
        <w:spacing w:after="120" w:line="30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>3) пользоваться на безвозмездной основе в порядке, установленном концессионным соглашением, и при соблюдении установленных этим соглашением условий конфиденциальности исключительными правами на результаты интеллектуальной деятельности, полученными концессионером за свой счет при исполнении концессионного соглашения, в целях исполнения своих обязательств по концессионному соглашению.</w:t>
      </w:r>
    </w:p>
    <w:p w:rsidR="00A51825" w:rsidRPr="00A51825" w:rsidRDefault="00A51825" w:rsidP="00A51825">
      <w:pPr>
        <w:spacing w:after="120" w:line="30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>4.2. При исполнении концессионного соглашения концессионер обязан:</w:t>
      </w:r>
    </w:p>
    <w:p w:rsidR="00A51825" w:rsidRPr="00A51825" w:rsidRDefault="00A51825" w:rsidP="00A51825">
      <w:pPr>
        <w:spacing w:after="120" w:line="30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>1) осуществить в установленные концессионным соглашением сроки создание и (или) реконструкцию объекта концессионного соглашения и приступить к его использованию (эксплуатации);</w:t>
      </w:r>
    </w:p>
    <w:p w:rsidR="00A51825" w:rsidRPr="00A51825" w:rsidRDefault="00A51825" w:rsidP="00A51825">
      <w:pPr>
        <w:spacing w:after="120" w:line="30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>2) использовать (эксплуатировать) объект концессионного соглашения в целях и в порядке, которые установлены концессионным соглашением;</w:t>
      </w:r>
    </w:p>
    <w:p w:rsidR="00A51825" w:rsidRPr="00A51825" w:rsidRDefault="00A51825" w:rsidP="00A51825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осуществлять деятельность, предусмотренную концессионным соглашением, и не прекращать (не приостанавливать) эту деятельность без согласия </w:t>
      </w:r>
      <w:proofErr w:type="spellStart"/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>концедента</w:t>
      </w:r>
      <w:proofErr w:type="spellEnd"/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 исключением случая, </w:t>
      </w:r>
      <w:r w:rsidRPr="00A518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если в течение тридцати календарных дней после поступления требований концессионера </w:t>
      </w:r>
      <w:proofErr w:type="spellStart"/>
      <w:r w:rsidRPr="00A518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концедент</w:t>
      </w:r>
      <w:proofErr w:type="spellEnd"/>
      <w:r w:rsidRPr="00A518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 принял решение об изменении существенных условий концессионного соглашения, не уведомил концессионера о начале рассмотрения вопроса в рамках подготовки проекта закона (решения) о соответствующем бюджете на очередной финансовый год (очередной</w:t>
      </w:r>
      <w:proofErr w:type="gramEnd"/>
      <w:r w:rsidRPr="00A518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финансовый год и плановый период) или не предоставил концессионеру мотивированный отказ, концессионер вправе приостановить исполнение концессионного соглашения до принятия </w:t>
      </w:r>
      <w:proofErr w:type="spellStart"/>
      <w:r w:rsidRPr="00A518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концедентом</w:t>
      </w:r>
      <w:proofErr w:type="spellEnd"/>
      <w:r w:rsidRPr="00A518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решения об изменении существенных условий концессионного соглашения либо предоставления мотивированного отказа</w:t>
      </w:r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4) обеспечивать при осуществлении деятельности, предусмотренной концессионным соглашением, возможность получения потребителями соответствующих товаров, работ, услуг;</w:t>
      </w:r>
    </w:p>
    <w:p w:rsidR="00A51825" w:rsidRPr="00A51825" w:rsidRDefault="00A51825" w:rsidP="00A51825">
      <w:pPr>
        <w:spacing w:after="120" w:line="30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>5) предоставлять потребителям установленные федеральными законами, законами субъекта Российской Федерации, нормативными правовыми актами органа местного самоуправления льготы, в том числе льготы по оплате товаров, работ, услуг, в случаях и в порядке, которые установлены концессионным соглашением;</w:t>
      </w:r>
    </w:p>
    <w:p w:rsidR="00A51825" w:rsidRPr="00A51825" w:rsidRDefault="00A51825" w:rsidP="00A51825">
      <w:pPr>
        <w:spacing w:after="120" w:line="30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>6) поддерживать объект концессионного соглашения в исправном состоянии, проводить за свой счет текущий ремонт и капитальный ремонт, нести расходы на содержание этого объекта, если иное не установлено концессионным соглашением;</w:t>
      </w:r>
    </w:p>
    <w:p w:rsidR="00A51825" w:rsidRPr="00A51825" w:rsidRDefault="00A51825" w:rsidP="00A51825">
      <w:pPr>
        <w:spacing w:after="120" w:line="30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7) заключить с </w:t>
      </w:r>
      <w:proofErr w:type="spellStart"/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организациями договоры поставки энергетических ресурсов, потребляемых при исполнении концессионного соглашения, а также оплачивать указанные энергетические ресурсы.</w:t>
      </w:r>
    </w:p>
    <w:p w:rsidR="00A51825" w:rsidRPr="00A51825" w:rsidRDefault="00A51825" w:rsidP="00A51825">
      <w:pPr>
        <w:spacing w:after="120" w:line="30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При исполнении концессионного соглашения </w:t>
      </w:r>
      <w:proofErr w:type="spellStart"/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>концедент</w:t>
      </w:r>
      <w:proofErr w:type="spellEnd"/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вправе осуществлять </w:t>
      </w:r>
      <w:proofErr w:type="gramStart"/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соблюдением концессионером условий концессионного соглашения в соответствии с настоящим Федеральным законом.</w:t>
      </w:r>
    </w:p>
    <w:p w:rsidR="00A51825" w:rsidRPr="00A51825" w:rsidRDefault="00A51825" w:rsidP="00A51825">
      <w:pPr>
        <w:spacing w:after="120" w:line="30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>Концедент</w:t>
      </w:r>
      <w:proofErr w:type="spellEnd"/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обязан передать в установленный концессионным соглашением срок концессионеру объект концессионного соглашения и (или) иное передаваемое </w:t>
      </w:r>
      <w:proofErr w:type="spellStart"/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>концедентом</w:t>
      </w:r>
      <w:proofErr w:type="spellEnd"/>
      <w:r w:rsidRPr="00A518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концессионеру по концессионному соглашению имущество.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5. </w:t>
      </w:r>
      <w:proofErr w:type="gramStart"/>
      <w:r w:rsidRPr="00A518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Контроль за</w:t>
      </w:r>
      <w:proofErr w:type="gramEnd"/>
      <w:r w:rsidRPr="00A518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исполнением концессионного соглашения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5.1. </w:t>
      </w:r>
      <w:proofErr w:type="gramStart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концессионного соглашения осуществляет администрация муниципального образования Вындиноостровское сельское поселение.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5.2. При осуществлении контрольных функций администрация муниципального образования Вындиноостровское сельское поселение вправе привлекать муниципальные учреждения и предприятия, имеющие в соответствии с концессионным соглашением право беспрепятственного доступа на объект концессионного соглашения, а также к документации, относящейся к осуществлению деятельности, предусмотренной концессионным соглашением.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5.3. Результаты осуществления </w:t>
      </w:r>
      <w:proofErr w:type="gramStart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соблюдением концессионером условий концессионного соглашения оформляются актом о результатах контроля.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 о результатах контроля подлежит опубликованию в порядке и сроки, предусмотренные Федеральным законом «О концессионных соглашениях».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5.4. Порядок осуществления </w:t>
      </w:r>
      <w:proofErr w:type="gramStart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соблюдением концессионером условий концессионного соглашения устанавливается концессионным соглашением в соответствии с действующим законодательством.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5.5.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соглашению, предусмотренную Федеральным законом «О концессионных соглашениях», иными федеральными законами и концессионным соглашением. </w:t>
      </w:r>
    </w:p>
    <w:p w:rsidR="00A51825" w:rsidRPr="00A51825" w:rsidRDefault="00A51825" w:rsidP="00A5182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825">
        <w:rPr>
          <w:rFonts w:ascii="Times New Roman" w:eastAsia="Calibri" w:hAnsi="Times New Roman" w:cs="Times New Roman"/>
          <w:sz w:val="28"/>
          <w:szCs w:val="28"/>
          <w:lang w:eastAsia="en-US"/>
        </w:rPr>
        <w:t>5.6.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натуре.</w:t>
      </w:r>
    </w:p>
    <w:p w:rsidR="00A51825" w:rsidRPr="00A51825" w:rsidRDefault="00A51825" w:rsidP="00A51825">
      <w:pPr>
        <w:rPr>
          <w:rFonts w:ascii="Calibri" w:eastAsia="Calibri" w:hAnsi="Calibri" w:cs="Times New Roman"/>
          <w:lang w:eastAsia="en-US"/>
        </w:rPr>
      </w:pPr>
    </w:p>
    <w:p w:rsidR="00A33E3B" w:rsidRDefault="00A33E3B" w:rsidP="00A33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A33E3B" w:rsidSect="002E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E3B"/>
    <w:rsid w:val="002E669B"/>
    <w:rsid w:val="00507A5A"/>
    <w:rsid w:val="00605B14"/>
    <w:rsid w:val="00A33E3B"/>
    <w:rsid w:val="00A5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3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3E3B"/>
    <w:pPr>
      <w:keepNext/>
      <w:spacing w:after="0" w:line="240" w:lineRule="auto"/>
      <w:ind w:firstLine="708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33E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A33E3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A33E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A33E3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E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2904</Words>
  <Characters>16554</Characters>
  <Application>Microsoft Office Word</Application>
  <DocSecurity>0</DocSecurity>
  <Lines>137</Lines>
  <Paragraphs>38</Paragraphs>
  <ScaleCrop>false</ScaleCrop>
  <Company/>
  <LinksUpToDate>false</LinksUpToDate>
  <CharactersWithSpaces>19420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2017-01-20T13:43:00Z</cp:lastPrinted>
  <dcterms:created xsi:type="dcterms:W3CDTF">2017-01-18T14:32:00Z</dcterms:created>
  <dcterms:modified xsi:type="dcterms:W3CDTF">2017-01-20T13:55:00Z</dcterms:modified>
</cp:coreProperties>
</file>