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Волховский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»                       2015 года                                      № </w:t>
      </w:r>
    </w:p>
    <w:p w:rsidR="00BF2717" w:rsidRDefault="00BF2717" w:rsidP="00BF2717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BF2717" w:rsidRDefault="00BF2717" w:rsidP="00BF2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МО Вындиноостровское сельское поселение от 27 февраля 2012 года № 22 «Об утверждении административного регламента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F2717" w:rsidRDefault="00BF2717" w:rsidP="00BF2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 по выдаче разрешения на ввод объекта в эксплуатацию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удостоверяющего выполнение строительства,  реконструкции объектов капитального строительства  на территории муниципального образования Вындиноостровское сельское поселение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2717" w:rsidRDefault="00BF2717" w:rsidP="00BF2717">
      <w:pPr>
        <w:pStyle w:val="a3"/>
        <w:jc w:val="right"/>
      </w:pPr>
    </w:p>
    <w:p w:rsidR="00BF2717" w:rsidRDefault="00BF2717" w:rsidP="00BF27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2717" w:rsidRPr="00BF2717" w:rsidRDefault="00BF2717" w:rsidP="00BF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717"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27 февраля 2012 года № 22  «Об утверждении административного регламента по</w:t>
      </w:r>
      <w:r w:rsidR="00FF4472">
        <w:rPr>
          <w:rFonts w:ascii="Times New Roman" w:hAnsi="Times New Roman" w:cs="Times New Roman"/>
          <w:sz w:val="28"/>
          <w:szCs w:val="28"/>
        </w:rPr>
        <w:t xml:space="preserve"> </w:t>
      </w:r>
      <w:r w:rsidRPr="00BF2717">
        <w:rPr>
          <w:rFonts w:ascii="Times New Roman" w:hAnsi="Times New Roman" w:cs="Times New Roman"/>
          <w:sz w:val="28"/>
          <w:szCs w:val="28"/>
        </w:rPr>
        <w:t>предоставлению муниципальной услуги по выдаче разрешения на ввод объекта в эксплуатацию</w:t>
      </w:r>
      <w:proofErr w:type="gramStart"/>
      <w:r w:rsidRPr="00BF27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2717">
        <w:rPr>
          <w:rFonts w:ascii="Times New Roman" w:hAnsi="Times New Roman" w:cs="Times New Roman"/>
          <w:sz w:val="28"/>
          <w:szCs w:val="28"/>
        </w:rPr>
        <w:t xml:space="preserve"> удостоверяющего выполнение строительства,  реконструкции объектов капитального строительства  на территории муниципального образования Вындиноостровское сельское поселение</w:t>
      </w:r>
      <w:r w:rsidRPr="00BF271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F4472" w:rsidRDefault="00FF4472" w:rsidP="00FF4472">
      <w:pPr>
        <w:pStyle w:val="a6"/>
        <w:tabs>
          <w:tab w:val="left" w:pos="142"/>
          <w:tab w:val="left" w:pos="284"/>
        </w:tabs>
        <w:jc w:val="both"/>
        <w:rPr>
          <w:spacing w:val="-7"/>
          <w:szCs w:val="28"/>
        </w:rPr>
      </w:pPr>
      <w:r>
        <w:rPr>
          <w:szCs w:val="28"/>
        </w:rPr>
        <w:t xml:space="preserve">«1.1.  </w:t>
      </w:r>
      <w:proofErr w:type="gramStart"/>
      <w:r>
        <w:rPr>
          <w:szCs w:val="28"/>
        </w:rPr>
        <w:t>Раздел 5</w:t>
      </w:r>
      <w:r>
        <w:rPr>
          <w:spacing w:val="-7"/>
          <w:szCs w:val="28"/>
        </w:rPr>
        <w:t xml:space="preserve">  «</w:t>
      </w:r>
      <w:r>
        <w:rPr>
          <w:bCs/>
          <w:szCs w:val="28"/>
        </w:rPr>
        <w:t>Обжалование действий (бездействия должностных лиц Администрации МО Вындиноостровское сельское поселение при предоставлении муниципальной услуги» читать в новой редакции: « 5.</w:t>
      </w:r>
      <w:proofErr w:type="gramEnd"/>
      <w:r>
        <w:rPr>
          <w:bCs/>
          <w:szCs w:val="28"/>
        </w:rPr>
        <w:t xml:space="preserve"> </w:t>
      </w:r>
      <w:r>
        <w:rPr>
          <w:spacing w:val="-7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Cs w:val="28"/>
        </w:rPr>
        <w:t>муниципальную</w:t>
      </w:r>
      <w:r>
        <w:rPr>
          <w:spacing w:val="-7"/>
          <w:szCs w:val="28"/>
        </w:rPr>
        <w:t xml:space="preserve"> услугу, а также должностных лиц, государственных служащих».</w:t>
      </w:r>
    </w:p>
    <w:p w:rsidR="00FF4472" w:rsidRDefault="00FF4472" w:rsidP="00FF4472">
      <w:pPr>
        <w:pStyle w:val="a6"/>
        <w:ind w:firstLine="709"/>
        <w:jc w:val="both"/>
        <w:rPr>
          <w:bCs/>
          <w:szCs w:val="28"/>
        </w:rPr>
      </w:pPr>
      <w:r>
        <w:rPr>
          <w:spacing w:val="-7"/>
          <w:szCs w:val="28"/>
        </w:rPr>
        <w:t xml:space="preserve"> 5</w:t>
      </w:r>
      <w:r>
        <w:rPr>
          <w:bCs/>
          <w:szCs w:val="28"/>
        </w:rPr>
        <w:t xml:space="preserve"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</w:t>
      </w:r>
      <w:r>
        <w:rPr>
          <w:bCs/>
          <w:szCs w:val="28"/>
        </w:rPr>
        <w:lastRenderedPageBreak/>
        <w:t>предоставления муниципальной услуги в досудебном (внесудебном) и судебном порядке.</w:t>
      </w:r>
    </w:p>
    <w:p w:rsidR="00FF4472" w:rsidRDefault="00FF4472" w:rsidP="00FF4472">
      <w:pPr>
        <w:pStyle w:val="a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 5.2. Предметом досудебного (внесудебного) обжалования являются решение, действие (бездействие) структурного подразделения администрации, его должностных лиц ответственных за предоставление муниципальной услуги, в том числе: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FF4472" w:rsidRDefault="00FF4472" w:rsidP="00FF44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72" w:rsidRDefault="00FF4472" w:rsidP="00FF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5.3.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Ленинградской области, уполномоченным на рассмотрение жалобы, является администрация.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Жалоба подается в администрацию в письменной форме на бумажном носителе, в электронной форме.  Жалоба регистрируется в день ее поступления.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регистрации, а в случае обжалования отказа Сектора,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Оснований для приостановления рассмотрения жалобы действующим законодательством не предусмотрено.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F4472" w:rsidRDefault="00FF4472" w:rsidP="00FF44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удовлетворить жалобу, в том числе в форме отмены принятого решения, исправления допущенных должностным лицом Сектора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FF4472" w:rsidRDefault="00FF4472" w:rsidP="00FF44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отказать  в удовлетворении жалобы.</w:t>
      </w:r>
    </w:p>
    <w:p w:rsidR="00FF4472" w:rsidRDefault="00FF4472" w:rsidP="00FF44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FF4472" w:rsidRDefault="00FF447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C20F12" w:rsidRDefault="00C20F12" w:rsidP="00FF4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72" w:rsidRDefault="00FF4472" w:rsidP="00FF4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F2717" w:rsidRDefault="00BF2717" w:rsidP="00BF27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717" w:rsidRDefault="00FF4472" w:rsidP="00BF2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17" w:rsidRDefault="00BF2717" w:rsidP="00BF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2717" w:rsidRDefault="00BF2717" w:rsidP="00BF27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717" w:rsidRDefault="00BF2717" w:rsidP="00BF27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717" w:rsidRDefault="00BF2717" w:rsidP="00BF27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717" w:rsidRDefault="00BF2717" w:rsidP="00BF2717"/>
    <w:p w:rsidR="009149C2" w:rsidRDefault="009149C2"/>
    <w:sectPr w:rsidR="009149C2" w:rsidSect="0091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17"/>
    <w:rsid w:val="009149C2"/>
    <w:rsid w:val="00BF2717"/>
    <w:rsid w:val="00C20F12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717"/>
    <w:pPr>
      <w:spacing w:after="0" w:line="240" w:lineRule="auto"/>
    </w:pPr>
  </w:style>
  <w:style w:type="paragraph" w:customStyle="1" w:styleId="NoSpacing1">
    <w:name w:val="No Spacing1"/>
    <w:rsid w:val="00BF27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F27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1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F447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FF4472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Макси</cp:lastModifiedBy>
  <cp:revision>3</cp:revision>
  <dcterms:created xsi:type="dcterms:W3CDTF">2015-04-14T19:31:00Z</dcterms:created>
  <dcterms:modified xsi:type="dcterms:W3CDTF">2015-04-14T19:46:00Z</dcterms:modified>
</cp:coreProperties>
</file>