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E5BA6" w14:textId="2F29A1F7" w:rsidR="009A56E4" w:rsidRDefault="009A56E4" w:rsidP="009A56E4">
      <w:pPr>
        <w:pStyle w:val="a3"/>
      </w:pPr>
      <w:r>
        <w:rPr>
          <w:noProof/>
        </w:rPr>
        <w:drawing>
          <wp:inline distT="0" distB="0" distL="0" distR="0" wp14:anchorId="33B8854B" wp14:editId="25A7BDD0">
            <wp:extent cx="7715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14:paraId="156EBB23" w14:textId="77777777" w:rsidR="009A56E4" w:rsidRDefault="009A56E4" w:rsidP="009A56E4">
      <w:pPr>
        <w:pStyle w:val="a3"/>
      </w:pPr>
      <w:r>
        <w:t>АДМИНИСТРАЦИЯ</w:t>
      </w:r>
    </w:p>
    <w:p w14:paraId="540DDA4C" w14:textId="77777777" w:rsidR="009A56E4" w:rsidRDefault="009A56E4" w:rsidP="009A56E4">
      <w:pPr>
        <w:pStyle w:val="a3"/>
        <w:rPr>
          <w:sz w:val="22"/>
          <w:szCs w:val="22"/>
        </w:rPr>
      </w:pPr>
      <w:r>
        <w:t>МУНИЦИПАЛЬНОГО ОБРАЗОВАНИЯ</w:t>
      </w:r>
    </w:p>
    <w:p w14:paraId="327C725F" w14:textId="69EAB674" w:rsidR="009A56E4" w:rsidRDefault="00A61041" w:rsidP="009A56E4">
      <w:pPr>
        <w:pStyle w:val="a3"/>
      </w:pPr>
      <w:r>
        <w:t xml:space="preserve">ВЫНДИНООСТРОВСКОЕ СЕЛЬСКОЕ </w:t>
      </w:r>
      <w:r w:rsidR="009A56E4">
        <w:t>ПОСЕЛЕНИЕ</w:t>
      </w:r>
    </w:p>
    <w:p w14:paraId="6B3C7B67" w14:textId="77777777" w:rsidR="009A56E4" w:rsidRDefault="009A56E4" w:rsidP="009A56E4">
      <w:pPr>
        <w:pStyle w:val="a3"/>
      </w:pPr>
      <w:r>
        <w:t>ВОЛХОВСКОГО МУНИЦИПАЛЬНОГО РАЙОНА</w:t>
      </w:r>
    </w:p>
    <w:p w14:paraId="0A5716E8" w14:textId="77777777" w:rsidR="009A56E4" w:rsidRDefault="009A56E4" w:rsidP="009A56E4">
      <w:pPr>
        <w:pStyle w:val="a3"/>
      </w:pPr>
      <w:r>
        <w:t xml:space="preserve"> ЛЕНИНГРАДСКОЙ ОБЛАСТИ</w:t>
      </w:r>
    </w:p>
    <w:p w14:paraId="4A1678C1" w14:textId="77777777" w:rsidR="009A56E4" w:rsidRDefault="009A56E4" w:rsidP="009A56E4">
      <w:pPr>
        <w:pStyle w:val="a3"/>
        <w:spacing w:after="0"/>
        <w:rPr>
          <w:b w:val="0"/>
        </w:rPr>
      </w:pPr>
      <w:r>
        <w:rPr>
          <w:b w:val="0"/>
        </w:rPr>
        <w:t xml:space="preserve">дер. </w:t>
      </w:r>
      <w:proofErr w:type="spellStart"/>
      <w:r>
        <w:rPr>
          <w:b w:val="0"/>
        </w:rPr>
        <w:t>Вындин</w:t>
      </w:r>
      <w:proofErr w:type="spellEnd"/>
      <w:r>
        <w:rPr>
          <w:b w:val="0"/>
        </w:rPr>
        <w:t xml:space="preserve"> Остров</w:t>
      </w:r>
    </w:p>
    <w:p w14:paraId="5B235FF9" w14:textId="77777777" w:rsidR="009A56E4" w:rsidRDefault="009A56E4" w:rsidP="009A56E4">
      <w:pPr>
        <w:pStyle w:val="a3"/>
        <w:spacing w:after="0"/>
        <w:rPr>
          <w:b w:val="0"/>
        </w:rPr>
      </w:pPr>
      <w:r>
        <w:rPr>
          <w:b w:val="0"/>
        </w:rPr>
        <w:t>ул. Школьная, д.1 а</w:t>
      </w:r>
    </w:p>
    <w:p w14:paraId="7725C7D1" w14:textId="77777777" w:rsidR="009A56E4" w:rsidRDefault="009A56E4" w:rsidP="009A56E4">
      <w:pPr>
        <w:pStyle w:val="a3"/>
        <w:spacing w:after="0"/>
        <w:rPr>
          <w:b w:val="0"/>
        </w:rPr>
      </w:pPr>
    </w:p>
    <w:p w14:paraId="7F6FA07F" w14:textId="77777777" w:rsidR="009A56E4" w:rsidRDefault="009A56E4" w:rsidP="009A56E4">
      <w:pPr>
        <w:pStyle w:val="a3"/>
      </w:pPr>
      <w:r>
        <w:t>ПОСТАНОВЛЕНИЕ</w:t>
      </w:r>
    </w:p>
    <w:p w14:paraId="786D26D6" w14:textId="77777777" w:rsidR="009A56E4" w:rsidRDefault="009A56E4" w:rsidP="009A56E4">
      <w:pPr>
        <w:pStyle w:val="a3"/>
      </w:pPr>
    </w:p>
    <w:p w14:paraId="0E77E5F1" w14:textId="7A672158" w:rsidR="009A56E4" w:rsidRDefault="00A61041" w:rsidP="009A56E4">
      <w:pPr>
        <w:pStyle w:val="a3"/>
      </w:pPr>
      <w:r>
        <w:t>от «</w:t>
      </w:r>
      <w:r w:rsidR="00881C83">
        <w:t>25</w:t>
      </w:r>
      <w:r>
        <w:t xml:space="preserve">» декабря 2020 </w:t>
      </w:r>
      <w:r w:rsidR="009A56E4">
        <w:t xml:space="preserve">года   </w:t>
      </w:r>
      <w:r w:rsidR="009A56E4">
        <w:tab/>
      </w:r>
      <w:r w:rsidR="009A56E4">
        <w:tab/>
        <w:t xml:space="preserve">                             </w:t>
      </w:r>
      <w:r w:rsidR="00881C83">
        <w:t xml:space="preserve">                             № 188</w:t>
      </w:r>
    </w:p>
    <w:p w14:paraId="28BD0E51" w14:textId="77777777" w:rsidR="009A56E4" w:rsidRDefault="009A56E4" w:rsidP="009A56E4">
      <w:pPr>
        <w:pStyle w:val="a3"/>
      </w:pPr>
    </w:p>
    <w:p w14:paraId="77DB0301" w14:textId="55075667" w:rsidR="009A56E4" w:rsidRDefault="00A61041" w:rsidP="009A56E4">
      <w:pPr>
        <w:pStyle w:val="a3"/>
      </w:pPr>
      <w:r>
        <w:t>О внесении изменений в муниципальную</w:t>
      </w:r>
      <w:r w:rsidR="009A56E4">
        <w:t xml:space="preserve"> программ</w:t>
      </w:r>
      <w:r>
        <w:t xml:space="preserve">у </w:t>
      </w:r>
      <w:r w:rsidR="009A56E4">
        <w:t xml:space="preserve">«Переселение граждан из аварийного жилищного фонда» муниципального образования </w:t>
      </w:r>
      <w:proofErr w:type="spellStart"/>
      <w:r w:rsidR="009A56E4">
        <w:t>Вындиноостровское</w:t>
      </w:r>
      <w:proofErr w:type="spellEnd"/>
      <w:r w:rsidR="009A56E4">
        <w:t xml:space="preserve"> сельское поселение </w:t>
      </w:r>
      <w:proofErr w:type="spellStart"/>
      <w:r w:rsidR="009A56E4">
        <w:t>Волховского</w:t>
      </w:r>
      <w:proofErr w:type="spellEnd"/>
      <w:r w:rsidR="009A56E4">
        <w:t xml:space="preserve"> муниципального района Ленинградской области»</w:t>
      </w:r>
    </w:p>
    <w:p w14:paraId="280F2571" w14:textId="77777777" w:rsidR="009A56E4" w:rsidRDefault="009A56E4" w:rsidP="009A56E4">
      <w:pPr>
        <w:pStyle w:val="a3"/>
      </w:pPr>
      <w:r>
        <w:t>на 2019 год и плановый период 2020-2024 годов</w:t>
      </w:r>
    </w:p>
    <w:p w14:paraId="681C1F10" w14:textId="77777777" w:rsidR="009A56E4" w:rsidRDefault="009A56E4" w:rsidP="009A56E4">
      <w:pPr>
        <w:pStyle w:val="a3"/>
      </w:pPr>
    </w:p>
    <w:p w14:paraId="19E09FCD" w14:textId="01D4F9BA" w:rsidR="009A56E4" w:rsidRDefault="009A56E4" w:rsidP="009A56E4">
      <w:pPr>
        <w:pStyle w:val="a3"/>
        <w:jc w:val="both"/>
        <w:rPr>
          <w:b w:val="0"/>
          <w:sz w:val="28"/>
          <w:szCs w:val="28"/>
        </w:rPr>
      </w:pPr>
      <w:r>
        <w:rPr>
          <w:b w:val="0"/>
        </w:rPr>
        <w:tab/>
      </w:r>
      <w:r>
        <w:rPr>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принятие мер по созданию предпосылок для устойчивого развития территори</w:t>
      </w:r>
      <w:r w:rsidR="00A61041">
        <w:rPr>
          <w:b w:val="0"/>
          <w:sz w:val="28"/>
          <w:szCs w:val="28"/>
        </w:rPr>
        <w:t xml:space="preserve">и поселения на 2019-2024 годы, </w:t>
      </w:r>
      <w:r>
        <w:rPr>
          <w:b w:val="0"/>
          <w:sz w:val="28"/>
          <w:szCs w:val="28"/>
        </w:rPr>
        <w:t>постановляю:</w:t>
      </w:r>
    </w:p>
    <w:p w14:paraId="595F4008" w14:textId="1B903037" w:rsidR="009A56E4" w:rsidRDefault="00881C83" w:rsidP="009A56E4">
      <w:pPr>
        <w:pStyle w:val="a3"/>
        <w:jc w:val="both"/>
        <w:rPr>
          <w:b w:val="0"/>
          <w:sz w:val="28"/>
          <w:szCs w:val="28"/>
        </w:rPr>
      </w:pPr>
      <w:r>
        <w:rPr>
          <w:b w:val="0"/>
          <w:sz w:val="28"/>
          <w:szCs w:val="28"/>
        </w:rPr>
        <w:t xml:space="preserve">1. Внести изменения в постановление администрации № 63 от 13.05.2019 года «Об утверждении </w:t>
      </w:r>
      <w:r w:rsidR="00A61041">
        <w:rPr>
          <w:b w:val="0"/>
          <w:sz w:val="28"/>
          <w:szCs w:val="28"/>
        </w:rPr>
        <w:t>муниципальной</w:t>
      </w:r>
      <w:r w:rsidR="009A56E4">
        <w:rPr>
          <w:b w:val="0"/>
          <w:sz w:val="28"/>
          <w:szCs w:val="28"/>
        </w:rPr>
        <w:t xml:space="preserve"> программ</w:t>
      </w:r>
      <w:r w:rsidR="00A61041">
        <w:rPr>
          <w:b w:val="0"/>
          <w:sz w:val="28"/>
          <w:szCs w:val="28"/>
        </w:rPr>
        <w:t>ы</w:t>
      </w:r>
      <w:r w:rsidR="009A56E4">
        <w:rPr>
          <w:b w:val="0"/>
          <w:sz w:val="28"/>
          <w:szCs w:val="28"/>
        </w:rPr>
        <w:t xml:space="preserve"> «</w:t>
      </w:r>
      <w:r w:rsidR="009A56E4">
        <w:rPr>
          <w:b w:val="0"/>
          <w:sz w:val="28"/>
          <w:szCs w:val="28"/>
          <w:lang w:eastAsia="en-US"/>
        </w:rPr>
        <w:t>Переселение граждан из аварийного жилищного фонда</w:t>
      </w:r>
      <w:r w:rsidR="009A56E4">
        <w:rPr>
          <w:b w:val="0"/>
          <w:sz w:val="28"/>
          <w:szCs w:val="28"/>
        </w:rPr>
        <w:t xml:space="preserve">» муниципального образования </w:t>
      </w:r>
      <w:proofErr w:type="spellStart"/>
      <w:r w:rsidR="009A56E4">
        <w:rPr>
          <w:b w:val="0"/>
          <w:sz w:val="28"/>
          <w:szCs w:val="28"/>
        </w:rPr>
        <w:t>Вындиноостровское</w:t>
      </w:r>
      <w:proofErr w:type="spellEnd"/>
      <w:r w:rsidR="009A56E4">
        <w:rPr>
          <w:b w:val="0"/>
          <w:sz w:val="28"/>
          <w:szCs w:val="28"/>
        </w:rPr>
        <w:t xml:space="preserve"> сельское поселение </w:t>
      </w:r>
      <w:proofErr w:type="spellStart"/>
      <w:r w:rsidR="009A56E4">
        <w:rPr>
          <w:b w:val="0"/>
          <w:sz w:val="28"/>
          <w:szCs w:val="28"/>
        </w:rPr>
        <w:t>Волховского</w:t>
      </w:r>
      <w:proofErr w:type="spellEnd"/>
      <w:r w:rsidR="009A56E4">
        <w:rPr>
          <w:b w:val="0"/>
          <w:sz w:val="28"/>
          <w:szCs w:val="28"/>
        </w:rPr>
        <w:t xml:space="preserve"> муниципального района Ленинградской области на 2019 год и плановый период 2020-2024 годов</w:t>
      </w:r>
      <w:r>
        <w:rPr>
          <w:b w:val="0"/>
          <w:sz w:val="28"/>
          <w:szCs w:val="28"/>
        </w:rPr>
        <w:t xml:space="preserve"> и читать в новой редакции согласно приложению</w:t>
      </w:r>
      <w:r w:rsidR="009A56E4">
        <w:rPr>
          <w:b w:val="0"/>
          <w:sz w:val="28"/>
          <w:szCs w:val="28"/>
        </w:rPr>
        <w:t>.</w:t>
      </w:r>
    </w:p>
    <w:p w14:paraId="36285477" w14:textId="77777777" w:rsidR="009A56E4" w:rsidRDefault="009A56E4" w:rsidP="009A56E4">
      <w:pPr>
        <w:pStyle w:val="a3"/>
        <w:jc w:val="both"/>
        <w:rPr>
          <w:rFonts w:eastAsia="Times New Roman"/>
          <w:b w:val="0"/>
          <w:sz w:val="28"/>
          <w:szCs w:val="28"/>
        </w:rPr>
      </w:pPr>
      <w:r>
        <w:rPr>
          <w:rFonts w:eastAsia="Times New Roman"/>
          <w:b w:val="0"/>
          <w:sz w:val="28"/>
          <w:szCs w:val="28"/>
        </w:rPr>
        <w:t>2. Данное постановление подлежит официальному опубликованию в средствах массовой информации.</w:t>
      </w:r>
    </w:p>
    <w:p w14:paraId="443D1FBD" w14:textId="77777777" w:rsidR="009A56E4" w:rsidRDefault="009A56E4" w:rsidP="009A56E4">
      <w:pPr>
        <w:pStyle w:val="a3"/>
        <w:jc w:val="both"/>
        <w:rPr>
          <w:rFonts w:eastAsia="Times New Roman"/>
          <w:b w:val="0"/>
          <w:sz w:val="28"/>
          <w:szCs w:val="28"/>
        </w:rPr>
      </w:pPr>
    </w:p>
    <w:p w14:paraId="059675FE" w14:textId="77777777" w:rsidR="00881C83" w:rsidRDefault="00881C83" w:rsidP="009A56E4">
      <w:pPr>
        <w:pStyle w:val="a3"/>
        <w:jc w:val="both"/>
        <w:rPr>
          <w:rFonts w:eastAsia="Times New Roman"/>
          <w:b w:val="0"/>
          <w:sz w:val="28"/>
          <w:szCs w:val="28"/>
        </w:rPr>
      </w:pPr>
    </w:p>
    <w:p w14:paraId="77F76C93" w14:textId="2763A890" w:rsidR="009A56E4" w:rsidRDefault="009A56E4" w:rsidP="009A56E4">
      <w:pPr>
        <w:pStyle w:val="a3"/>
        <w:jc w:val="both"/>
        <w:rPr>
          <w:b w:val="0"/>
          <w:sz w:val="28"/>
          <w:szCs w:val="28"/>
        </w:rPr>
      </w:pPr>
      <w:r>
        <w:rPr>
          <w:b w:val="0"/>
          <w:sz w:val="28"/>
          <w:szCs w:val="28"/>
        </w:rPr>
        <w:t xml:space="preserve">Глава администрации                                          </w:t>
      </w:r>
      <w:r w:rsidR="00A61041">
        <w:rPr>
          <w:b w:val="0"/>
          <w:sz w:val="28"/>
          <w:szCs w:val="28"/>
        </w:rPr>
        <w:t xml:space="preserve">                   </w:t>
      </w:r>
      <w:proofErr w:type="spellStart"/>
      <w:r w:rsidR="00A61041">
        <w:rPr>
          <w:b w:val="0"/>
          <w:sz w:val="28"/>
          <w:szCs w:val="28"/>
        </w:rPr>
        <w:t>Черемхина</w:t>
      </w:r>
      <w:proofErr w:type="spellEnd"/>
      <w:r w:rsidR="00A61041">
        <w:rPr>
          <w:b w:val="0"/>
          <w:sz w:val="28"/>
          <w:szCs w:val="28"/>
        </w:rPr>
        <w:t xml:space="preserve"> Е. В.</w:t>
      </w:r>
    </w:p>
    <w:p w14:paraId="31EB9121" w14:textId="77777777" w:rsidR="005B3AC3" w:rsidRDefault="005B3AC3" w:rsidP="009A56E4">
      <w:pPr>
        <w:pStyle w:val="a3"/>
        <w:jc w:val="both"/>
        <w:rPr>
          <w:b w:val="0"/>
          <w:sz w:val="28"/>
          <w:szCs w:val="28"/>
        </w:rPr>
      </w:pPr>
    </w:p>
    <w:p w14:paraId="352B674C" w14:textId="77777777" w:rsidR="005B3AC3" w:rsidRDefault="005B3AC3" w:rsidP="009A56E4">
      <w:pPr>
        <w:pStyle w:val="a3"/>
        <w:jc w:val="both"/>
        <w:rPr>
          <w:b w:val="0"/>
          <w:sz w:val="28"/>
          <w:szCs w:val="28"/>
        </w:rPr>
      </w:pPr>
    </w:p>
    <w:p w14:paraId="5D268CF3" w14:textId="77777777" w:rsidR="005B3AC3" w:rsidRDefault="005B3AC3" w:rsidP="009A56E4">
      <w:pPr>
        <w:pStyle w:val="a3"/>
        <w:jc w:val="both"/>
        <w:rPr>
          <w:b w:val="0"/>
          <w:sz w:val="28"/>
          <w:szCs w:val="28"/>
        </w:rPr>
      </w:pPr>
    </w:p>
    <w:p w14:paraId="2AFA24EA" w14:textId="77777777" w:rsidR="005B3AC3" w:rsidRDefault="005B3AC3" w:rsidP="009A56E4">
      <w:pPr>
        <w:pStyle w:val="a3"/>
        <w:jc w:val="both"/>
        <w:rPr>
          <w:b w:val="0"/>
          <w:sz w:val="28"/>
          <w:szCs w:val="28"/>
        </w:rPr>
      </w:pPr>
    </w:p>
    <w:p w14:paraId="5966E84B" w14:textId="77777777" w:rsidR="005B3AC3" w:rsidRDefault="005B3AC3" w:rsidP="009A56E4">
      <w:pPr>
        <w:pStyle w:val="a3"/>
        <w:jc w:val="both"/>
        <w:rPr>
          <w:b w:val="0"/>
          <w:sz w:val="28"/>
          <w:szCs w:val="28"/>
        </w:rPr>
      </w:pPr>
    </w:p>
    <w:p w14:paraId="751E950F" w14:textId="77777777" w:rsidR="005B3AC3" w:rsidRDefault="005B3AC3" w:rsidP="005B3AC3">
      <w:pPr>
        <w:pStyle w:val="a3"/>
        <w:jc w:val="both"/>
        <w:rPr>
          <w:b w:val="0"/>
          <w:sz w:val="28"/>
          <w:szCs w:val="28"/>
        </w:rPr>
      </w:pPr>
    </w:p>
    <w:p w14:paraId="16CC1B52" w14:textId="77777777" w:rsidR="005B3AC3" w:rsidRPr="005B3AC3" w:rsidRDefault="005B3AC3" w:rsidP="005B3AC3">
      <w:pPr>
        <w:spacing w:after="0"/>
        <w:jc w:val="right"/>
        <w:rPr>
          <w:rFonts w:ascii="Times New Roman" w:eastAsia="Calibri" w:hAnsi="Times New Roman" w:cs="Times New Roman"/>
        </w:rPr>
      </w:pPr>
      <w:r w:rsidRPr="005B3AC3">
        <w:rPr>
          <w:rFonts w:ascii="Times New Roman" w:eastAsia="Calibri" w:hAnsi="Times New Roman" w:cs="Times New Roman"/>
        </w:rPr>
        <w:lastRenderedPageBreak/>
        <w:t>УТВЕРЖДЕНА</w:t>
      </w:r>
      <w:r w:rsidRPr="005B3AC3">
        <w:rPr>
          <w:rFonts w:ascii="Times New Roman" w:eastAsia="Calibri" w:hAnsi="Times New Roman" w:cs="Times New Roman"/>
        </w:rPr>
        <w:br/>
        <w:t xml:space="preserve">постановлением администрации </w:t>
      </w:r>
    </w:p>
    <w:p w14:paraId="244225FE" w14:textId="2F40CC91" w:rsidR="005B3AC3" w:rsidRPr="005B3AC3" w:rsidRDefault="005B3AC3" w:rsidP="005B3AC3">
      <w:pPr>
        <w:spacing w:after="0"/>
        <w:jc w:val="right"/>
        <w:rPr>
          <w:rFonts w:ascii="Times New Roman" w:eastAsia="Calibri" w:hAnsi="Times New Roman" w:cs="Times New Roman"/>
        </w:rPr>
      </w:pPr>
      <w:r w:rsidRPr="005B3AC3">
        <w:rPr>
          <w:rFonts w:ascii="Times New Roman" w:eastAsia="Calibri" w:hAnsi="Times New Roman" w:cs="Times New Roman"/>
        </w:rPr>
        <w:t>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w:t>
      </w:r>
    </w:p>
    <w:p w14:paraId="18B85738" w14:textId="731744E0" w:rsidR="005B3AC3" w:rsidRPr="005B3AC3" w:rsidRDefault="005B3AC3" w:rsidP="005B3AC3">
      <w:pPr>
        <w:spacing w:after="0"/>
        <w:ind w:left="6372"/>
        <w:jc w:val="right"/>
        <w:rPr>
          <w:rFonts w:ascii="Times New Roman" w:eastAsia="Calibri" w:hAnsi="Times New Roman" w:cs="Times New Roman"/>
        </w:rPr>
      </w:pPr>
      <w:r w:rsidRPr="005B3AC3">
        <w:rPr>
          <w:rFonts w:ascii="Times New Roman" w:eastAsia="Calibri" w:hAnsi="Times New Roman" w:cs="Times New Roman"/>
        </w:rPr>
        <w:t>поселение</w:t>
      </w:r>
    </w:p>
    <w:p w14:paraId="59E9901C" w14:textId="77777777" w:rsidR="005B3AC3" w:rsidRDefault="005B3AC3" w:rsidP="005B3AC3">
      <w:pPr>
        <w:ind w:left="6372"/>
        <w:jc w:val="right"/>
        <w:rPr>
          <w:rFonts w:ascii="Times New Roman" w:eastAsia="Calibri" w:hAnsi="Times New Roman" w:cs="Times New Roman"/>
        </w:rPr>
      </w:pPr>
      <w:r w:rsidRPr="005B3AC3">
        <w:rPr>
          <w:rFonts w:ascii="Times New Roman" w:eastAsia="Calibri" w:hAnsi="Times New Roman" w:cs="Times New Roman"/>
        </w:rPr>
        <w:t>№ 63 от 13.05.2019 с изменениями</w:t>
      </w:r>
    </w:p>
    <w:p w14:paraId="72F6BFEE" w14:textId="704A5D0F" w:rsidR="005B3AC3" w:rsidRPr="005B3AC3" w:rsidRDefault="005B3AC3" w:rsidP="005B3AC3">
      <w:pPr>
        <w:ind w:left="6372"/>
        <w:jc w:val="right"/>
        <w:rPr>
          <w:rFonts w:ascii="Times New Roman" w:eastAsia="Calibri" w:hAnsi="Times New Roman" w:cs="Times New Roman"/>
        </w:rPr>
      </w:pPr>
      <w:r w:rsidRPr="005B3AC3">
        <w:rPr>
          <w:rFonts w:ascii="Times New Roman" w:eastAsia="Calibri" w:hAnsi="Times New Roman" w:cs="Times New Roman"/>
        </w:rPr>
        <w:t xml:space="preserve"> № 188 от 25.12.2020</w:t>
      </w:r>
    </w:p>
    <w:p w14:paraId="7F2DFD53" w14:textId="77777777" w:rsidR="005B3AC3" w:rsidRPr="005B3AC3" w:rsidRDefault="005B3AC3" w:rsidP="005B3AC3">
      <w:pPr>
        <w:ind w:left="6372"/>
        <w:jc w:val="right"/>
        <w:rPr>
          <w:rFonts w:ascii="Times New Roman" w:eastAsia="Calibri" w:hAnsi="Times New Roman" w:cs="Times New Roman"/>
        </w:rPr>
      </w:pPr>
      <w:r w:rsidRPr="005B3AC3">
        <w:rPr>
          <w:rFonts w:ascii="Times New Roman" w:eastAsia="Calibri" w:hAnsi="Times New Roman" w:cs="Times New Roman"/>
        </w:rPr>
        <w:t xml:space="preserve"> (приложение)</w:t>
      </w:r>
    </w:p>
    <w:p w14:paraId="225C60B3" w14:textId="77777777" w:rsidR="005B3AC3" w:rsidRPr="008A2A2D" w:rsidRDefault="005B3AC3" w:rsidP="005B3AC3">
      <w:pPr>
        <w:rPr>
          <w:rFonts w:eastAsia="Calibri"/>
        </w:rPr>
      </w:pPr>
    </w:p>
    <w:p w14:paraId="4CF67D22" w14:textId="77777777" w:rsidR="005B3AC3" w:rsidRPr="008A2A2D" w:rsidRDefault="005B3AC3" w:rsidP="005B3AC3">
      <w:pPr>
        <w:rPr>
          <w:rFonts w:eastAsia="Calibri"/>
        </w:rPr>
      </w:pPr>
    </w:p>
    <w:p w14:paraId="272B4D7B" w14:textId="77777777" w:rsidR="005B3AC3" w:rsidRPr="008A2A2D" w:rsidRDefault="005B3AC3" w:rsidP="005B3AC3">
      <w:pPr>
        <w:rPr>
          <w:rFonts w:eastAsia="Calibri"/>
        </w:rPr>
      </w:pPr>
    </w:p>
    <w:p w14:paraId="43483024" w14:textId="77777777" w:rsidR="005B3AC3" w:rsidRPr="008A2A2D" w:rsidRDefault="005B3AC3" w:rsidP="005B3AC3">
      <w:pPr>
        <w:rPr>
          <w:rFonts w:eastAsia="Calibri"/>
        </w:rPr>
      </w:pPr>
    </w:p>
    <w:p w14:paraId="436BA15B" w14:textId="77777777" w:rsidR="005B3AC3" w:rsidRPr="005B3AC3" w:rsidRDefault="005B3AC3" w:rsidP="005B3AC3">
      <w:pPr>
        <w:spacing w:after="0"/>
        <w:rPr>
          <w:rFonts w:ascii="Times New Roman" w:eastAsia="Calibri" w:hAnsi="Times New Roman" w:cs="Times New Roman"/>
        </w:rPr>
      </w:pPr>
    </w:p>
    <w:p w14:paraId="3B5E94D0" w14:textId="77777777" w:rsidR="005B3AC3" w:rsidRPr="005B3AC3" w:rsidRDefault="005B3AC3" w:rsidP="005B3AC3">
      <w:pPr>
        <w:spacing w:after="0" w:line="360" w:lineRule="auto"/>
        <w:jc w:val="center"/>
        <w:rPr>
          <w:rFonts w:ascii="Times New Roman" w:eastAsia="Calibri" w:hAnsi="Times New Roman" w:cs="Times New Roman"/>
          <w:b/>
          <w:color w:val="000000"/>
          <w:sz w:val="28"/>
          <w:szCs w:val="28"/>
        </w:rPr>
      </w:pPr>
      <w:r w:rsidRPr="005B3AC3">
        <w:rPr>
          <w:rFonts w:ascii="Times New Roman" w:eastAsia="Calibri" w:hAnsi="Times New Roman" w:cs="Times New Roman"/>
          <w:b/>
          <w:color w:val="000000"/>
          <w:sz w:val="28"/>
          <w:szCs w:val="28"/>
        </w:rPr>
        <w:t>Муниципальная программа</w:t>
      </w:r>
    </w:p>
    <w:p w14:paraId="367FB360" w14:textId="77777777" w:rsidR="005B3AC3" w:rsidRPr="005B3AC3" w:rsidRDefault="005B3AC3" w:rsidP="005B3AC3">
      <w:pPr>
        <w:spacing w:after="0" w:line="360" w:lineRule="auto"/>
        <w:jc w:val="center"/>
        <w:rPr>
          <w:rFonts w:ascii="Times New Roman" w:eastAsia="Calibri" w:hAnsi="Times New Roman" w:cs="Times New Roman"/>
          <w:b/>
          <w:sz w:val="28"/>
          <w:szCs w:val="28"/>
        </w:rPr>
      </w:pPr>
      <w:r w:rsidRPr="005B3AC3">
        <w:rPr>
          <w:rFonts w:ascii="Times New Roman" w:eastAsia="Calibri" w:hAnsi="Times New Roman" w:cs="Times New Roman"/>
          <w:b/>
          <w:sz w:val="28"/>
          <w:szCs w:val="28"/>
        </w:rPr>
        <w:t>«Переселение граждан из аварийного жилищного фонда»</w:t>
      </w:r>
    </w:p>
    <w:p w14:paraId="5C112C1C" w14:textId="77777777" w:rsidR="005B3AC3" w:rsidRPr="005B3AC3" w:rsidRDefault="005B3AC3" w:rsidP="005B3AC3">
      <w:pPr>
        <w:spacing w:after="0" w:line="360" w:lineRule="auto"/>
        <w:jc w:val="center"/>
        <w:rPr>
          <w:rFonts w:ascii="Times New Roman" w:eastAsia="Calibri" w:hAnsi="Times New Roman" w:cs="Times New Roman"/>
          <w:b/>
          <w:sz w:val="28"/>
          <w:szCs w:val="28"/>
        </w:rPr>
      </w:pPr>
      <w:r w:rsidRPr="005B3AC3">
        <w:rPr>
          <w:rFonts w:ascii="Times New Roman" w:eastAsia="Calibri" w:hAnsi="Times New Roman" w:cs="Times New Roman"/>
          <w:b/>
          <w:sz w:val="28"/>
          <w:szCs w:val="28"/>
        </w:rPr>
        <w:t xml:space="preserve"> муниципального образования </w:t>
      </w:r>
      <w:proofErr w:type="spellStart"/>
      <w:r w:rsidRPr="005B3AC3">
        <w:rPr>
          <w:rFonts w:ascii="Times New Roman" w:eastAsia="Calibri" w:hAnsi="Times New Roman" w:cs="Times New Roman"/>
          <w:b/>
          <w:sz w:val="28"/>
          <w:szCs w:val="28"/>
        </w:rPr>
        <w:t>Вындиноостровское</w:t>
      </w:r>
      <w:proofErr w:type="spellEnd"/>
      <w:r w:rsidRPr="005B3AC3">
        <w:rPr>
          <w:rFonts w:ascii="Times New Roman" w:eastAsia="Calibri" w:hAnsi="Times New Roman" w:cs="Times New Roman"/>
          <w:b/>
          <w:sz w:val="28"/>
          <w:szCs w:val="28"/>
        </w:rPr>
        <w:t xml:space="preserve"> сельское поселение </w:t>
      </w:r>
      <w:r w:rsidRPr="005B3AC3">
        <w:rPr>
          <w:rFonts w:ascii="Times New Roman" w:eastAsia="Calibri" w:hAnsi="Times New Roman" w:cs="Times New Roman"/>
          <w:b/>
          <w:sz w:val="28"/>
          <w:szCs w:val="28"/>
        </w:rPr>
        <w:br/>
      </w:r>
      <w:proofErr w:type="spellStart"/>
      <w:r w:rsidRPr="005B3AC3">
        <w:rPr>
          <w:rFonts w:ascii="Times New Roman" w:eastAsia="Calibri" w:hAnsi="Times New Roman" w:cs="Times New Roman"/>
          <w:b/>
          <w:sz w:val="28"/>
          <w:szCs w:val="28"/>
        </w:rPr>
        <w:t>Волховского</w:t>
      </w:r>
      <w:proofErr w:type="spellEnd"/>
      <w:r w:rsidRPr="005B3AC3">
        <w:rPr>
          <w:rFonts w:ascii="Times New Roman" w:eastAsia="Calibri" w:hAnsi="Times New Roman" w:cs="Times New Roman"/>
          <w:b/>
          <w:sz w:val="28"/>
          <w:szCs w:val="28"/>
        </w:rPr>
        <w:t xml:space="preserve"> муниципального района Ленинградской области </w:t>
      </w:r>
    </w:p>
    <w:p w14:paraId="19D61DE5" w14:textId="77777777" w:rsidR="005B3AC3" w:rsidRPr="005B3AC3" w:rsidRDefault="005B3AC3" w:rsidP="005B3AC3">
      <w:pPr>
        <w:spacing w:after="0" w:line="360" w:lineRule="auto"/>
        <w:jc w:val="center"/>
        <w:rPr>
          <w:rFonts w:ascii="Times New Roman" w:eastAsia="Calibri" w:hAnsi="Times New Roman" w:cs="Times New Roman"/>
          <w:b/>
          <w:sz w:val="28"/>
          <w:szCs w:val="28"/>
        </w:rPr>
      </w:pPr>
      <w:r w:rsidRPr="005B3AC3">
        <w:rPr>
          <w:rFonts w:ascii="Times New Roman" w:eastAsia="Calibri" w:hAnsi="Times New Roman" w:cs="Times New Roman"/>
          <w:b/>
          <w:sz w:val="28"/>
          <w:szCs w:val="28"/>
        </w:rPr>
        <w:t>на 2019 год и плановый период 2020-2024 годов</w:t>
      </w:r>
    </w:p>
    <w:p w14:paraId="46458700" w14:textId="77777777" w:rsidR="005B3AC3" w:rsidRPr="008A2A2D" w:rsidRDefault="005B3AC3" w:rsidP="005B3AC3">
      <w:pPr>
        <w:jc w:val="right"/>
        <w:rPr>
          <w:rFonts w:eastAsia="Calibri"/>
          <w:color w:val="800000"/>
        </w:rPr>
      </w:pPr>
    </w:p>
    <w:p w14:paraId="7458D64D" w14:textId="77777777" w:rsidR="005B3AC3" w:rsidRPr="008A2A2D" w:rsidRDefault="005B3AC3" w:rsidP="005B3AC3">
      <w:pPr>
        <w:jc w:val="right"/>
        <w:rPr>
          <w:rFonts w:eastAsia="Calibri"/>
          <w:color w:val="800000"/>
        </w:rPr>
      </w:pPr>
    </w:p>
    <w:p w14:paraId="0F2236DF" w14:textId="77777777" w:rsidR="005B3AC3" w:rsidRPr="008A2A2D" w:rsidRDefault="005B3AC3" w:rsidP="005B3AC3">
      <w:pPr>
        <w:jc w:val="right"/>
        <w:rPr>
          <w:rFonts w:eastAsia="Calibri"/>
          <w:color w:val="800000"/>
        </w:rPr>
      </w:pPr>
    </w:p>
    <w:p w14:paraId="2E9FB5E5" w14:textId="77777777" w:rsidR="005B3AC3" w:rsidRPr="008A2A2D" w:rsidRDefault="005B3AC3" w:rsidP="005B3AC3">
      <w:pPr>
        <w:jc w:val="right"/>
        <w:rPr>
          <w:rFonts w:eastAsia="Calibri"/>
          <w:color w:val="800000"/>
        </w:rPr>
      </w:pPr>
    </w:p>
    <w:p w14:paraId="4011E477" w14:textId="77777777" w:rsidR="005B3AC3" w:rsidRPr="008A2A2D" w:rsidRDefault="005B3AC3" w:rsidP="005B3AC3">
      <w:pPr>
        <w:jc w:val="right"/>
        <w:rPr>
          <w:rFonts w:eastAsia="Calibri"/>
          <w:color w:val="800000"/>
        </w:rPr>
      </w:pPr>
    </w:p>
    <w:p w14:paraId="09766DA5" w14:textId="77777777" w:rsidR="005B3AC3" w:rsidRPr="008A2A2D" w:rsidRDefault="005B3AC3" w:rsidP="005B3AC3">
      <w:pPr>
        <w:jc w:val="right"/>
        <w:rPr>
          <w:rFonts w:eastAsia="Calibri"/>
          <w:color w:val="800000"/>
        </w:rPr>
      </w:pPr>
    </w:p>
    <w:p w14:paraId="1F590033" w14:textId="77777777" w:rsidR="005B3AC3" w:rsidRPr="008A2A2D" w:rsidRDefault="005B3AC3" w:rsidP="005B3AC3">
      <w:pPr>
        <w:jc w:val="right"/>
        <w:rPr>
          <w:rFonts w:eastAsia="Calibri"/>
          <w:color w:val="800000"/>
        </w:rPr>
      </w:pPr>
    </w:p>
    <w:p w14:paraId="34697347" w14:textId="77777777" w:rsidR="005B3AC3" w:rsidRPr="008A2A2D" w:rsidRDefault="005B3AC3" w:rsidP="005B3AC3">
      <w:pPr>
        <w:jc w:val="center"/>
        <w:rPr>
          <w:rFonts w:eastAsia="Calibri"/>
          <w:b/>
          <w:color w:val="800000"/>
          <w:sz w:val="32"/>
        </w:rPr>
      </w:pPr>
    </w:p>
    <w:p w14:paraId="4C7840F6" w14:textId="77777777" w:rsidR="005B3AC3" w:rsidRPr="008A2A2D" w:rsidRDefault="005B3AC3" w:rsidP="005B3AC3">
      <w:pPr>
        <w:jc w:val="center"/>
        <w:rPr>
          <w:rFonts w:eastAsia="Calibri"/>
          <w:b/>
          <w:color w:val="800000"/>
          <w:sz w:val="32"/>
        </w:rPr>
      </w:pPr>
    </w:p>
    <w:p w14:paraId="3C60F2DC" w14:textId="77777777" w:rsidR="005B3AC3" w:rsidRPr="008A2A2D" w:rsidRDefault="005B3AC3" w:rsidP="005B3AC3">
      <w:pPr>
        <w:jc w:val="center"/>
        <w:rPr>
          <w:rFonts w:eastAsia="Calibri"/>
          <w:b/>
          <w:color w:val="800000"/>
          <w:sz w:val="32"/>
        </w:rPr>
      </w:pPr>
    </w:p>
    <w:p w14:paraId="67A6886F" w14:textId="77777777" w:rsidR="005B3AC3" w:rsidRDefault="005B3AC3" w:rsidP="005B3AC3">
      <w:pPr>
        <w:jc w:val="center"/>
        <w:rPr>
          <w:rFonts w:eastAsia="Calibri"/>
          <w:b/>
          <w:color w:val="000000"/>
          <w:sz w:val="28"/>
        </w:rPr>
      </w:pPr>
      <w:r w:rsidRPr="008A2A2D">
        <w:rPr>
          <w:rFonts w:eastAsia="Calibri"/>
          <w:b/>
          <w:color w:val="000000"/>
          <w:sz w:val="28"/>
        </w:rPr>
        <w:t>Ленинградская область</w:t>
      </w:r>
      <w:r>
        <w:rPr>
          <w:rFonts w:eastAsia="Calibri"/>
          <w:b/>
          <w:color w:val="000000"/>
          <w:sz w:val="28"/>
        </w:rPr>
        <w:t xml:space="preserve"> </w:t>
      </w:r>
    </w:p>
    <w:p w14:paraId="7ACCFE63" w14:textId="77777777" w:rsidR="005B3AC3" w:rsidRPr="008A2A2D" w:rsidRDefault="005B3AC3" w:rsidP="005B3AC3">
      <w:pPr>
        <w:jc w:val="center"/>
        <w:rPr>
          <w:rFonts w:eastAsia="Calibri"/>
          <w:b/>
          <w:color w:val="000000"/>
          <w:sz w:val="28"/>
        </w:rPr>
      </w:pPr>
      <w:r w:rsidRPr="008A2A2D">
        <w:rPr>
          <w:rFonts w:eastAsia="Calibri"/>
          <w:b/>
          <w:color w:val="000000"/>
          <w:sz w:val="28"/>
        </w:rPr>
        <w:t>2019</w:t>
      </w:r>
    </w:p>
    <w:p w14:paraId="254803AB" w14:textId="77777777" w:rsidR="005B3AC3" w:rsidRPr="008A2A2D" w:rsidRDefault="005B3AC3" w:rsidP="005B3AC3">
      <w:pPr>
        <w:rPr>
          <w:rFonts w:eastAsia="Calibri"/>
          <w:b/>
          <w:color w:val="800000"/>
          <w:sz w:val="32"/>
        </w:rPr>
        <w:sectPr w:rsidR="005B3AC3" w:rsidRPr="008A2A2D">
          <w:pgSz w:w="11906" w:h="16838"/>
          <w:pgMar w:top="1134" w:right="567" w:bottom="1134" w:left="1134" w:header="720" w:footer="720" w:gutter="0"/>
          <w:cols w:space="720"/>
        </w:sectPr>
      </w:pPr>
    </w:p>
    <w:p w14:paraId="56C17995"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lastRenderedPageBreak/>
        <w:t>Содержание программы</w:t>
      </w:r>
    </w:p>
    <w:p w14:paraId="57622763" w14:textId="77777777" w:rsidR="005B3AC3" w:rsidRPr="005B3AC3" w:rsidRDefault="005B3AC3" w:rsidP="005B3AC3">
      <w:pPr>
        <w:jc w:val="center"/>
        <w:rPr>
          <w:rFonts w:ascii="Times New Roman" w:eastAsia="Calibri" w:hAnsi="Times New Roman" w:cs="Times New Roman"/>
        </w:rPr>
      </w:pPr>
    </w:p>
    <w:p w14:paraId="6B8DEE22" w14:textId="77777777" w:rsidR="005B3AC3" w:rsidRPr="005B3AC3" w:rsidRDefault="005B3AC3" w:rsidP="005B3AC3">
      <w:pPr>
        <w:jc w:val="center"/>
        <w:rPr>
          <w:rFonts w:ascii="Times New Roman" w:eastAsia="Calibri" w:hAnsi="Times New Roman" w:cs="Times New Roman"/>
        </w:rPr>
      </w:pPr>
    </w:p>
    <w:tbl>
      <w:tblPr>
        <w:tblW w:w="0" w:type="auto"/>
        <w:tblLook w:val="01E0" w:firstRow="1" w:lastRow="1" w:firstColumn="1" w:lastColumn="1" w:noHBand="0" w:noVBand="0"/>
      </w:tblPr>
      <w:tblGrid>
        <w:gridCol w:w="9612"/>
        <w:gridCol w:w="592"/>
      </w:tblGrid>
      <w:tr w:rsidR="005B3AC3" w:rsidRPr="005B3AC3" w14:paraId="159645F1" w14:textId="77777777" w:rsidTr="00344EA9">
        <w:tc>
          <w:tcPr>
            <w:tcW w:w="9808" w:type="dxa"/>
            <w:vAlign w:val="center"/>
          </w:tcPr>
          <w:p w14:paraId="3EF58124"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Паспорт </w:t>
            </w:r>
            <w:proofErr w:type="gramStart"/>
            <w:r w:rsidRPr="005B3AC3">
              <w:rPr>
                <w:rFonts w:ascii="Times New Roman" w:eastAsia="Calibri" w:hAnsi="Times New Roman" w:cs="Times New Roman"/>
              </w:rPr>
              <w:t>программы  …</w:t>
            </w:r>
            <w:proofErr w:type="gramEnd"/>
            <w:r w:rsidRPr="005B3AC3">
              <w:rPr>
                <w:rFonts w:ascii="Times New Roman" w:eastAsia="Calibri" w:hAnsi="Times New Roman" w:cs="Times New Roman"/>
              </w:rPr>
              <w:t>……………………………………………………………………………..</w:t>
            </w:r>
          </w:p>
        </w:tc>
        <w:tc>
          <w:tcPr>
            <w:tcW w:w="612" w:type="dxa"/>
            <w:vAlign w:val="bottom"/>
          </w:tcPr>
          <w:p w14:paraId="6B682668"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3</w:t>
            </w:r>
          </w:p>
        </w:tc>
      </w:tr>
      <w:tr w:rsidR="005B3AC3" w:rsidRPr="005B3AC3" w14:paraId="2AF141FF" w14:textId="77777777" w:rsidTr="00344EA9">
        <w:tc>
          <w:tcPr>
            <w:tcW w:w="9808" w:type="dxa"/>
            <w:vAlign w:val="center"/>
          </w:tcPr>
          <w:p w14:paraId="4105E03A"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1. Общая характеристика, основные проблемы и прогноз развития сферы реализации Муниципальной </w:t>
            </w:r>
            <w:proofErr w:type="gramStart"/>
            <w:r w:rsidRPr="005B3AC3">
              <w:rPr>
                <w:rFonts w:ascii="Times New Roman" w:eastAsia="Calibri" w:hAnsi="Times New Roman" w:cs="Times New Roman"/>
              </w:rPr>
              <w:t>программы  …</w:t>
            </w:r>
            <w:proofErr w:type="gramEnd"/>
            <w:r w:rsidRPr="005B3AC3">
              <w:rPr>
                <w:rFonts w:ascii="Times New Roman" w:eastAsia="Calibri" w:hAnsi="Times New Roman" w:cs="Times New Roman"/>
              </w:rPr>
              <w:t>…………………………………………………………………….</w:t>
            </w:r>
          </w:p>
        </w:tc>
        <w:tc>
          <w:tcPr>
            <w:tcW w:w="612" w:type="dxa"/>
            <w:vAlign w:val="bottom"/>
          </w:tcPr>
          <w:p w14:paraId="1977FB52"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4</w:t>
            </w:r>
          </w:p>
        </w:tc>
      </w:tr>
      <w:tr w:rsidR="005B3AC3" w:rsidRPr="005B3AC3" w14:paraId="7FF713BA" w14:textId="77777777" w:rsidTr="00344EA9">
        <w:tc>
          <w:tcPr>
            <w:tcW w:w="9808" w:type="dxa"/>
            <w:vAlign w:val="center"/>
          </w:tcPr>
          <w:p w14:paraId="047D98E0"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2. Основные цели и задачи муниципальной </w:t>
            </w:r>
            <w:proofErr w:type="gramStart"/>
            <w:r w:rsidRPr="005B3AC3">
              <w:rPr>
                <w:rFonts w:ascii="Times New Roman" w:eastAsia="Calibri" w:hAnsi="Times New Roman" w:cs="Times New Roman"/>
              </w:rPr>
              <w:t>программы  …</w:t>
            </w:r>
            <w:proofErr w:type="gramEnd"/>
            <w:r w:rsidRPr="005B3AC3">
              <w:rPr>
                <w:rFonts w:ascii="Times New Roman" w:eastAsia="Calibri" w:hAnsi="Times New Roman" w:cs="Times New Roman"/>
              </w:rPr>
              <w:t>……………………………………...</w:t>
            </w:r>
          </w:p>
        </w:tc>
        <w:tc>
          <w:tcPr>
            <w:tcW w:w="612" w:type="dxa"/>
            <w:vAlign w:val="bottom"/>
          </w:tcPr>
          <w:p w14:paraId="615E768E"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4</w:t>
            </w:r>
          </w:p>
        </w:tc>
      </w:tr>
      <w:tr w:rsidR="005B3AC3" w:rsidRPr="005B3AC3" w14:paraId="6E30278C" w14:textId="77777777" w:rsidTr="00344EA9">
        <w:tc>
          <w:tcPr>
            <w:tcW w:w="9808" w:type="dxa"/>
            <w:vAlign w:val="center"/>
          </w:tcPr>
          <w:p w14:paraId="44BCC739"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3. Сроки реализации муниципальной </w:t>
            </w:r>
            <w:proofErr w:type="gramStart"/>
            <w:r w:rsidRPr="005B3AC3">
              <w:rPr>
                <w:rFonts w:ascii="Times New Roman" w:eastAsia="Calibri" w:hAnsi="Times New Roman" w:cs="Times New Roman"/>
              </w:rPr>
              <w:t>программы  …</w:t>
            </w:r>
            <w:proofErr w:type="gramEnd"/>
            <w:r w:rsidRPr="005B3AC3">
              <w:rPr>
                <w:rFonts w:ascii="Times New Roman" w:eastAsia="Calibri" w:hAnsi="Times New Roman" w:cs="Times New Roman"/>
              </w:rPr>
              <w:t>……………………………………………..</w:t>
            </w:r>
          </w:p>
        </w:tc>
        <w:tc>
          <w:tcPr>
            <w:tcW w:w="612" w:type="dxa"/>
            <w:vAlign w:val="bottom"/>
          </w:tcPr>
          <w:p w14:paraId="1933AAE7"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4</w:t>
            </w:r>
          </w:p>
        </w:tc>
      </w:tr>
      <w:tr w:rsidR="005B3AC3" w:rsidRPr="005B3AC3" w14:paraId="3BB6AAFD" w14:textId="77777777" w:rsidTr="00344EA9">
        <w:tc>
          <w:tcPr>
            <w:tcW w:w="9808" w:type="dxa"/>
            <w:vAlign w:val="center"/>
          </w:tcPr>
          <w:p w14:paraId="486A1893"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4. Характеристика основных мероприятий муниципальной </w:t>
            </w:r>
            <w:proofErr w:type="gramStart"/>
            <w:r w:rsidRPr="005B3AC3">
              <w:rPr>
                <w:rFonts w:ascii="Times New Roman" w:eastAsia="Calibri" w:hAnsi="Times New Roman" w:cs="Times New Roman"/>
              </w:rPr>
              <w:t>программы  …</w:t>
            </w:r>
            <w:proofErr w:type="gramEnd"/>
            <w:r w:rsidRPr="005B3AC3">
              <w:rPr>
                <w:rFonts w:ascii="Times New Roman" w:eastAsia="Calibri" w:hAnsi="Times New Roman" w:cs="Times New Roman"/>
              </w:rPr>
              <w:t>……………………</w:t>
            </w:r>
          </w:p>
        </w:tc>
        <w:tc>
          <w:tcPr>
            <w:tcW w:w="612" w:type="dxa"/>
            <w:vAlign w:val="bottom"/>
          </w:tcPr>
          <w:p w14:paraId="293D9CD7"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4</w:t>
            </w:r>
          </w:p>
        </w:tc>
      </w:tr>
      <w:tr w:rsidR="005B3AC3" w:rsidRPr="005B3AC3" w14:paraId="692EBE06" w14:textId="77777777" w:rsidTr="00344EA9">
        <w:tc>
          <w:tcPr>
            <w:tcW w:w="9808" w:type="dxa"/>
            <w:vAlign w:val="center"/>
          </w:tcPr>
          <w:p w14:paraId="69CA7F4E"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5. Финансовое обеспечение муниципальной </w:t>
            </w:r>
            <w:proofErr w:type="gramStart"/>
            <w:r w:rsidRPr="005B3AC3">
              <w:rPr>
                <w:rFonts w:ascii="Times New Roman" w:eastAsia="Calibri" w:hAnsi="Times New Roman" w:cs="Times New Roman"/>
              </w:rPr>
              <w:t>программы  …</w:t>
            </w:r>
            <w:proofErr w:type="gramEnd"/>
            <w:r w:rsidRPr="005B3AC3">
              <w:rPr>
                <w:rFonts w:ascii="Times New Roman" w:eastAsia="Calibri" w:hAnsi="Times New Roman" w:cs="Times New Roman"/>
              </w:rPr>
              <w:t>……………………………………..</w:t>
            </w:r>
          </w:p>
        </w:tc>
        <w:tc>
          <w:tcPr>
            <w:tcW w:w="612" w:type="dxa"/>
            <w:vAlign w:val="bottom"/>
          </w:tcPr>
          <w:p w14:paraId="1882B38C"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 xml:space="preserve"> 5</w:t>
            </w:r>
          </w:p>
        </w:tc>
      </w:tr>
      <w:tr w:rsidR="005B3AC3" w:rsidRPr="005B3AC3" w14:paraId="5E384DCD" w14:textId="77777777" w:rsidTr="00344EA9">
        <w:tc>
          <w:tcPr>
            <w:tcW w:w="9808" w:type="dxa"/>
            <w:vAlign w:val="center"/>
          </w:tcPr>
          <w:p w14:paraId="413CE6EA"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6. Ожидаемые результаты реализации муниципальной </w:t>
            </w:r>
            <w:proofErr w:type="gramStart"/>
            <w:r w:rsidRPr="005B3AC3">
              <w:rPr>
                <w:rFonts w:ascii="Times New Roman" w:eastAsia="Calibri" w:hAnsi="Times New Roman" w:cs="Times New Roman"/>
              </w:rPr>
              <w:t>программы  …</w:t>
            </w:r>
            <w:proofErr w:type="gramEnd"/>
            <w:r w:rsidRPr="005B3AC3">
              <w:rPr>
                <w:rFonts w:ascii="Times New Roman" w:eastAsia="Calibri" w:hAnsi="Times New Roman" w:cs="Times New Roman"/>
              </w:rPr>
              <w:t>…………………………</w:t>
            </w:r>
          </w:p>
        </w:tc>
        <w:tc>
          <w:tcPr>
            <w:tcW w:w="612" w:type="dxa"/>
            <w:vAlign w:val="bottom"/>
          </w:tcPr>
          <w:p w14:paraId="587366B7"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5</w:t>
            </w:r>
          </w:p>
        </w:tc>
      </w:tr>
      <w:tr w:rsidR="005B3AC3" w:rsidRPr="005B3AC3" w14:paraId="67CDAF8F" w14:textId="77777777" w:rsidTr="00344EA9">
        <w:tc>
          <w:tcPr>
            <w:tcW w:w="9808" w:type="dxa"/>
            <w:vAlign w:val="center"/>
          </w:tcPr>
          <w:p w14:paraId="310D8AB7"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Приложение 1. Перечень аварийных многоквартирных </w:t>
            </w:r>
            <w:proofErr w:type="gramStart"/>
            <w:r w:rsidRPr="005B3AC3">
              <w:rPr>
                <w:rFonts w:ascii="Times New Roman" w:eastAsia="Calibri" w:hAnsi="Times New Roman" w:cs="Times New Roman"/>
              </w:rPr>
              <w:t>домов  …</w:t>
            </w:r>
            <w:proofErr w:type="gramEnd"/>
            <w:r w:rsidRPr="005B3AC3">
              <w:rPr>
                <w:rFonts w:ascii="Times New Roman" w:eastAsia="Calibri" w:hAnsi="Times New Roman" w:cs="Times New Roman"/>
              </w:rPr>
              <w:t>………………………………</w:t>
            </w:r>
          </w:p>
        </w:tc>
        <w:tc>
          <w:tcPr>
            <w:tcW w:w="612" w:type="dxa"/>
            <w:vAlign w:val="bottom"/>
          </w:tcPr>
          <w:p w14:paraId="6F8F4EC4"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6</w:t>
            </w:r>
          </w:p>
        </w:tc>
      </w:tr>
      <w:tr w:rsidR="005B3AC3" w:rsidRPr="005B3AC3" w14:paraId="64A900B4" w14:textId="77777777" w:rsidTr="00344EA9">
        <w:tc>
          <w:tcPr>
            <w:tcW w:w="9808" w:type="dxa"/>
            <w:vAlign w:val="center"/>
          </w:tcPr>
          <w:p w14:paraId="58D4F29D"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Приложение 2. План реализации муниципальной программы и лимиты финансирования </w:t>
            </w:r>
            <w:proofErr w:type="gramStart"/>
            <w:r w:rsidRPr="005B3AC3">
              <w:rPr>
                <w:rFonts w:ascii="Times New Roman" w:eastAsia="Calibri" w:hAnsi="Times New Roman" w:cs="Times New Roman"/>
              </w:rPr>
              <w:t xml:space="preserve"> ….</w:t>
            </w:r>
            <w:proofErr w:type="gramEnd"/>
            <w:r w:rsidRPr="005B3AC3">
              <w:rPr>
                <w:rFonts w:ascii="Times New Roman" w:eastAsia="Calibri" w:hAnsi="Times New Roman" w:cs="Times New Roman"/>
              </w:rPr>
              <w:t>.</w:t>
            </w:r>
          </w:p>
        </w:tc>
        <w:tc>
          <w:tcPr>
            <w:tcW w:w="612" w:type="dxa"/>
            <w:vAlign w:val="bottom"/>
          </w:tcPr>
          <w:p w14:paraId="7C6C5FED"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7</w:t>
            </w:r>
          </w:p>
        </w:tc>
      </w:tr>
      <w:tr w:rsidR="005B3AC3" w:rsidRPr="005B3AC3" w14:paraId="47B06027" w14:textId="77777777" w:rsidTr="00344EA9">
        <w:tc>
          <w:tcPr>
            <w:tcW w:w="9808" w:type="dxa"/>
            <w:vAlign w:val="center"/>
          </w:tcPr>
          <w:p w14:paraId="428CF21A" w14:textId="77777777" w:rsidR="005B3AC3" w:rsidRPr="005B3AC3" w:rsidRDefault="005B3AC3" w:rsidP="00344EA9">
            <w:pPr>
              <w:spacing w:line="360" w:lineRule="auto"/>
              <w:rPr>
                <w:rFonts w:ascii="Times New Roman" w:eastAsia="Calibri" w:hAnsi="Times New Roman" w:cs="Times New Roman"/>
              </w:rPr>
            </w:pPr>
            <w:r w:rsidRPr="005B3AC3">
              <w:rPr>
                <w:rFonts w:ascii="Times New Roman" w:eastAsia="Calibri" w:hAnsi="Times New Roman" w:cs="Times New Roman"/>
              </w:rPr>
              <w:t xml:space="preserve">Приложение 3. Отчет о достижении целевых показателей результативности муниципальной программы «Переселение граждан из аварийного жилищного </w:t>
            </w:r>
            <w:proofErr w:type="gramStart"/>
            <w:r w:rsidRPr="005B3AC3">
              <w:rPr>
                <w:rFonts w:ascii="Times New Roman" w:eastAsia="Calibri" w:hAnsi="Times New Roman" w:cs="Times New Roman"/>
              </w:rPr>
              <w:t>фонда»  …</w:t>
            </w:r>
            <w:proofErr w:type="gramEnd"/>
            <w:r w:rsidRPr="005B3AC3">
              <w:rPr>
                <w:rFonts w:ascii="Times New Roman" w:eastAsia="Calibri" w:hAnsi="Times New Roman" w:cs="Times New Roman"/>
              </w:rPr>
              <w:t>……………………..</w:t>
            </w:r>
          </w:p>
        </w:tc>
        <w:tc>
          <w:tcPr>
            <w:tcW w:w="612" w:type="dxa"/>
            <w:vAlign w:val="bottom"/>
          </w:tcPr>
          <w:p w14:paraId="34309AD3" w14:textId="77777777" w:rsidR="005B3AC3" w:rsidRPr="005B3AC3" w:rsidRDefault="005B3AC3" w:rsidP="00344EA9">
            <w:pPr>
              <w:spacing w:line="360" w:lineRule="auto"/>
              <w:jc w:val="right"/>
              <w:rPr>
                <w:rFonts w:ascii="Times New Roman" w:eastAsia="Calibri" w:hAnsi="Times New Roman" w:cs="Times New Roman"/>
              </w:rPr>
            </w:pPr>
            <w:r w:rsidRPr="005B3AC3">
              <w:rPr>
                <w:rFonts w:ascii="Times New Roman" w:eastAsia="Calibri" w:hAnsi="Times New Roman" w:cs="Times New Roman"/>
              </w:rPr>
              <w:t>8</w:t>
            </w:r>
          </w:p>
        </w:tc>
      </w:tr>
    </w:tbl>
    <w:p w14:paraId="5465874B" w14:textId="77777777" w:rsidR="005B3AC3" w:rsidRPr="005B3AC3" w:rsidRDefault="005B3AC3" w:rsidP="005B3AC3">
      <w:pPr>
        <w:jc w:val="center"/>
        <w:rPr>
          <w:rFonts w:ascii="Times New Roman" w:eastAsia="Calibri" w:hAnsi="Times New Roman" w:cs="Times New Roman"/>
        </w:rPr>
      </w:pPr>
    </w:p>
    <w:p w14:paraId="56041AE4" w14:textId="77777777" w:rsidR="005B3AC3" w:rsidRPr="005B3AC3" w:rsidRDefault="005B3AC3" w:rsidP="005B3AC3">
      <w:pPr>
        <w:jc w:val="center"/>
        <w:rPr>
          <w:rFonts w:ascii="Times New Roman" w:eastAsia="Calibri" w:hAnsi="Times New Roman" w:cs="Times New Roman"/>
        </w:rPr>
      </w:pPr>
    </w:p>
    <w:p w14:paraId="76888414"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rPr>
        <w:br w:type="page"/>
      </w:r>
      <w:r w:rsidRPr="005B3AC3">
        <w:rPr>
          <w:rFonts w:ascii="Times New Roman" w:eastAsia="Calibri" w:hAnsi="Times New Roman" w:cs="Times New Roman"/>
          <w:b/>
        </w:rPr>
        <w:lastRenderedPageBreak/>
        <w:t>ПАСПОРТ</w:t>
      </w:r>
      <w:r w:rsidRPr="005B3AC3">
        <w:rPr>
          <w:rFonts w:ascii="Times New Roman" w:eastAsia="Calibri" w:hAnsi="Times New Roman" w:cs="Times New Roman"/>
          <w:b/>
        </w:rPr>
        <w:br/>
        <w:t xml:space="preserve">муниципальной программы «Переселение граждан из аварийного жилищного фонда» муниципального образования </w:t>
      </w:r>
      <w:proofErr w:type="spellStart"/>
      <w:r w:rsidRPr="005B3AC3">
        <w:rPr>
          <w:rFonts w:ascii="Times New Roman" w:eastAsia="Calibri" w:hAnsi="Times New Roman" w:cs="Times New Roman"/>
          <w:b/>
        </w:rPr>
        <w:t>Вындиноостровское</w:t>
      </w:r>
      <w:proofErr w:type="spellEnd"/>
      <w:r w:rsidRPr="005B3AC3">
        <w:rPr>
          <w:rFonts w:ascii="Times New Roman" w:eastAsia="Calibri" w:hAnsi="Times New Roman" w:cs="Times New Roman"/>
          <w:b/>
        </w:rPr>
        <w:t xml:space="preserve"> сельское поселение </w:t>
      </w:r>
      <w:r w:rsidRPr="005B3AC3">
        <w:rPr>
          <w:rFonts w:ascii="Times New Roman" w:eastAsia="Calibri" w:hAnsi="Times New Roman" w:cs="Times New Roman"/>
          <w:b/>
        </w:rPr>
        <w:br/>
      </w:r>
      <w:proofErr w:type="spellStart"/>
      <w:r w:rsidRPr="005B3AC3">
        <w:rPr>
          <w:rFonts w:ascii="Times New Roman" w:eastAsia="Calibri" w:hAnsi="Times New Roman" w:cs="Times New Roman"/>
          <w:b/>
        </w:rPr>
        <w:t>Волховского</w:t>
      </w:r>
      <w:proofErr w:type="spellEnd"/>
      <w:r w:rsidRPr="005B3AC3">
        <w:rPr>
          <w:rFonts w:ascii="Times New Roman" w:eastAsia="Calibri" w:hAnsi="Times New Roman" w:cs="Times New Roman"/>
          <w:b/>
        </w:rPr>
        <w:t xml:space="preserve"> муниципального района Ленинградской области</w:t>
      </w:r>
      <w:r w:rsidRPr="005B3AC3">
        <w:rPr>
          <w:rFonts w:ascii="Times New Roman" w:eastAsia="Calibri" w:hAnsi="Times New Roman" w:cs="Times New Roman"/>
          <w:b/>
        </w:rPr>
        <w:br/>
        <w:t>на 2019 год и плановый период 2020-2024 годов</w:t>
      </w:r>
    </w:p>
    <w:p w14:paraId="6E3FD8A4" w14:textId="77777777" w:rsidR="005B3AC3" w:rsidRPr="005B3AC3" w:rsidRDefault="005B3AC3" w:rsidP="005B3AC3">
      <w:pPr>
        <w:jc w:val="center"/>
        <w:rPr>
          <w:rFonts w:ascii="Times New Roman" w:eastAsia="Calibri" w:hAnsi="Times New Roman" w:cs="Times New Roman"/>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86"/>
        <w:gridCol w:w="6890"/>
      </w:tblGrid>
      <w:tr w:rsidR="005B3AC3" w:rsidRPr="005B3AC3" w14:paraId="111BDE1E" w14:textId="77777777" w:rsidTr="00344EA9">
        <w:trPr>
          <w:jc w:val="center"/>
        </w:trPr>
        <w:tc>
          <w:tcPr>
            <w:tcW w:w="3486" w:type="dxa"/>
            <w:tcMar>
              <w:top w:w="45" w:type="dxa"/>
              <w:left w:w="45" w:type="dxa"/>
              <w:bottom w:w="45" w:type="dxa"/>
              <w:right w:w="45" w:type="dxa"/>
            </w:tcMar>
          </w:tcPr>
          <w:p w14:paraId="226702A4"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Полное наименование Программы</w:t>
            </w:r>
          </w:p>
        </w:tc>
        <w:tc>
          <w:tcPr>
            <w:tcW w:w="6890" w:type="dxa"/>
            <w:tcMar>
              <w:top w:w="45" w:type="dxa"/>
              <w:left w:w="45" w:type="dxa"/>
              <w:bottom w:w="45" w:type="dxa"/>
              <w:right w:w="45" w:type="dxa"/>
            </w:tcMar>
          </w:tcPr>
          <w:p w14:paraId="64DD192E"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 xml:space="preserve">Муниципальная программа «Переселение граждан из аварийного жилищного фонда» муниципального образования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 </w:t>
            </w:r>
            <w:proofErr w:type="spellStart"/>
            <w:r w:rsidRPr="005B3AC3">
              <w:rPr>
                <w:rFonts w:ascii="Times New Roman" w:eastAsia="Calibri" w:hAnsi="Times New Roman" w:cs="Times New Roman"/>
              </w:rPr>
              <w:t>Волховского</w:t>
            </w:r>
            <w:proofErr w:type="spellEnd"/>
            <w:r w:rsidRPr="005B3AC3">
              <w:rPr>
                <w:rFonts w:ascii="Times New Roman" w:eastAsia="Calibri" w:hAnsi="Times New Roman" w:cs="Times New Roman"/>
              </w:rPr>
              <w:t xml:space="preserve"> муниципального района Ленинградской области на 2019 год и плановый период 2020-2024 годов (далее – Программа)</w:t>
            </w:r>
          </w:p>
        </w:tc>
      </w:tr>
      <w:tr w:rsidR="005B3AC3" w:rsidRPr="005B3AC3" w14:paraId="333DB218" w14:textId="77777777" w:rsidTr="00344EA9">
        <w:trPr>
          <w:jc w:val="center"/>
        </w:trPr>
        <w:tc>
          <w:tcPr>
            <w:tcW w:w="3486" w:type="dxa"/>
            <w:tcMar>
              <w:top w:w="45" w:type="dxa"/>
              <w:left w:w="45" w:type="dxa"/>
              <w:bottom w:w="45" w:type="dxa"/>
              <w:right w:w="45" w:type="dxa"/>
            </w:tcMar>
          </w:tcPr>
          <w:p w14:paraId="7524E7A8"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Ответственный исполнитель муниципальной программы</w:t>
            </w:r>
          </w:p>
        </w:tc>
        <w:tc>
          <w:tcPr>
            <w:tcW w:w="6890" w:type="dxa"/>
            <w:tcMar>
              <w:top w:w="45" w:type="dxa"/>
              <w:left w:w="45" w:type="dxa"/>
              <w:bottom w:w="45" w:type="dxa"/>
              <w:right w:w="45" w:type="dxa"/>
            </w:tcMar>
          </w:tcPr>
          <w:p w14:paraId="23D8122B"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 xml:space="preserve">Администрация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w:t>
            </w:r>
          </w:p>
        </w:tc>
      </w:tr>
      <w:tr w:rsidR="005B3AC3" w:rsidRPr="005B3AC3" w14:paraId="08B4B734" w14:textId="77777777" w:rsidTr="00344EA9">
        <w:trPr>
          <w:jc w:val="center"/>
        </w:trPr>
        <w:tc>
          <w:tcPr>
            <w:tcW w:w="3486" w:type="dxa"/>
            <w:tcMar>
              <w:top w:w="45" w:type="dxa"/>
              <w:left w:w="45" w:type="dxa"/>
              <w:bottom w:w="45" w:type="dxa"/>
              <w:right w:w="45" w:type="dxa"/>
            </w:tcMar>
          </w:tcPr>
          <w:p w14:paraId="60E61E94"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Участники муниципальной программы</w:t>
            </w:r>
          </w:p>
        </w:tc>
        <w:tc>
          <w:tcPr>
            <w:tcW w:w="6890" w:type="dxa"/>
            <w:tcMar>
              <w:top w:w="45" w:type="dxa"/>
              <w:left w:w="45" w:type="dxa"/>
              <w:bottom w:w="45" w:type="dxa"/>
              <w:right w:w="45" w:type="dxa"/>
            </w:tcMar>
          </w:tcPr>
          <w:p w14:paraId="77300820"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Комитет по строительству Ленинградской области</w:t>
            </w:r>
          </w:p>
        </w:tc>
      </w:tr>
      <w:tr w:rsidR="005B3AC3" w:rsidRPr="005B3AC3" w14:paraId="6A5877DD" w14:textId="77777777" w:rsidTr="00344EA9">
        <w:trPr>
          <w:jc w:val="center"/>
        </w:trPr>
        <w:tc>
          <w:tcPr>
            <w:tcW w:w="3486" w:type="dxa"/>
            <w:tcMar>
              <w:top w:w="45" w:type="dxa"/>
              <w:left w:w="45" w:type="dxa"/>
              <w:bottom w:w="45" w:type="dxa"/>
              <w:right w:w="45" w:type="dxa"/>
            </w:tcMar>
          </w:tcPr>
          <w:p w14:paraId="17E4F7DF"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Цель муниципальной программы</w:t>
            </w:r>
          </w:p>
        </w:tc>
        <w:tc>
          <w:tcPr>
            <w:tcW w:w="6890" w:type="dxa"/>
            <w:tcMar>
              <w:top w:w="45" w:type="dxa"/>
              <w:left w:w="45" w:type="dxa"/>
              <w:bottom w:w="45" w:type="dxa"/>
              <w:right w:w="45" w:type="dxa"/>
            </w:tcMar>
          </w:tcPr>
          <w:p w14:paraId="4605DF68"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 xml:space="preserve">Сокращение доли аварийного жилья в жилищном фонде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 </w:t>
            </w:r>
            <w:proofErr w:type="spellStart"/>
            <w:r w:rsidRPr="005B3AC3">
              <w:rPr>
                <w:rFonts w:ascii="Times New Roman" w:eastAsia="Calibri" w:hAnsi="Times New Roman" w:cs="Times New Roman"/>
              </w:rPr>
              <w:t>Волховского</w:t>
            </w:r>
            <w:proofErr w:type="spellEnd"/>
            <w:r w:rsidRPr="005B3AC3">
              <w:rPr>
                <w:rFonts w:ascii="Times New Roman" w:eastAsia="Calibri" w:hAnsi="Times New Roman" w:cs="Times New Roman"/>
              </w:rPr>
              <w:t xml:space="preserve"> муниципального района Ленинградской области</w:t>
            </w:r>
          </w:p>
        </w:tc>
      </w:tr>
      <w:tr w:rsidR="005B3AC3" w:rsidRPr="005B3AC3" w14:paraId="575E9EE6" w14:textId="77777777" w:rsidTr="00344EA9">
        <w:trPr>
          <w:jc w:val="center"/>
        </w:trPr>
        <w:tc>
          <w:tcPr>
            <w:tcW w:w="3486" w:type="dxa"/>
            <w:tcMar>
              <w:top w:w="45" w:type="dxa"/>
              <w:left w:w="45" w:type="dxa"/>
              <w:bottom w:w="45" w:type="dxa"/>
              <w:right w:w="45" w:type="dxa"/>
            </w:tcMar>
          </w:tcPr>
          <w:p w14:paraId="5EFB4661"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Задачи муниципальной программы</w:t>
            </w:r>
          </w:p>
        </w:tc>
        <w:tc>
          <w:tcPr>
            <w:tcW w:w="6890" w:type="dxa"/>
            <w:tcMar>
              <w:top w:w="45" w:type="dxa"/>
              <w:left w:w="45" w:type="dxa"/>
              <w:bottom w:w="45" w:type="dxa"/>
              <w:right w:w="45" w:type="dxa"/>
            </w:tcMar>
          </w:tcPr>
          <w:p w14:paraId="68C7E30F"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 xml:space="preserve">Расселение многоквартирных аварийных домов, расположенных на территории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w:t>
            </w:r>
          </w:p>
        </w:tc>
      </w:tr>
      <w:tr w:rsidR="005B3AC3" w:rsidRPr="005B3AC3" w14:paraId="53DEF496" w14:textId="77777777" w:rsidTr="00344EA9">
        <w:trPr>
          <w:jc w:val="center"/>
        </w:trPr>
        <w:tc>
          <w:tcPr>
            <w:tcW w:w="3486" w:type="dxa"/>
            <w:tcMar>
              <w:top w:w="45" w:type="dxa"/>
              <w:left w:w="45" w:type="dxa"/>
              <w:bottom w:w="45" w:type="dxa"/>
              <w:right w:w="45" w:type="dxa"/>
            </w:tcMar>
          </w:tcPr>
          <w:p w14:paraId="6402BF56"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Этапы и сроки реализации муниципальной программы</w:t>
            </w:r>
          </w:p>
        </w:tc>
        <w:tc>
          <w:tcPr>
            <w:tcW w:w="6890" w:type="dxa"/>
            <w:tcMar>
              <w:top w:w="45" w:type="dxa"/>
              <w:left w:w="45" w:type="dxa"/>
              <w:bottom w:w="45" w:type="dxa"/>
              <w:right w:w="45" w:type="dxa"/>
            </w:tcMar>
          </w:tcPr>
          <w:p w14:paraId="587321A7"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2019 год и плановый период 2020-2024 годов</w:t>
            </w:r>
          </w:p>
        </w:tc>
      </w:tr>
      <w:tr w:rsidR="005B3AC3" w:rsidRPr="005B3AC3" w14:paraId="48103CEA" w14:textId="77777777" w:rsidTr="00344EA9">
        <w:trPr>
          <w:jc w:val="center"/>
        </w:trPr>
        <w:tc>
          <w:tcPr>
            <w:tcW w:w="3486" w:type="dxa"/>
            <w:tcMar>
              <w:top w:w="45" w:type="dxa"/>
              <w:left w:w="45" w:type="dxa"/>
              <w:bottom w:w="45" w:type="dxa"/>
              <w:right w:w="45" w:type="dxa"/>
            </w:tcMar>
          </w:tcPr>
          <w:p w14:paraId="2B59EE11"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Финансовое обеспечение муниципальной программы - всего, в том числе по источникам финансирования</w:t>
            </w:r>
          </w:p>
        </w:tc>
        <w:tc>
          <w:tcPr>
            <w:tcW w:w="6890" w:type="dxa"/>
            <w:tcMar>
              <w:top w:w="45" w:type="dxa"/>
              <w:left w:w="45" w:type="dxa"/>
              <w:bottom w:w="45" w:type="dxa"/>
              <w:right w:w="45" w:type="dxa"/>
            </w:tcMar>
          </w:tcPr>
          <w:p w14:paraId="340ED845"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Финансирование муниципальной программы осуществляется за счет средств федерального, областного и местного бюджетов. Общий объем финансирования Программы   13348805,30 тыс. руб.</w:t>
            </w:r>
          </w:p>
          <w:p w14:paraId="388B9D98"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В том числе, за счет средств местного бюджета:</w:t>
            </w:r>
          </w:p>
          <w:p w14:paraId="5F29917B"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2019 -  253005,21 рублей;</w:t>
            </w:r>
          </w:p>
          <w:p w14:paraId="58BEFD8A"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2020 -  432690,90 рублей;</w:t>
            </w:r>
          </w:p>
          <w:p w14:paraId="32117984"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2021 -  322862,63 рублей.</w:t>
            </w:r>
          </w:p>
          <w:p w14:paraId="636F8362"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Лимиты финансирования муниципальной программы подлежат корректировке при внесении изменений в бюджеты соответствующих уровней.</w:t>
            </w:r>
          </w:p>
        </w:tc>
      </w:tr>
      <w:tr w:rsidR="005B3AC3" w:rsidRPr="005B3AC3" w14:paraId="464032DC" w14:textId="77777777" w:rsidTr="00344EA9">
        <w:trPr>
          <w:jc w:val="center"/>
        </w:trPr>
        <w:tc>
          <w:tcPr>
            <w:tcW w:w="3486" w:type="dxa"/>
            <w:tcMar>
              <w:top w:w="45" w:type="dxa"/>
              <w:left w:w="45" w:type="dxa"/>
              <w:bottom w:w="45" w:type="dxa"/>
              <w:right w:w="45" w:type="dxa"/>
            </w:tcMar>
          </w:tcPr>
          <w:p w14:paraId="31FDAF94"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Ожидаемые результаты реализации муниципальной программы</w:t>
            </w:r>
          </w:p>
        </w:tc>
        <w:tc>
          <w:tcPr>
            <w:tcW w:w="6890" w:type="dxa"/>
            <w:tcMar>
              <w:top w:w="45" w:type="dxa"/>
              <w:left w:w="45" w:type="dxa"/>
              <w:bottom w:w="45" w:type="dxa"/>
              <w:right w:w="45" w:type="dxa"/>
            </w:tcMar>
          </w:tcPr>
          <w:p w14:paraId="6C45A10C" w14:textId="77777777" w:rsidR="005B3AC3" w:rsidRPr="005B3AC3" w:rsidRDefault="005B3AC3" w:rsidP="00344EA9">
            <w:pPr>
              <w:rPr>
                <w:rFonts w:ascii="Times New Roman" w:eastAsia="Calibri" w:hAnsi="Times New Roman" w:cs="Times New Roman"/>
              </w:rPr>
            </w:pPr>
            <w:r w:rsidRPr="005B3AC3">
              <w:rPr>
                <w:rFonts w:ascii="Times New Roman" w:eastAsia="Calibri" w:hAnsi="Times New Roman" w:cs="Times New Roman"/>
              </w:rPr>
              <w:t xml:space="preserve">Расселяемая площадь всего -     295,40   кв. </w:t>
            </w:r>
            <w:proofErr w:type="gramStart"/>
            <w:r w:rsidRPr="005B3AC3">
              <w:rPr>
                <w:rFonts w:ascii="Times New Roman" w:eastAsia="Calibri" w:hAnsi="Times New Roman" w:cs="Times New Roman"/>
              </w:rPr>
              <w:t>м;</w:t>
            </w:r>
            <w:r w:rsidRPr="005B3AC3">
              <w:rPr>
                <w:rFonts w:ascii="Times New Roman" w:eastAsia="Calibri" w:hAnsi="Times New Roman" w:cs="Times New Roman"/>
              </w:rPr>
              <w:br/>
              <w:t>количество</w:t>
            </w:r>
            <w:proofErr w:type="gramEnd"/>
            <w:r w:rsidRPr="005B3AC3">
              <w:rPr>
                <w:rFonts w:ascii="Times New Roman" w:eastAsia="Calibri" w:hAnsi="Times New Roman" w:cs="Times New Roman"/>
              </w:rPr>
              <w:t xml:space="preserve"> расселяемых помещений — 9 ед.;</w:t>
            </w:r>
            <w:r w:rsidRPr="005B3AC3">
              <w:rPr>
                <w:rFonts w:ascii="Times New Roman" w:eastAsia="Calibri" w:hAnsi="Times New Roman" w:cs="Times New Roman"/>
              </w:rPr>
              <w:br/>
              <w:t>количество переселяемых жителей —      15 чел.</w:t>
            </w:r>
          </w:p>
        </w:tc>
      </w:tr>
    </w:tbl>
    <w:p w14:paraId="27EBF22C" w14:textId="77777777" w:rsidR="005B3AC3" w:rsidRPr="005B3AC3" w:rsidRDefault="005B3AC3" w:rsidP="005B3AC3">
      <w:pPr>
        <w:rPr>
          <w:rFonts w:ascii="Times New Roman" w:eastAsia="Calibri" w:hAnsi="Times New Roman" w:cs="Times New Roman"/>
        </w:rPr>
      </w:pPr>
      <w:r w:rsidRPr="005B3AC3">
        <w:rPr>
          <w:rFonts w:ascii="Times New Roman" w:eastAsia="Calibri" w:hAnsi="Times New Roman" w:cs="Times New Roman"/>
        </w:rPr>
        <w:t> </w:t>
      </w:r>
    </w:p>
    <w:p w14:paraId="21B64A11" w14:textId="77777777" w:rsidR="005B3AC3" w:rsidRPr="005B3AC3" w:rsidRDefault="005B3AC3" w:rsidP="005B3AC3">
      <w:pPr>
        <w:rPr>
          <w:rFonts w:ascii="Times New Roman" w:eastAsia="Calibri" w:hAnsi="Times New Roman" w:cs="Times New Roman"/>
        </w:rPr>
        <w:sectPr w:rsidR="005B3AC3" w:rsidRPr="005B3AC3">
          <w:pgSz w:w="11905" w:h="16838"/>
          <w:pgMar w:top="1134" w:right="567" w:bottom="1134" w:left="1134" w:header="720" w:footer="720" w:gutter="0"/>
          <w:cols w:space="720"/>
        </w:sectPr>
      </w:pPr>
    </w:p>
    <w:p w14:paraId="69443DF9"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lastRenderedPageBreak/>
        <w:t>1. Общая характеристика, основные проблемы и прогноз развития сферы реализации Муниципальной программы</w:t>
      </w:r>
    </w:p>
    <w:p w14:paraId="7A0A6474" w14:textId="77777777" w:rsidR="005B3AC3" w:rsidRPr="005B3AC3" w:rsidRDefault="005B3AC3" w:rsidP="005B3AC3">
      <w:pPr>
        <w:ind w:firstLine="567"/>
        <w:jc w:val="both"/>
        <w:rPr>
          <w:rFonts w:ascii="Times New Roman" w:eastAsia="Calibri" w:hAnsi="Times New Roman" w:cs="Times New Roman"/>
        </w:rPr>
      </w:pPr>
    </w:p>
    <w:p w14:paraId="7BBC9EAA"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Основная задача Программы по переселению граждан из аварийного жилищного фонда, расположенного на территории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 – обеспечить выполнение обязательств муниципального образования по реализации права создания нового жилищного фонда и благоприятных условий для проживания граждан, проживающих в домах, не отвечающих санитарным и техническим требованиям и находящимся в аварийном состоянии. В настоящее время дефицит жилых помещений усугубляется большой степенью износа жилищного фонда, несоответствием условий проживания нормативным требованиям.</w:t>
      </w:r>
    </w:p>
    <w:p w14:paraId="0E1FC896"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Проблема аварийного жилищного фонда является причиной некоторых отрицательных социальных тенденций. Условия проживания в аварийном жилищном фонде оказывают негативное влияние на здоровье граждан и на демографическую ситуацию, понижают социальный статус гражданина. Проживание в аварийных жилых помещениях практически всегда связано с низким уровнем благоустройства, что создает неравные условия доступа граждан к коммунальным ресурсам и снижает возможности их использования.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программно-целевого метода.</w:t>
      </w:r>
    </w:p>
    <w:p w14:paraId="745EDA76" w14:textId="77777777" w:rsidR="005B3AC3" w:rsidRPr="005B3AC3" w:rsidRDefault="005B3AC3" w:rsidP="005B3AC3">
      <w:pPr>
        <w:ind w:firstLine="567"/>
        <w:jc w:val="both"/>
        <w:rPr>
          <w:rFonts w:ascii="Times New Roman" w:eastAsia="Calibri" w:hAnsi="Times New Roman" w:cs="Times New Roman"/>
        </w:rPr>
      </w:pPr>
    </w:p>
    <w:p w14:paraId="75EFD501"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2. Основные цели и задачи муниципальной программы</w:t>
      </w:r>
    </w:p>
    <w:p w14:paraId="0CCB7630" w14:textId="77777777" w:rsidR="005B3AC3" w:rsidRPr="005B3AC3" w:rsidRDefault="005B3AC3" w:rsidP="005B3AC3">
      <w:pPr>
        <w:ind w:firstLine="567"/>
        <w:jc w:val="both"/>
        <w:rPr>
          <w:rFonts w:ascii="Times New Roman" w:eastAsia="Calibri" w:hAnsi="Times New Roman" w:cs="Times New Roman"/>
        </w:rPr>
      </w:pPr>
    </w:p>
    <w:p w14:paraId="7481B56C"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Основной целью Программы является сокращение доли аварийного жилья в жилищном фонде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w:t>
      </w:r>
    </w:p>
    <w:p w14:paraId="2F19F3F6"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Основной задачей Программы является расселение многоквартирных аварийных домов, расположенных на территории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w:t>
      </w:r>
    </w:p>
    <w:p w14:paraId="11B0E46F" w14:textId="77777777" w:rsidR="005B3AC3" w:rsidRPr="005B3AC3" w:rsidRDefault="005B3AC3" w:rsidP="005B3AC3">
      <w:pPr>
        <w:ind w:firstLine="567"/>
        <w:jc w:val="both"/>
        <w:rPr>
          <w:rFonts w:ascii="Times New Roman" w:eastAsia="Calibri" w:hAnsi="Times New Roman" w:cs="Times New Roman"/>
        </w:rPr>
      </w:pPr>
    </w:p>
    <w:p w14:paraId="4A38356A"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3. Сроки реализации муниципальной программы</w:t>
      </w:r>
    </w:p>
    <w:p w14:paraId="6965FB19" w14:textId="77777777" w:rsidR="005B3AC3" w:rsidRPr="005B3AC3" w:rsidRDefault="005B3AC3" w:rsidP="005B3AC3">
      <w:pPr>
        <w:ind w:firstLine="567"/>
        <w:jc w:val="both"/>
        <w:rPr>
          <w:rFonts w:ascii="Times New Roman" w:eastAsia="Calibri" w:hAnsi="Times New Roman" w:cs="Times New Roman"/>
        </w:rPr>
      </w:pPr>
    </w:p>
    <w:p w14:paraId="085ED4E3"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Период реализации муниципальной программы – 2019 год и плановый период 2020-2024 годов.</w:t>
      </w:r>
    </w:p>
    <w:p w14:paraId="3919C409"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В Программу могут вноситься изменения, в том числе при недостаточности финансирования за счет средств местного бюджета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 федерального и областного бюджетов, внебюджетных и иных источников на реализацию мероприятий Программы.</w:t>
      </w:r>
    </w:p>
    <w:p w14:paraId="2C825042" w14:textId="77777777" w:rsidR="005B3AC3" w:rsidRPr="005B3AC3" w:rsidRDefault="005B3AC3" w:rsidP="005B3AC3">
      <w:pPr>
        <w:ind w:firstLine="567"/>
        <w:jc w:val="both"/>
        <w:rPr>
          <w:rFonts w:ascii="Times New Roman" w:eastAsia="Calibri" w:hAnsi="Times New Roman" w:cs="Times New Roman"/>
        </w:rPr>
      </w:pPr>
    </w:p>
    <w:p w14:paraId="1E4DB64A"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4. Характеристика основных мероприятий муниципальной программы</w:t>
      </w:r>
    </w:p>
    <w:p w14:paraId="26570535" w14:textId="77777777" w:rsidR="005B3AC3" w:rsidRPr="005B3AC3" w:rsidRDefault="005B3AC3" w:rsidP="005B3AC3">
      <w:pPr>
        <w:ind w:firstLine="567"/>
        <w:jc w:val="both"/>
        <w:rPr>
          <w:rFonts w:ascii="Times New Roman" w:eastAsia="Calibri" w:hAnsi="Times New Roman" w:cs="Times New Roman"/>
        </w:rPr>
      </w:pPr>
    </w:p>
    <w:p w14:paraId="736F914D"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Программой предусматривается переселение граждан из аварийного жилищного фонда.</w:t>
      </w:r>
    </w:p>
    <w:p w14:paraId="1A262904"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В целях реализации Программы планируется выполнение следующих мероприятий:</w:t>
      </w:r>
    </w:p>
    <w:p w14:paraId="4500439D"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1. Подготовка </w:t>
      </w:r>
      <w:proofErr w:type="spellStart"/>
      <w:r w:rsidRPr="005B3AC3">
        <w:rPr>
          <w:rFonts w:ascii="Times New Roman" w:eastAsia="Calibri" w:hAnsi="Times New Roman" w:cs="Times New Roman"/>
        </w:rPr>
        <w:t>квартирографии</w:t>
      </w:r>
      <w:proofErr w:type="spellEnd"/>
      <w:r w:rsidRPr="005B3AC3">
        <w:rPr>
          <w:rFonts w:ascii="Times New Roman" w:eastAsia="Calibri" w:hAnsi="Times New Roman" w:cs="Times New Roman"/>
        </w:rPr>
        <w:t xml:space="preserve"> по расселяемому жилищному фонду.</w:t>
      </w:r>
    </w:p>
    <w:p w14:paraId="362EAA9D"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2. Проведение оценки стоимости </w:t>
      </w:r>
      <w:smartTag w:uri="urn:schemas-microsoft-com:office:smarttags" w:element="metricconverter">
        <w:smartTagPr>
          <w:attr w:name="ProductID" w:val="1 кв. м"/>
        </w:smartTagPr>
        <w:r w:rsidRPr="005B3AC3">
          <w:rPr>
            <w:rFonts w:ascii="Times New Roman" w:eastAsia="Calibri" w:hAnsi="Times New Roman" w:cs="Times New Roman"/>
          </w:rPr>
          <w:t>1 кв. м</w:t>
        </w:r>
      </w:smartTag>
      <w:r w:rsidRPr="005B3AC3">
        <w:rPr>
          <w:rFonts w:ascii="Times New Roman" w:eastAsia="Calibri" w:hAnsi="Times New Roman" w:cs="Times New Roman"/>
        </w:rPr>
        <w:t xml:space="preserve"> жилья.</w:t>
      </w:r>
    </w:p>
    <w:p w14:paraId="375414F0"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3. Проведение аукциона на приобретение квартир на вторичном рынке.</w:t>
      </w:r>
    </w:p>
    <w:p w14:paraId="2FB4151A"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lastRenderedPageBreak/>
        <w:t>4. Принятие решения об изъятии помещений в аварийных домах, находящихся в частной собственности с проведением независимой оценки стоимости изымаемых помещений.</w:t>
      </w:r>
    </w:p>
    <w:p w14:paraId="2A9A5F16"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5. Переселение граждан из аварийного жилищного фонда.</w:t>
      </w:r>
    </w:p>
    <w:p w14:paraId="7F3EA442"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6. Снос аварийного жилищного фонда.</w:t>
      </w:r>
    </w:p>
    <w:p w14:paraId="21306CF1"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Реализация мероприятий Программы осуществляется по следующим направлениям:</w:t>
      </w:r>
    </w:p>
    <w:p w14:paraId="59D021DB"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расселение многоквартирных аварийных домов, расположенных на территории МО </w:t>
      </w:r>
      <w:proofErr w:type="spellStart"/>
      <w:r w:rsidRPr="005B3AC3">
        <w:rPr>
          <w:rFonts w:ascii="Times New Roman" w:eastAsia="Calibri" w:hAnsi="Times New Roman" w:cs="Times New Roman"/>
        </w:rPr>
        <w:t>Вындиноостровское</w:t>
      </w:r>
      <w:proofErr w:type="spellEnd"/>
      <w:r w:rsidRPr="005B3AC3">
        <w:rPr>
          <w:rFonts w:ascii="Times New Roman" w:eastAsia="Calibri" w:hAnsi="Times New Roman" w:cs="Times New Roman"/>
        </w:rPr>
        <w:t xml:space="preserve"> сельское поселение;</w:t>
      </w:r>
    </w:p>
    <w:p w14:paraId="20AFB344"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переселение граждан из многоквартирных домов, признанных аварийными и подлежащих сносу.</w:t>
      </w:r>
    </w:p>
    <w:p w14:paraId="0F7CEFFA"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В целях реализации Программы подготовлен </w:t>
      </w:r>
      <w:hyperlink r:id="rId8" w:history="1">
        <w:r w:rsidRPr="005B3AC3">
          <w:rPr>
            <w:rFonts w:ascii="Times New Roman" w:eastAsia="Calibri" w:hAnsi="Times New Roman" w:cs="Times New Roman"/>
            <w:color w:val="0000FF"/>
            <w:u w:val="single"/>
          </w:rPr>
          <w:t>Перечень</w:t>
        </w:r>
      </w:hyperlink>
      <w:r w:rsidRPr="005B3AC3">
        <w:rPr>
          <w:rFonts w:ascii="Times New Roman" w:eastAsia="Calibri" w:hAnsi="Times New Roman" w:cs="Times New Roman"/>
        </w:rPr>
        <w:t xml:space="preserve"> аварийных многоквартирных домов (приложение 1 к Программе).</w:t>
      </w:r>
    </w:p>
    <w:p w14:paraId="470F0D1B" w14:textId="77777777" w:rsidR="005B3AC3" w:rsidRPr="005B3AC3" w:rsidRDefault="005B3AC3" w:rsidP="005B3AC3">
      <w:pPr>
        <w:ind w:firstLine="567"/>
        <w:jc w:val="both"/>
        <w:rPr>
          <w:rFonts w:ascii="Times New Roman" w:eastAsia="Calibri" w:hAnsi="Times New Roman" w:cs="Times New Roman"/>
        </w:rPr>
      </w:pPr>
    </w:p>
    <w:p w14:paraId="2776A2FF"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5. Финансовое обеспечение муниципальной программы</w:t>
      </w:r>
    </w:p>
    <w:p w14:paraId="0D57D07B" w14:textId="77777777" w:rsidR="005B3AC3" w:rsidRPr="005B3AC3" w:rsidRDefault="005B3AC3" w:rsidP="005B3AC3">
      <w:pPr>
        <w:ind w:firstLine="567"/>
        <w:jc w:val="both"/>
        <w:rPr>
          <w:rFonts w:ascii="Times New Roman" w:eastAsia="Calibri" w:hAnsi="Times New Roman" w:cs="Times New Roman"/>
        </w:rPr>
      </w:pPr>
    </w:p>
    <w:p w14:paraId="7CE5A8DD"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Объем средств на проведение в рамках реализации Программы мероприятий по переселению граждан из аварийного жилого дома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14:paraId="118C309B"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 На 2019 год для Ленинградской области определена цена одного квадратного метра в размере 45 685 руб. (</w:t>
      </w:r>
      <w:hyperlink r:id="rId9" w:history="1">
        <w:r w:rsidRPr="005B3AC3">
          <w:rPr>
            <w:rFonts w:ascii="Times New Roman" w:eastAsia="Calibri" w:hAnsi="Times New Roman" w:cs="Times New Roman"/>
            <w:color w:val="0000FF"/>
            <w:u w:val="single"/>
          </w:rPr>
          <w:t>приказ</w:t>
        </w:r>
      </w:hyperlink>
      <w:r w:rsidRPr="005B3AC3">
        <w:rPr>
          <w:rFonts w:ascii="Times New Roman" w:eastAsia="Calibri" w:hAnsi="Times New Roman" w:cs="Times New Roman"/>
        </w:rPr>
        <w:t xml:space="preserve"> Минстроя России от 19.12.2018 № 822/</w:t>
      </w:r>
      <w:proofErr w:type="spellStart"/>
      <w:r w:rsidRPr="005B3AC3">
        <w:rPr>
          <w:rFonts w:ascii="Times New Roman" w:eastAsia="Calibri" w:hAnsi="Times New Roman" w:cs="Times New Roman"/>
        </w:rPr>
        <w:t>пр</w:t>
      </w:r>
      <w:proofErr w:type="spellEnd"/>
      <w:r w:rsidRPr="005B3AC3">
        <w:rPr>
          <w:rFonts w:ascii="Times New Roman" w:eastAsia="Calibri" w:hAnsi="Times New Roman" w:cs="Times New Roman"/>
        </w:rPr>
        <w:t>).</w:t>
      </w:r>
    </w:p>
    <w:p w14:paraId="4A3169C6"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Финансирование программы осуществляется из трех источников:</w:t>
      </w:r>
    </w:p>
    <w:p w14:paraId="64B3A4FF"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средства Фонда ЖКХ - 67%;</w:t>
      </w:r>
    </w:p>
    <w:p w14:paraId="5ACDC332"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средства областного бюджета - 28 %;</w:t>
      </w:r>
    </w:p>
    <w:p w14:paraId="22C638F8"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средства местного бюджета - 5%.</w:t>
      </w:r>
    </w:p>
    <w:p w14:paraId="298459D6" w14:textId="77777777" w:rsidR="005B3AC3" w:rsidRPr="005B3AC3" w:rsidRDefault="005B3AC3" w:rsidP="005B3AC3">
      <w:pPr>
        <w:ind w:firstLine="567"/>
        <w:jc w:val="both"/>
        <w:rPr>
          <w:rFonts w:ascii="Times New Roman" w:eastAsia="Calibri" w:hAnsi="Times New Roman" w:cs="Times New Roman"/>
        </w:rPr>
      </w:pPr>
    </w:p>
    <w:p w14:paraId="5577351E"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6. Ожидаемые результаты реализации муниципальной программы</w:t>
      </w:r>
    </w:p>
    <w:p w14:paraId="593D9996" w14:textId="77777777" w:rsidR="005B3AC3" w:rsidRPr="005B3AC3" w:rsidRDefault="005B3AC3" w:rsidP="005B3AC3">
      <w:pPr>
        <w:ind w:firstLine="567"/>
        <w:jc w:val="both"/>
        <w:rPr>
          <w:rFonts w:ascii="Times New Roman" w:eastAsia="Calibri" w:hAnsi="Times New Roman" w:cs="Times New Roman"/>
        </w:rPr>
      </w:pPr>
    </w:p>
    <w:p w14:paraId="2B39F998"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Основным показателем выполнения Программы является количество переселенных в 2019-2024 году граждан, проживавших в аварийном жилищном фонде.</w:t>
      </w:r>
    </w:p>
    <w:p w14:paraId="6A28F77C"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В рамках реализации Программы подлежат </w:t>
      </w:r>
      <w:proofErr w:type="gramStart"/>
      <w:r w:rsidRPr="005B3AC3">
        <w:rPr>
          <w:rFonts w:ascii="Times New Roman" w:eastAsia="Calibri" w:hAnsi="Times New Roman" w:cs="Times New Roman"/>
        </w:rPr>
        <w:t>переселению  15</w:t>
      </w:r>
      <w:proofErr w:type="gramEnd"/>
      <w:r w:rsidRPr="005B3AC3">
        <w:rPr>
          <w:rFonts w:ascii="Times New Roman" w:eastAsia="Calibri" w:hAnsi="Times New Roman" w:cs="Times New Roman"/>
        </w:rPr>
        <w:t xml:space="preserve"> человек из многоквартирных жилых домов, признанных аварийными.</w:t>
      </w:r>
    </w:p>
    <w:p w14:paraId="40AB43E3"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Реализация Программы позволит ликвидировать 396,90 квадратных метров жилищного</w:t>
      </w:r>
      <w:r w:rsidRPr="005B3AC3">
        <w:rPr>
          <w:rFonts w:ascii="Times New Roman" w:eastAsia="Calibri" w:hAnsi="Times New Roman" w:cs="Times New Roman"/>
          <w:color w:val="C00000"/>
        </w:rPr>
        <w:t xml:space="preserve"> </w:t>
      </w:r>
      <w:r w:rsidRPr="005B3AC3">
        <w:rPr>
          <w:rFonts w:ascii="Times New Roman" w:eastAsia="Calibri" w:hAnsi="Times New Roman" w:cs="Times New Roman"/>
        </w:rPr>
        <w:t>фонда, признанного аварийным, и обеспечит:</w:t>
      </w:r>
    </w:p>
    <w:p w14:paraId="05582E44"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 xml:space="preserve">выполнение обязательств муниципального образования перед гражданами, проживающими в непригодных </w:t>
      </w:r>
      <w:proofErr w:type="gramStart"/>
      <w:r w:rsidRPr="005B3AC3">
        <w:rPr>
          <w:rFonts w:ascii="Times New Roman" w:eastAsia="Calibri" w:hAnsi="Times New Roman" w:cs="Times New Roman"/>
        </w:rPr>
        <w:t>для постоянного проживания условиях</w:t>
      </w:r>
      <w:proofErr w:type="gramEnd"/>
      <w:r w:rsidRPr="005B3AC3">
        <w:rPr>
          <w:rFonts w:ascii="Times New Roman" w:eastAsia="Calibri" w:hAnsi="Times New Roman" w:cs="Times New Roman"/>
        </w:rPr>
        <w:t>;</w:t>
      </w:r>
    </w:p>
    <w:p w14:paraId="22F38F2B"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создание на территории муниципального образования благоприятных условий для ежегодного наращивания объемов нового жилищного строительства;</w:t>
      </w:r>
    </w:p>
    <w:p w14:paraId="74C81B64"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снижение социальной напряженности;</w:t>
      </w:r>
    </w:p>
    <w:p w14:paraId="3BCFC310"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lastRenderedPageBreak/>
        <w:t>улучшение состояния здоровья населения.</w:t>
      </w:r>
    </w:p>
    <w:p w14:paraId="2C7B20D8"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Общая оценка эффективности реализации мероприятий Программы определяется достижением следующих запланированных целевых показателей выполнения Программы:</w:t>
      </w:r>
    </w:p>
    <w:p w14:paraId="0AA7C4C1"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расселенная площадь –   295,</w:t>
      </w:r>
      <w:proofErr w:type="gramStart"/>
      <w:r w:rsidRPr="005B3AC3">
        <w:rPr>
          <w:rFonts w:ascii="Times New Roman" w:eastAsia="Calibri" w:hAnsi="Times New Roman" w:cs="Times New Roman"/>
        </w:rPr>
        <w:t>40  кв.</w:t>
      </w:r>
      <w:proofErr w:type="gramEnd"/>
      <w:r w:rsidRPr="005B3AC3">
        <w:rPr>
          <w:rFonts w:ascii="Times New Roman" w:eastAsia="Calibri" w:hAnsi="Times New Roman" w:cs="Times New Roman"/>
        </w:rPr>
        <w:t xml:space="preserve"> метров;</w:t>
      </w:r>
    </w:p>
    <w:p w14:paraId="6133E220"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количество расселенных помещений — 9 единиц;</w:t>
      </w:r>
    </w:p>
    <w:p w14:paraId="1E76C071"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количество переселенных граждан — 15 человек.</w:t>
      </w:r>
    </w:p>
    <w:p w14:paraId="4CC16838"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Социальная эффективность реализации Программы заключается в создании безопасных и благоприятных условий проживания граждан.</w:t>
      </w:r>
    </w:p>
    <w:p w14:paraId="32C81CE3" w14:textId="77777777" w:rsidR="005B3AC3" w:rsidRPr="005B3AC3" w:rsidRDefault="005B3AC3" w:rsidP="005B3AC3">
      <w:pPr>
        <w:shd w:val="clear" w:color="auto" w:fill="FFFFFF"/>
        <w:ind w:firstLine="709"/>
        <w:jc w:val="both"/>
        <w:rPr>
          <w:rFonts w:ascii="Times New Roman" w:eastAsia="Calibri" w:hAnsi="Times New Roman" w:cs="Times New Roman"/>
        </w:rPr>
      </w:pPr>
      <w:r w:rsidRPr="005B3AC3">
        <w:rPr>
          <w:rFonts w:ascii="Times New Roman" w:eastAsia="Calibri" w:hAnsi="Times New Roman" w:cs="Times New Roman"/>
        </w:rPr>
        <w:t>Общая оценка эффективности реализации мероприятий Программы определяется достижением запланированных целевых показателей выполнения Программы в соответствии с приложением 3 (к отчету прилагаются фотоматериалы).</w:t>
      </w:r>
    </w:p>
    <w:p w14:paraId="4209038F" w14:textId="77777777" w:rsidR="005B3AC3" w:rsidRPr="005B3AC3" w:rsidRDefault="005B3AC3" w:rsidP="005B3AC3">
      <w:pPr>
        <w:ind w:firstLine="567"/>
        <w:jc w:val="both"/>
        <w:rPr>
          <w:rFonts w:ascii="Times New Roman" w:eastAsia="Calibri" w:hAnsi="Times New Roman" w:cs="Times New Roman"/>
        </w:rPr>
      </w:pPr>
    </w:p>
    <w:p w14:paraId="6EDA6FA5" w14:textId="77777777" w:rsidR="005B3AC3" w:rsidRPr="005B3AC3" w:rsidRDefault="005B3AC3" w:rsidP="005B3AC3">
      <w:pPr>
        <w:rPr>
          <w:rFonts w:ascii="Times New Roman" w:eastAsia="Calibri" w:hAnsi="Times New Roman" w:cs="Times New Roman"/>
        </w:rPr>
      </w:pPr>
      <w:r w:rsidRPr="005B3AC3">
        <w:rPr>
          <w:rFonts w:ascii="Times New Roman" w:eastAsia="Calibri" w:hAnsi="Times New Roman" w:cs="Times New Roman"/>
        </w:rPr>
        <w:t>  </w:t>
      </w:r>
    </w:p>
    <w:p w14:paraId="4CF9FFF5" w14:textId="77777777" w:rsidR="005B3AC3" w:rsidRPr="005B3AC3" w:rsidRDefault="005B3AC3" w:rsidP="005B3AC3">
      <w:pPr>
        <w:rPr>
          <w:rFonts w:ascii="Times New Roman" w:eastAsia="Calibri" w:hAnsi="Times New Roman" w:cs="Times New Roman"/>
        </w:rPr>
        <w:sectPr w:rsidR="005B3AC3" w:rsidRPr="005B3AC3">
          <w:pgSz w:w="11905" w:h="16838"/>
          <w:pgMar w:top="1134" w:right="567" w:bottom="1134" w:left="1134" w:header="720" w:footer="720" w:gutter="0"/>
          <w:cols w:space="720"/>
        </w:sectPr>
      </w:pPr>
    </w:p>
    <w:p w14:paraId="2DDD2CF3" w14:textId="77777777" w:rsidR="005B3AC3" w:rsidRPr="005B3AC3" w:rsidRDefault="005B3AC3" w:rsidP="005B3AC3">
      <w:pPr>
        <w:ind w:left="10620"/>
        <w:rPr>
          <w:rFonts w:ascii="Times New Roman" w:eastAsia="Calibri" w:hAnsi="Times New Roman" w:cs="Times New Roman"/>
        </w:rPr>
      </w:pPr>
      <w:r w:rsidRPr="005B3AC3">
        <w:rPr>
          <w:rFonts w:ascii="Times New Roman" w:eastAsia="Calibri" w:hAnsi="Times New Roman" w:cs="Times New Roman"/>
        </w:rPr>
        <w:lastRenderedPageBreak/>
        <w:t>Приложение 1</w:t>
      </w:r>
      <w:r w:rsidRPr="005B3AC3">
        <w:rPr>
          <w:rFonts w:ascii="Times New Roman" w:eastAsia="Calibri" w:hAnsi="Times New Roman" w:cs="Times New Roman"/>
        </w:rPr>
        <w:br/>
        <w:t xml:space="preserve">к Муниципальной программе «Переселение граждан из аварийного жилищного фонда» </w:t>
      </w:r>
    </w:p>
    <w:p w14:paraId="1912430B"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ПЕРЕЧЕНЬ</w:t>
      </w:r>
      <w:r w:rsidRPr="005B3AC3">
        <w:rPr>
          <w:rFonts w:ascii="Times New Roman" w:eastAsia="Calibri" w:hAnsi="Times New Roman" w:cs="Times New Roman"/>
          <w:b/>
        </w:rPr>
        <w:br/>
        <w:t>аварийных многоквартирных домов</w:t>
      </w:r>
    </w:p>
    <w:p w14:paraId="6CA2AB86" w14:textId="77777777" w:rsidR="005B3AC3" w:rsidRPr="008A2A2D" w:rsidRDefault="005B3AC3" w:rsidP="005B3AC3">
      <w:pPr>
        <w:jc w:val="center"/>
        <w:rPr>
          <w:rFonts w:eastAsia="Calibri"/>
          <w:sz w:val="20"/>
          <w:szCs w:val="20"/>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
        <w:gridCol w:w="2802"/>
        <w:gridCol w:w="600"/>
        <w:gridCol w:w="1111"/>
        <w:gridCol w:w="1184"/>
        <w:gridCol w:w="1212"/>
        <w:gridCol w:w="1028"/>
        <w:gridCol w:w="726"/>
        <w:gridCol w:w="1147"/>
        <w:gridCol w:w="1147"/>
        <w:gridCol w:w="1045"/>
        <w:gridCol w:w="1128"/>
        <w:gridCol w:w="1128"/>
      </w:tblGrid>
      <w:tr w:rsidR="005B3AC3" w:rsidRPr="008A2A2D" w14:paraId="749EA061" w14:textId="77777777" w:rsidTr="00344EA9">
        <w:trPr>
          <w:trHeight w:val="20"/>
          <w:jc w:val="center"/>
        </w:trPr>
        <w:tc>
          <w:tcPr>
            <w:tcW w:w="487" w:type="dxa"/>
            <w:vMerge w:val="restart"/>
            <w:vAlign w:val="center"/>
          </w:tcPr>
          <w:p w14:paraId="379B2C2A"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п/п</w:t>
            </w:r>
          </w:p>
        </w:tc>
        <w:tc>
          <w:tcPr>
            <w:tcW w:w="2802" w:type="dxa"/>
            <w:vMerge w:val="restart"/>
            <w:vAlign w:val="center"/>
          </w:tcPr>
          <w:p w14:paraId="56FA2418"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Адрес МКД</w:t>
            </w:r>
          </w:p>
        </w:tc>
        <w:tc>
          <w:tcPr>
            <w:tcW w:w="1711" w:type="dxa"/>
            <w:gridSpan w:val="2"/>
            <w:vMerge w:val="restart"/>
            <w:vAlign w:val="center"/>
          </w:tcPr>
          <w:p w14:paraId="55478894"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Документ, подтверждающий признание МКД аварийным</w:t>
            </w:r>
          </w:p>
        </w:tc>
        <w:tc>
          <w:tcPr>
            <w:tcW w:w="1184" w:type="dxa"/>
            <w:vMerge w:val="restart"/>
            <w:vAlign w:val="center"/>
          </w:tcPr>
          <w:p w14:paraId="344F8A21" w14:textId="77777777" w:rsidR="005B3AC3" w:rsidRPr="008A2A2D" w:rsidRDefault="005B3AC3" w:rsidP="00344EA9">
            <w:pPr>
              <w:widowControl w:val="0"/>
              <w:autoSpaceDE w:val="0"/>
              <w:autoSpaceDN w:val="0"/>
              <w:adjustRightInd w:val="0"/>
              <w:jc w:val="center"/>
              <w:rPr>
                <w:rFonts w:eastAsia="Calibri"/>
                <w:sz w:val="18"/>
                <w:szCs w:val="18"/>
              </w:rPr>
            </w:pPr>
            <w:proofErr w:type="spellStart"/>
            <w:proofErr w:type="gramStart"/>
            <w:r w:rsidRPr="008A2A2D">
              <w:rPr>
                <w:rFonts w:eastAsia="Calibri"/>
                <w:sz w:val="18"/>
                <w:szCs w:val="18"/>
              </w:rPr>
              <w:t>Планируе</w:t>
            </w:r>
            <w:proofErr w:type="spellEnd"/>
            <w:r w:rsidRPr="008A2A2D">
              <w:rPr>
                <w:rFonts w:eastAsia="Calibri"/>
                <w:sz w:val="18"/>
                <w:szCs w:val="18"/>
              </w:rPr>
              <w:t>-мая</w:t>
            </w:r>
            <w:proofErr w:type="gramEnd"/>
            <w:r w:rsidRPr="008A2A2D">
              <w:rPr>
                <w:rFonts w:eastAsia="Calibri"/>
                <w:sz w:val="18"/>
                <w:szCs w:val="18"/>
              </w:rPr>
              <w:t xml:space="preserve"> дата окончания переселения</w:t>
            </w:r>
          </w:p>
        </w:tc>
        <w:tc>
          <w:tcPr>
            <w:tcW w:w="1212" w:type="dxa"/>
            <w:vMerge w:val="restart"/>
            <w:vAlign w:val="center"/>
          </w:tcPr>
          <w:p w14:paraId="6A72F132" w14:textId="77777777" w:rsidR="005B3AC3" w:rsidRPr="008A2A2D" w:rsidRDefault="005B3AC3" w:rsidP="00344EA9">
            <w:pPr>
              <w:widowControl w:val="0"/>
              <w:autoSpaceDE w:val="0"/>
              <w:autoSpaceDN w:val="0"/>
              <w:adjustRightInd w:val="0"/>
              <w:jc w:val="center"/>
              <w:rPr>
                <w:rFonts w:eastAsia="Calibri"/>
                <w:sz w:val="18"/>
                <w:szCs w:val="18"/>
              </w:rPr>
            </w:pPr>
            <w:proofErr w:type="spellStart"/>
            <w:proofErr w:type="gramStart"/>
            <w:r w:rsidRPr="008A2A2D">
              <w:rPr>
                <w:rFonts w:eastAsia="Calibri"/>
                <w:sz w:val="18"/>
                <w:szCs w:val="18"/>
              </w:rPr>
              <w:t>Планируе</w:t>
            </w:r>
            <w:proofErr w:type="spellEnd"/>
            <w:r w:rsidRPr="008A2A2D">
              <w:rPr>
                <w:rFonts w:eastAsia="Calibri"/>
                <w:sz w:val="18"/>
                <w:szCs w:val="18"/>
              </w:rPr>
              <w:t>-мая</w:t>
            </w:r>
            <w:proofErr w:type="gramEnd"/>
            <w:r w:rsidRPr="008A2A2D">
              <w:rPr>
                <w:rFonts w:eastAsia="Calibri"/>
                <w:sz w:val="18"/>
                <w:szCs w:val="18"/>
              </w:rPr>
              <w:t xml:space="preserve"> дата сноса / </w:t>
            </w:r>
            <w:proofErr w:type="spellStart"/>
            <w:r w:rsidRPr="008A2A2D">
              <w:rPr>
                <w:rFonts w:eastAsia="Calibri"/>
                <w:sz w:val="18"/>
                <w:szCs w:val="18"/>
              </w:rPr>
              <w:t>реконструк-ции</w:t>
            </w:r>
            <w:proofErr w:type="spellEnd"/>
            <w:r w:rsidRPr="008A2A2D">
              <w:rPr>
                <w:rFonts w:eastAsia="Calibri"/>
                <w:sz w:val="18"/>
                <w:szCs w:val="18"/>
              </w:rPr>
              <w:t xml:space="preserve"> МКД</w:t>
            </w:r>
          </w:p>
        </w:tc>
        <w:tc>
          <w:tcPr>
            <w:tcW w:w="1028" w:type="dxa"/>
            <w:vMerge w:val="restart"/>
            <w:vAlign w:val="center"/>
          </w:tcPr>
          <w:p w14:paraId="569C09DE"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Общая площадь жилых </w:t>
            </w:r>
            <w:proofErr w:type="spellStart"/>
            <w:proofErr w:type="gramStart"/>
            <w:r w:rsidRPr="008A2A2D">
              <w:rPr>
                <w:rFonts w:eastAsia="Calibri"/>
                <w:sz w:val="18"/>
                <w:szCs w:val="18"/>
              </w:rPr>
              <w:t>помеще-ний</w:t>
            </w:r>
            <w:proofErr w:type="spellEnd"/>
            <w:proofErr w:type="gramEnd"/>
            <w:r w:rsidRPr="008A2A2D">
              <w:rPr>
                <w:rFonts w:eastAsia="Calibri"/>
                <w:sz w:val="18"/>
                <w:szCs w:val="18"/>
              </w:rPr>
              <w:t xml:space="preserve"> МКД</w:t>
            </w:r>
          </w:p>
        </w:tc>
        <w:tc>
          <w:tcPr>
            <w:tcW w:w="3020" w:type="dxa"/>
            <w:gridSpan w:val="3"/>
            <w:vAlign w:val="center"/>
          </w:tcPr>
          <w:p w14:paraId="3B336968"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Количество расселяемых жилых помещений</w:t>
            </w:r>
          </w:p>
        </w:tc>
        <w:tc>
          <w:tcPr>
            <w:tcW w:w="3301" w:type="dxa"/>
            <w:gridSpan w:val="3"/>
            <w:vAlign w:val="center"/>
          </w:tcPr>
          <w:p w14:paraId="3E5F99DE"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Расселяемая площадь жилых помещений</w:t>
            </w:r>
          </w:p>
        </w:tc>
      </w:tr>
      <w:tr w:rsidR="005B3AC3" w:rsidRPr="008A2A2D" w14:paraId="6D3616E1" w14:textId="77777777" w:rsidTr="00344EA9">
        <w:trPr>
          <w:trHeight w:val="20"/>
          <w:jc w:val="center"/>
        </w:trPr>
        <w:tc>
          <w:tcPr>
            <w:tcW w:w="487" w:type="dxa"/>
            <w:vMerge/>
            <w:vAlign w:val="center"/>
          </w:tcPr>
          <w:p w14:paraId="047B9510" w14:textId="77777777" w:rsidR="005B3AC3" w:rsidRPr="008A2A2D" w:rsidRDefault="005B3AC3" w:rsidP="00344EA9">
            <w:pPr>
              <w:rPr>
                <w:rFonts w:eastAsia="Calibri"/>
                <w:sz w:val="18"/>
                <w:szCs w:val="18"/>
              </w:rPr>
            </w:pPr>
          </w:p>
        </w:tc>
        <w:tc>
          <w:tcPr>
            <w:tcW w:w="2802" w:type="dxa"/>
            <w:vMerge/>
            <w:vAlign w:val="center"/>
          </w:tcPr>
          <w:p w14:paraId="141248FA" w14:textId="77777777" w:rsidR="005B3AC3" w:rsidRPr="008A2A2D" w:rsidRDefault="005B3AC3" w:rsidP="00344EA9">
            <w:pPr>
              <w:rPr>
                <w:rFonts w:eastAsia="Calibri"/>
                <w:sz w:val="18"/>
                <w:szCs w:val="18"/>
              </w:rPr>
            </w:pPr>
          </w:p>
        </w:tc>
        <w:tc>
          <w:tcPr>
            <w:tcW w:w="1711" w:type="dxa"/>
            <w:gridSpan w:val="2"/>
            <w:vMerge/>
            <w:vAlign w:val="center"/>
          </w:tcPr>
          <w:p w14:paraId="1C866136" w14:textId="77777777" w:rsidR="005B3AC3" w:rsidRPr="008A2A2D" w:rsidRDefault="005B3AC3" w:rsidP="00344EA9">
            <w:pPr>
              <w:rPr>
                <w:rFonts w:eastAsia="Calibri"/>
                <w:sz w:val="18"/>
                <w:szCs w:val="18"/>
              </w:rPr>
            </w:pPr>
          </w:p>
        </w:tc>
        <w:tc>
          <w:tcPr>
            <w:tcW w:w="1184" w:type="dxa"/>
            <w:vMerge/>
            <w:vAlign w:val="center"/>
          </w:tcPr>
          <w:p w14:paraId="6A4C058B" w14:textId="77777777" w:rsidR="005B3AC3" w:rsidRPr="008A2A2D" w:rsidRDefault="005B3AC3" w:rsidP="00344EA9">
            <w:pPr>
              <w:rPr>
                <w:rFonts w:eastAsia="Calibri"/>
                <w:sz w:val="18"/>
                <w:szCs w:val="18"/>
              </w:rPr>
            </w:pPr>
          </w:p>
        </w:tc>
        <w:tc>
          <w:tcPr>
            <w:tcW w:w="1212" w:type="dxa"/>
            <w:vMerge/>
            <w:vAlign w:val="center"/>
          </w:tcPr>
          <w:p w14:paraId="017D96CB" w14:textId="77777777" w:rsidR="005B3AC3" w:rsidRPr="008A2A2D" w:rsidRDefault="005B3AC3" w:rsidP="00344EA9">
            <w:pPr>
              <w:rPr>
                <w:rFonts w:eastAsia="Calibri"/>
                <w:sz w:val="18"/>
                <w:szCs w:val="18"/>
              </w:rPr>
            </w:pPr>
          </w:p>
        </w:tc>
        <w:tc>
          <w:tcPr>
            <w:tcW w:w="1028" w:type="dxa"/>
            <w:vMerge/>
            <w:vAlign w:val="center"/>
          </w:tcPr>
          <w:p w14:paraId="4A0E8F6F" w14:textId="77777777" w:rsidR="005B3AC3" w:rsidRPr="008A2A2D" w:rsidRDefault="005B3AC3" w:rsidP="00344EA9">
            <w:pPr>
              <w:rPr>
                <w:rFonts w:eastAsia="Calibri"/>
                <w:sz w:val="18"/>
                <w:szCs w:val="18"/>
              </w:rPr>
            </w:pPr>
          </w:p>
        </w:tc>
        <w:tc>
          <w:tcPr>
            <w:tcW w:w="726" w:type="dxa"/>
            <w:vMerge w:val="restart"/>
            <w:vAlign w:val="center"/>
          </w:tcPr>
          <w:p w14:paraId="2BA17D2D"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Всего</w:t>
            </w:r>
          </w:p>
        </w:tc>
        <w:tc>
          <w:tcPr>
            <w:tcW w:w="2294" w:type="dxa"/>
            <w:gridSpan w:val="2"/>
            <w:vAlign w:val="center"/>
          </w:tcPr>
          <w:p w14:paraId="6D4C0335"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в том числе</w:t>
            </w:r>
          </w:p>
        </w:tc>
        <w:tc>
          <w:tcPr>
            <w:tcW w:w="1045" w:type="dxa"/>
            <w:vMerge w:val="restart"/>
            <w:vAlign w:val="center"/>
          </w:tcPr>
          <w:p w14:paraId="1823FC9F"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всего</w:t>
            </w:r>
          </w:p>
        </w:tc>
        <w:tc>
          <w:tcPr>
            <w:tcW w:w="2256" w:type="dxa"/>
            <w:gridSpan w:val="2"/>
            <w:vAlign w:val="center"/>
          </w:tcPr>
          <w:p w14:paraId="379F16AF"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в том числе</w:t>
            </w:r>
          </w:p>
        </w:tc>
      </w:tr>
      <w:tr w:rsidR="005B3AC3" w:rsidRPr="008A2A2D" w14:paraId="02346C8C" w14:textId="77777777" w:rsidTr="00344EA9">
        <w:trPr>
          <w:trHeight w:val="20"/>
          <w:jc w:val="center"/>
        </w:trPr>
        <w:tc>
          <w:tcPr>
            <w:tcW w:w="487" w:type="dxa"/>
            <w:vMerge/>
            <w:vAlign w:val="center"/>
          </w:tcPr>
          <w:p w14:paraId="4F18B7BD" w14:textId="77777777" w:rsidR="005B3AC3" w:rsidRPr="008A2A2D" w:rsidRDefault="005B3AC3" w:rsidP="00344EA9">
            <w:pPr>
              <w:rPr>
                <w:rFonts w:eastAsia="Calibri"/>
                <w:sz w:val="18"/>
                <w:szCs w:val="18"/>
              </w:rPr>
            </w:pPr>
          </w:p>
        </w:tc>
        <w:tc>
          <w:tcPr>
            <w:tcW w:w="2802" w:type="dxa"/>
            <w:vMerge/>
            <w:vAlign w:val="center"/>
          </w:tcPr>
          <w:p w14:paraId="024DAD33" w14:textId="77777777" w:rsidR="005B3AC3" w:rsidRPr="008A2A2D" w:rsidRDefault="005B3AC3" w:rsidP="00344EA9">
            <w:pPr>
              <w:rPr>
                <w:rFonts w:eastAsia="Calibri"/>
                <w:sz w:val="18"/>
                <w:szCs w:val="18"/>
              </w:rPr>
            </w:pPr>
          </w:p>
        </w:tc>
        <w:tc>
          <w:tcPr>
            <w:tcW w:w="600" w:type="dxa"/>
            <w:vMerge w:val="restart"/>
            <w:vAlign w:val="center"/>
          </w:tcPr>
          <w:p w14:paraId="78FA2157" w14:textId="77777777" w:rsidR="005B3AC3" w:rsidRPr="008A2A2D" w:rsidRDefault="005B3AC3" w:rsidP="00344EA9">
            <w:pPr>
              <w:widowControl w:val="0"/>
              <w:autoSpaceDE w:val="0"/>
              <w:autoSpaceDN w:val="0"/>
              <w:adjustRightInd w:val="0"/>
              <w:jc w:val="center"/>
              <w:rPr>
                <w:rFonts w:eastAsia="Calibri"/>
                <w:sz w:val="18"/>
                <w:szCs w:val="18"/>
              </w:rPr>
            </w:pPr>
            <w:proofErr w:type="gramStart"/>
            <w:r w:rsidRPr="008A2A2D">
              <w:rPr>
                <w:rFonts w:eastAsia="Calibri"/>
                <w:sz w:val="18"/>
                <w:szCs w:val="18"/>
              </w:rPr>
              <w:t>Но-мер</w:t>
            </w:r>
            <w:proofErr w:type="gramEnd"/>
          </w:p>
        </w:tc>
        <w:tc>
          <w:tcPr>
            <w:tcW w:w="1111" w:type="dxa"/>
            <w:vMerge w:val="restart"/>
            <w:vAlign w:val="center"/>
          </w:tcPr>
          <w:p w14:paraId="2EDE0011"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Дата</w:t>
            </w:r>
          </w:p>
        </w:tc>
        <w:tc>
          <w:tcPr>
            <w:tcW w:w="1184" w:type="dxa"/>
            <w:vMerge/>
            <w:vAlign w:val="center"/>
          </w:tcPr>
          <w:p w14:paraId="15B56784" w14:textId="77777777" w:rsidR="005B3AC3" w:rsidRPr="008A2A2D" w:rsidRDefault="005B3AC3" w:rsidP="00344EA9">
            <w:pPr>
              <w:rPr>
                <w:rFonts w:eastAsia="Calibri"/>
                <w:sz w:val="18"/>
                <w:szCs w:val="18"/>
              </w:rPr>
            </w:pPr>
          </w:p>
        </w:tc>
        <w:tc>
          <w:tcPr>
            <w:tcW w:w="1212" w:type="dxa"/>
            <w:vMerge/>
            <w:vAlign w:val="center"/>
          </w:tcPr>
          <w:p w14:paraId="6B50F689" w14:textId="77777777" w:rsidR="005B3AC3" w:rsidRPr="008A2A2D" w:rsidRDefault="005B3AC3" w:rsidP="00344EA9">
            <w:pPr>
              <w:rPr>
                <w:rFonts w:eastAsia="Calibri"/>
                <w:sz w:val="18"/>
                <w:szCs w:val="18"/>
              </w:rPr>
            </w:pPr>
          </w:p>
        </w:tc>
        <w:tc>
          <w:tcPr>
            <w:tcW w:w="1028" w:type="dxa"/>
            <w:vMerge/>
            <w:vAlign w:val="center"/>
          </w:tcPr>
          <w:p w14:paraId="1C0EDFD5" w14:textId="77777777" w:rsidR="005B3AC3" w:rsidRPr="008A2A2D" w:rsidRDefault="005B3AC3" w:rsidP="00344EA9">
            <w:pPr>
              <w:rPr>
                <w:rFonts w:eastAsia="Calibri"/>
                <w:sz w:val="18"/>
                <w:szCs w:val="18"/>
              </w:rPr>
            </w:pPr>
          </w:p>
        </w:tc>
        <w:tc>
          <w:tcPr>
            <w:tcW w:w="726" w:type="dxa"/>
            <w:vMerge/>
            <w:vAlign w:val="center"/>
          </w:tcPr>
          <w:p w14:paraId="01AD9DD0" w14:textId="77777777" w:rsidR="005B3AC3" w:rsidRPr="008A2A2D" w:rsidRDefault="005B3AC3" w:rsidP="00344EA9">
            <w:pPr>
              <w:rPr>
                <w:rFonts w:eastAsia="Calibri"/>
                <w:sz w:val="18"/>
                <w:szCs w:val="18"/>
              </w:rPr>
            </w:pPr>
          </w:p>
        </w:tc>
        <w:tc>
          <w:tcPr>
            <w:tcW w:w="1147" w:type="dxa"/>
            <w:vAlign w:val="center"/>
          </w:tcPr>
          <w:p w14:paraId="7C8BE736"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Частная </w:t>
            </w:r>
            <w:proofErr w:type="spellStart"/>
            <w:proofErr w:type="gramStart"/>
            <w:r w:rsidRPr="008A2A2D">
              <w:rPr>
                <w:rFonts w:eastAsia="Calibri"/>
                <w:sz w:val="18"/>
                <w:szCs w:val="18"/>
              </w:rPr>
              <w:t>собствен-ность</w:t>
            </w:r>
            <w:proofErr w:type="spellEnd"/>
            <w:proofErr w:type="gramEnd"/>
          </w:p>
        </w:tc>
        <w:tc>
          <w:tcPr>
            <w:tcW w:w="1147" w:type="dxa"/>
            <w:vAlign w:val="center"/>
          </w:tcPr>
          <w:p w14:paraId="1E31FABB" w14:textId="77777777" w:rsidR="005B3AC3" w:rsidRPr="008A2A2D" w:rsidRDefault="005B3AC3" w:rsidP="00344EA9">
            <w:pPr>
              <w:widowControl w:val="0"/>
              <w:autoSpaceDE w:val="0"/>
              <w:autoSpaceDN w:val="0"/>
              <w:adjustRightInd w:val="0"/>
              <w:jc w:val="center"/>
              <w:rPr>
                <w:rFonts w:eastAsia="Calibri"/>
                <w:sz w:val="18"/>
                <w:szCs w:val="18"/>
              </w:rPr>
            </w:pPr>
            <w:proofErr w:type="spellStart"/>
            <w:proofErr w:type="gramStart"/>
            <w:r w:rsidRPr="008A2A2D">
              <w:rPr>
                <w:rFonts w:eastAsia="Calibri"/>
                <w:sz w:val="18"/>
                <w:szCs w:val="18"/>
              </w:rPr>
              <w:t>Муници-пальная</w:t>
            </w:r>
            <w:proofErr w:type="spellEnd"/>
            <w:proofErr w:type="gramEnd"/>
            <w:r w:rsidRPr="008A2A2D">
              <w:rPr>
                <w:rFonts w:eastAsia="Calibri"/>
                <w:sz w:val="18"/>
                <w:szCs w:val="18"/>
              </w:rPr>
              <w:t xml:space="preserve"> </w:t>
            </w:r>
            <w:proofErr w:type="spellStart"/>
            <w:r w:rsidRPr="008A2A2D">
              <w:rPr>
                <w:rFonts w:eastAsia="Calibri"/>
                <w:sz w:val="18"/>
                <w:szCs w:val="18"/>
              </w:rPr>
              <w:t>собствен-ность</w:t>
            </w:r>
            <w:proofErr w:type="spellEnd"/>
          </w:p>
        </w:tc>
        <w:tc>
          <w:tcPr>
            <w:tcW w:w="1045" w:type="dxa"/>
            <w:vMerge/>
            <w:vAlign w:val="center"/>
          </w:tcPr>
          <w:p w14:paraId="7E6CA8ED" w14:textId="77777777" w:rsidR="005B3AC3" w:rsidRPr="008A2A2D" w:rsidRDefault="005B3AC3" w:rsidP="00344EA9">
            <w:pPr>
              <w:rPr>
                <w:rFonts w:eastAsia="Calibri"/>
                <w:sz w:val="18"/>
                <w:szCs w:val="18"/>
              </w:rPr>
            </w:pPr>
          </w:p>
        </w:tc>
        <w:tc>
          <w:tcPr>
            <w:tcW w:w="1128" w:type="dxa"/>
            <w:vAlign w:val="center"/>
          </w:tcPr>
          <w:p w14:paraId="299999DD"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Частная </w:t>
            </w:r>
            <w:proofErr w:type="spellStart"/>
            <w:proofErr w:type="gramStart"/>
            <w:r w:rsidRPr="008A2A2D">
              <w:rPr>
                <w:rFonts w:eastAsia="Calibri"/>
                <w:sz w:val="18"/>
                <w:szCs w:val="18"/>
              </w:rPr>
              <w:t>собствен-ность</w:t>
            </w:r>
            <w:proofErr w:type="spellEnd"/>
            <w:proofErr w:type="gramEnd"/>
          </w:p>
        </w:tc>
        <w:tc>
          <w:tcPr>
            <w:tcW w:w="1128" w:type="dxa"/>
            <w:vAlign w:val="center"/>
          </w:tcPr>
          <w:p w14:paraId="04B0803E" w14:textId="77777777" w:rsidR="005B3AC3" w:rsidRPr="008A2A2D" w:rsidRDefault="005B3AC3" w:rsidP="00344EA9">
            <w:pPr>
              <w:widowControl w:val="0"/>
              <w:autoSpaceDE w:val="0"/>
              <w:autoSpaceDN w:val="0"/>
              <w:adjustRightInd w:val="0"/>
              <w:jc w:val="center"/>
              <w:rPr>
                <w:rFonts w:eastAsia="Calibri"/>
                <w:sz w:val="18"/>
                <w:szCs w:val="18"/>
              </w:rPr>
            </w:pPr>
            <w:proofErr w:type="spellStart"/>
            <w:proofErr w:type="gramStart"/>
            <w:r w:rsidRPr="008A2A2D">
              <w:rPr>
                <w:rFonts w:eastAsia="Calibri"/>
                <w:sz w:val="18"/>
                <w:szCs w:val="18"/>
              </w:rPr>
              <w:t>Муници-пальная</w:t>
            </w:r>
            <w:proofErr w:type="spellEnd"/>
            <w:proofErr w:type="gramEnd"/>
            <w:r w:rsidRPr="008A2A2D">
              <w:rPr>
                <w:rFonts w:eastAsia="Calibri"/>
                <w:sz w:val="18"/>
                <w:szCs w:val="18"/>
              </w:rPr>
              <w:t xml:space="preserve"> </w:t>
            </w:r>
            <w:proofErr w:type="spellStart"/>
            <w:r w:rsidRPr="008A2A2D">
              <w:rPr>
                <w:rFonts w:eastAsia="Calibri"/>
                <w:sz w:val="18"/>
                <w:szCs w:val="18"/>
              </w:rPr>
              <w:t>собствен-ность</w:t>
            </w:r>
            <w:proofErr w:type="spellEnd"/>
          </w:p>
        </w:tc>
      </w:tr>
      <w:tr w:rsidR="005B3AC3" w:rsidRPr="008A2A2D" w14:paraId="7FD50793" w14:textId="77777777" w:rsidTr="00344EA9">
        <w:trPr>
          <w:trHeight w:val="20"/>
          <w:jc w:val="center"/>
        </w:trPr>
        <w:tc>
          <w:tcPr>
            <w:tcW w:w="487" w:type="dxa"/>
            <w:vMerge/>
            <w:vAlign w:val="center"/>
          </w:tcPr>
          <w:p w14:paraId="3034D5CE" w14:textId="77777777" w:rsidR="005B3AC3" w:rsidRPr="008A2A2D" w:rsidRDefault="005B3AC3" w:rsidP="00344EA9">
            <w:pPr>
              <w:rPr>
                <w:rFonts w:eastAsia="Calibri"/>
                <w:sz w:val="18"/>
                <w:szCs w:val="18"/>
              </w:rPr>
            </w:pPr>
          </w:p>
        </w:tc>
        <w:tc>
          <w:tcPr>
            <w:tcW w:w="2802" w:type="dxa"/>
            <w:vMerge/>
            <w:vAlign w:val="center"/>
          </w:tcPr>
          <w:p w14:paraId="75FB1A59" w14:textId="77777777" w:rsidR="005B3AC3" w:rsidRPr="008A2A2D" w:rsidRDefault="005B3AC3" w:rsidP="00344EA9">
            <w:pPr>
              <w:rPr>
                <w:rFonts w:eastAsia="Calibri"/>
                <w:sz w:val="18"/>
                <w:szCs w:val="18"/>
              </w:rPr>
            </w:pPr>
          </w:p>
        </w:tc>
        <w:tc>
          <w:tcPr>
            <w:tcW w:w="600" w:type="dxa"/>
            <w:vMerge/>
            <w:vAlign w:val="center"/>
          </w:tcPr>
          <w:p w14:paraId="3D2EC95C" w14:textId="77777777" w:rsidR="005B3AC3" w:rsidRPr="008A2A2D" w:rsidRDefault="005B3AC3" w:rsidP="00344EA9">
            <w:pPr>
              <w:rPr>
                <w:rFonts w:eastAsia="Calibri"/>
                <w:sz w:val="18"/>
                <w:szCs w:val="18"/>
              </w:rPr>
            </w:pPr>
          </w:p>
        </w:tc>
        <w:tc>
          <w:tcPr>
            <w:tcW w:w="1111" w:type="dxa"/>
            <w:vMerge/>
            <w:vAlign w:val="center"/>
          </w:tcPr>
          <w:p w14:paraId="46EFA02B" w14:textId="77777777" w:rsidR="005B3AC3" w:rsidRPr="008A2A2D" w:rsidRDefault="005B3AC3" w:rsidP="00344EA9">
            <w:pPr>
              <w:rPr>
                <w:rFonts w:eastAsia="Calibri"/>
                <w:sz w:val="18"/>
                <w:szCs w:val="18"/>
              </w:rPr>
            </w:pPr>
          </w:p>
        </w:tc>
        <w:tc>
          <w:tcPr>
            <w:tcW w:w="1184" w:type="dxa"/>
            <w:vMerge/>
            <w:vAlign w:val="center"/>
          </w:tcPr>
          <w:p w14:paraId="71E071FA" w14:textId="77777777" w:rsidR="005B3AC3" w:rsidRPr="008A2A2D" w:rsidRDefault="005B3AC3" w:rsidP="00344EA9">
            <w:pPr>
              <w:rPr>
                <w:rFonts w:eastAsia="Calibri"/>
                <w:sz w:val="18"/>
                <w:szCs w:val="18"/>
              </w:rPr>
            </w:pPr>
          </w:p>
        </w:tc>
        <w:tc>
          <w:tcPr>
            <w:tcW w:w="1212" w:type="dxa"/>
            <w:vMerge/>
            <w:vAlign w:val="center"/>
          </w:tcPr>
          <w:p w14:paraId="4A81744A" w14:textId="77777777" w:rsidR="005B3AC3" w:rsidRPr="008A2A2D" w:rsidRDefault="005B3AC3" w:rsidP="00344EA9">
            <w:pPr>
              <w:rPr>
                <w:rFonts w:eastAsia="Calibri"/>
                <w:sz w:val="18"/>
                <w:szCs w:val="18"/>
              </w:rPr>
            </w:pPr>
          </w:p>
        </w:tc>
        <w:tc>
          <w:tcPr>
            <w:tcW w:w="1028" w:type="dxa"/>
            <w:vAlign w:val="center"/>
          </w:tcPr>
          <w:p w14:paraId="63570715"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кв. м</w:t>
            </w:r>
          </w:p>
        </w:tc>
        <w:tc>
          <w:tcPr>
            <w:tcW w:w="726" w:type="dxa"/>
            <w:vAlign w:val="center"/>
          </w:tcPr>
          <w:p w14:paraId="1CB7A66B"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ед.</w:t>
            </w:r>
          </w:p>
        </w:tc>
        <w:tc>
          <w:tcPr>
            <w:tcW w:w="1147" w:type="dxa"/>
            <w:vAlign w:val="center"/>
          </w:tcPr>
          <w:p w14:paraId="4C781F07"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ед.</w:t>
            </w:r>
          </w:p>
        </w:tc>
        <w:tc>
          <w:tcPr>
            <w:tcW w:w="1147" w:type="dxa"/>
            <w:vAlign w:val="center"/>
          </w:tcPr>
          <w:p w14:paraId="374B2650"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ед.</w:t>
            </w:r>
          </w:p>
        </w:tc>
        <w:tc>
          <w:tcPr>
            <w:tcW w:w="1045" w:type="dxa"/>
            <w:vAlign w:val="center"/>
          </w:tcPr>
          <w:p w14:paraId="59098B93"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кв. м</w:t>
            </w:r>
          </w:p>
        </w:tc>
        <w:tc>
          <w:tcPr>
            <w:tcW w:w="1128" w:type="dxa"/>
            <w:vAlign w:val="center"/>
          </w:tcPr>
          <w:p w14:paraId="5E3C6F4D"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кв. м</w:t>
            </w:r>
          </w:p>
        </w:tc>
        <w:tc>
          <w:tcPr>
            <w:tcW w:w="1128" w:type="dxa"/>
            <w:vAlign w:val="center"/>
          </w:tcPr>
          <w:p w14:paraId="4F86C233"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кв. м</w:t>
            </w:r>
          </w:p>
        </w:tc>
      </w:tr>
      <w:tr w:rsidR="005B3AC3" w:rsidRPr="008A2A2D" w14:paraId="28433C7F" w14:textId="77777777" w:rsidTr="00344EA9">
        <w:trPr>
          <w:trHeight w:val="20"/>
          <w:jc w:val="center"/>
        </w:trPr>
        <w:tc>
          <w:tcPr>
            <w:tcW w:w="487" w:type="dxa"/>
          </w:tcPr>
          <w:p w14:paraId="2A908592" w14:textId="77777777" w:rsidR="005B3AC3" w:rsidRPr="008A2A2D" w:rsidRDefault="005B3AC3" w:rsidP="00344EA9">
            <w:pPr>
              <w:widowControl w:val="0"/>
              <w:autoSpaceDE w:val="0"/>
              <w:autoSpaceDN w:val="0"/>
              <w:adjustRightInd w:val="0"/>
              <w:rPr>
                <w:rFonts w:eastAsia="Calibri"/>
                <w:sz w:val="18"/>
                <w:szCs w:val="18"/>
              </w:rPr>
            </w:pPr>
            <w:r w:rsidRPr="008A2A2D">
              <w:rPr>
                <w:rFonts w:eastAsia="Calibri"/>
                <w:sz w:val="18"/>
                <w:szCs w:val="18"/>
              </w:rPr>
              <w:t>1</w:t>
            </w:r>
          </w:p>
        </w:tc>
        <w:tc>
          <w:tcPr>
            <w:tcW w:w="2802" w:type="dxa"/>
            <w:vAlign w:val="center"/>
          </w:tcPr>
          <w:p w14:paraId="0560EC90" w14:textId="77777777" w:rsidR="005B3AC3" w:rsidRPr="008A2A2D" w:rsidRDefault="005B3AC3" w:rsidP="00344EA9">
            <w:pPr>
              <w:widowControl w:val="0"/>
              <w:autoSpaceDE w:val="0"/>
              <w:autoSpaceDN w:val="0"/>
              <w:adjustRightInd w:val="0"/>
              <w:rPr>
                <w:rFonts w:eastAsia="Calibri"/>
                <w:sz w:val="18"/>
                <w:szCs w:val="18"/>
              </w:rPr>
            </w:pPr>
            <w:r w:rsidRPr="008A2A2D">
              <w:rPr>
                <w:rFonts w:eastAsia="Calibri"/>
                <w:sz w:val="18"/>
                <w:szCs w:val="18"/>
              </w:rPr>
              <w:t xml:space="preserve">Ленинградская область, </w:t>
            </w:r>
            <w:proofErr w:type="spellStart"/>
            <w:r w:rsidRPr="008A2A2D">
              <w:rPr>
                <w:rFonts w:eastAsia="Calibri"/>
                <w:sz w:val="18"/>
                <w:szCs w:val="18"/>
              </w:rPr>
              <w:t>Волховский</w:t>
            </w:r>
            <w:proofErr w:type="spellEnd"/>
            <w:r w:rsidRPr="008A2A2D">
              <w:rPr>
                <w:rFonts w:eastAsia="Calibri"/>
                <w:sz w:val="18"/>
                <w:szCs w:val="18"/>
              </w:rPr>
              <w:t xml:space="preserve"> район, </w:t>
            </w:r>
            <w:proofErr w:type="spellStart"/>
            <w:r w:rsidRPr="008A2A2D">
              <w:rPr>
                <w:rFonts w:eastAsia="Calibri"/>
                <w:sz w:val="18"/>
                <w:szCs w:val="18"/>
              </w:rPr>
              <w:t>дер.Гостинополье</w:t>
            </w:r>
            <w:proofErr w:type="spellEnd"/>
            <w:r w:rsidRPr="008A2A2D">
              <w:rPr>
                <w:rFonts w:eastAsia="Calibri"/>
                <w:sz w:val="18"/>
                <w:szCs w:val="18"/>
              </w:rPr>
              <w:t xml:space="preserve">, </w:t>
            </w:r>
            <w:proofErr w:type="spellStart"/>
            <w:r w:rsidRPr="008A2A2D">
              <w:rPr>
                <w:rFonts w:eastAsia="Calibri"/>
                <w:sz w:val="18"/>
                <w:szCs w:val="18"/>
              </w:rPr>
              <w:t>ул.Переезд</w:t>
            </w:r>
            <w:proofErr w:type="spellEnd"/>
            <w:r w:rsidRPr="008A2A2D">
              <w:rPr>
                <w:rFonts w:eastAsia="Calibri"/>
                <w:sz w:val="18"/>
                <w:szCs w:val="18"/>
              </w:rPr>
              <w:t>, д.14</w:t>
            </w:r>
          </w:p>
        </w:tc>
        <w:tc>
          <w:tcPr>
            <w:tcW w:w="600" w:type="dxa"/>
            <w:vAlign w:val="center"/>
          </w:tcPr>
          <w:p w14:paraId="725FFE77"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1</w:t>
            </w:r>
          </w:p>
        </w:tc>
        <w:tc>
          <w:tcPr>
            <w:tcW w:w="1111" w:type="dxa"/>
            <w:vAlign w:val="center"/>
          </w:tcPr>
          <w:p w14:paraId="67B2173C"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20.08.2014</w:t>
            </w:r>
          </w:p>
        </w:tc>
        <w:tc>
          <w:tcPr>
            <w:tcW w:w="1184" w:type="dxa"/>
            <w:vAlign w:val="center"/>
          </w:tcPr>
          <w:p w14:paraId="36324A50"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2019</w:t>
            </w:r>
          </w:p>
        </w:tc>
        <w:tc>
          <w:tcPr>
            <w:tcW w:w="1212" w:type="dxa"/>
            <w:vAlign w:val="center"/>
          </w:tcPr>
          <w:p w14:paraId="4259C005"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2019</w:t>
            </w:r>
          </w:p>
        </w:tc>
        <w:tc>
          <w:tcPr>
            <w:tcW w:w="1028" w:type="dxa"/>
            <w:vAlign w:val="center"/>
          </w:tcPr>
          <w:p w14:paraId="08285B4F"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104,10</w:t>
            </w:r>
          </w:p>
        </w:tc>
        <w:tc>
          <w:tcPr>
            <w:tcW w:w="726" w:type="dxa"/>
            <w:vAlign w:val="center"/>
          </w:tcPr>
          <w:p w14:paraId="0F4390DC"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w:t>
            </w:r>
          </w:p>
        </w:tc>
        <w:tc>
          <w:tcPr>
            <w:tcW w:w="1147" w:type="dxa"/>
            <w:vAlign w:val="center"/>
          </w:tcPr>
          <w:p w14:paraId="2E191360"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0</w:t>
            </w:r>
          </w:p>
        </w:tc>
        <w:tc>
          <w:tcPr>
            <w:tcW w:w="1147" w:type="dxa"/>
            <w:vAlign w:val="center"/>
          </w:tcPr>
          <w:p w14:paraId="13092058"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w:t>
            </w:r>
          </w:p>
        </w:tc>
        <w:tc>
          <w:tcPr>
            <w:tcW w:w="1045" w:type="dxa"/>
            <w:vAlign w:val="center"/>
          </w:tcPr>
          <w:p w14:paraId="602A9AF8"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52,00 </w:t>
            </w:r>
          </w:p>
        </w:tc>
        <w:tc>
          <w:tcPr>
            <w:tcW w:w="1128" w:type="dxa"/>
            <w:vAlign w:val="center"/>
          </w:tcPr>
          <w:p w14:paraId="5D88157A"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0</w:t>
            </w:r>
          </w:p>
        </w:tc>
        <w:tc>
          <w:tcPr>
            <w:tcW w:w="1128" w:type="dxa"/>
            <w:vAlign w:val="center"/>
          </w:tcPr>
          <w:p w14:paraId="48ACCD0D"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52,00 </w:t>
            </w:r>
          </w:p>
        </w:tc>
      </w:tr>
      <w:tr w:rsidR="005B3AC3" w:rsidRPr="008A2A2D" w14:paraId="7D8B84BF" w14:textId="77777777" w:rsidTr="00344EA9">
        <w:trPr>
          <w:trHeight w:val="20"/>
          <w:jc w:val="center"/>
        </w:trPr>
        <w:tc>
          <w:tcPr>
            <w:tcW w:w="487" w:type="dxa"/>
          </w:tcPr>
          <w:p w14:paraId="3674A6A2" w14:textId="77777777" w:rsidR="005B3AC3" w:rsidRPr="008A2A2D" w:rsidRDefault="005B3AC3" w:rsidP="00344EA9">
            <w:pPr>
              <w:widowControl w:val="0"/>
              <w:autoSpaceDE w:val="0"/>
              <w:autoSpaceDN w:val="0"/>
              <w:adjustRightInd w:val="0"/>
              <w:rPr>
                <w:rFonts w:eastAsia="Calibri"/>
                <w:sz w:val="18"/>
                <w:szCs w:val="18"/>
              </w:rPr>
            </w:pPr>
            <w:r w:rsidRPr="008A2A2D">
              <w:rPr>
                <w:rFonts w:eastAsia="Calibri"/>
                <w:sz w:val="18"/>
                <w:szCs w:val="18"/>
              </w:rPr>
              <w:t>2</w:t>
            </w:r>
          </w:p>
        </w:tc>
        <w:tc>
          <w:tcPr>
            <w:tcW w:w="2802" w:type="dxa"/>
            <w:vAlign w:val="center"/>
          </w:tcPr>
          <w:p w14:paraId="34296E2B" w14:textId="77777777" w:rsidR="005B3AC3" w:rsidRPr="008A2A2D" w:rsidRDefault="005B3AC3" w:rsidP="00344EA9">
            <w:pPr>
              <w:widowControl w:val="0"/>
              <w:autoSpaceDE w:val="0"/>
              <w:autoSpaceDN w:val="0"/>
              <w:adjustRightInd w:val="0"/>
              <w:rPr>
                <w:rFonts w:eastAsia="Calibri"/>
                <w:sz w:val="18"/>
                <w:szCs w:val="18"/>
              </w:rPr>
            </w:pPr>
            <w:r w:rsidRPr="008A2A2D">
              <w:rPr>
                <w:rFonts w:eastAsia="Calibri"/>
                <w:sz w:val="18"/>
                <w:szCs w:val="18"/>
              </w:rPr>
              <w:t xml:space="preserve">Ленинградская область, </w:t>
            </w:r>
            <w:proofErr w:type="spellStart"/>
            <w:r w:rsidRPr="008A2A2D">
              <w:rPr>
                <w:rFonts w:eastAsia="Calibri"/>
                <w:sz w:val="18"/>
                <w:szCs w:val="18"/>
              </w:rPr>
              <w:t>Волховский</w:t>
            </w:r>
            <w:proofErr w:type="spellEnd"/>
            <w:r w:rsidRPr="008A2A2D">
              <w:rPr>
                <w:rFonts w:eastAsia="Calibri"/>
                <w:sz w:val="18"/>
                <w:szCs w:val="18"/>
              </w:rPr>
              <w:t xml:space="preserve"> район, </w:t>
            </w:r>
            <w:proofErr w:type="spellStart"/>
            <w:r w:rsidRPr="008A2A2D">
              <w:rPr>
                <w:rFonts w:eastAsia="Calibri"/>
                <w:sz w:val="18"/>
                <w:szCs w:val="18"/>
              </w:rPr>
              <w:t>дер.Гостинополье</w:t>
            </w:r>
            <w:proofErr w:type="spellEnd"/>
            <w:r w:rsidRPr="008A2A2D">
              <w:rPr>
                <w:rFonts w:eastAsia="Calibri"/>
                <w:sz w:val="18"/>
                <w:szCs w:val="18"/>
              </w:rPr>
              <w:t xml:space="preserve">, </w:t>
            </w:r>
            <w:proofErr w:type="spellStart"/>
            <w:r w:rsidRPr="008A2A2D">
              <w:rPr>
                <w:rFonts w:eastAsia="Calibri"/>
                <w:sz w:val="18"/>
                <w:szCs w:val="18"/>
              </w:rPr>
              <w:t>ул.Переезд</w:t>
            </w:r>
            <w:proofErr w:type="spellEnd"/>
            <w:r w:rsidRPr="008A2A2D">
              <w:rPr>
                <w:rFonts w:eastAsia="Calibri"/>
                <w:sz w:val="18"/>
                <w:szCs w:val="18"/>
              </w:rPr>
              <w:t>, д.15</w:t>
            </w:r>
          </w:p>
        </w:tc>
        <w:tc>
          <w:tcPr>
            <w:tcW w:w="600" w:type="dxa"/>
            <w:vAlign w:val="center"/>
          </w:tcPr>
          <w:p w14:paraId="34742EE1"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14</w:t>
            </w:r>
          </w:p>
        </w:tc>
        <w:tc>
          <w:tcPr>
            <w:tcW w:w="1111" w:type="dxa"/>
            <w:vAlign w:val="center"/>
          </w:tcPr>
          <w:p w14:paraId="68373D9C"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25.12.2015</w:t>
            </w:r>
          </w:p>
        </w:tc>
        <w:tc>
          <w:tcPr>
            <w:tcW w:w="1184" w:type="dxa"/>
            <w:vAlign w:val="center"/>
          </w:tcPr>
          <w:p w14:paraId="2A437BA4"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2020</w:t>
            </w:r>
          </w:p>
        </w:tc>
        <w:tc>
          <w:tcPr>
            <w:tcW w:w="1212" w:type="dxa"/>
            <w:vAlign w:val="center"/>
          </w:tcPr>
          <w:p w14:paraId="79EB009E"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2020</w:t>
            </w:r>
          </w:p>
        </w:tc>
        <w:tc>
          <w:tcPr>
            <w:tcW w:w="1028" w:type="dxa"/>
            <w:vAlign w:val="center"/>
          </w:tcPr>
          <w:p w14:paraId="47839686"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163,60</w:t>
            </w:r>
          </w:p>
        </w:tc>
        <w:tc>
          <w:tcPr>
            <w:tcW w:w="726" w:type="dxa"/>
            <w:vAlign w:val="center"/>
          </w:tcPr>
          <w:p w14:paraId="1E326687"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3</w:t>
            </w:r>
          </w:p>
        </w:tc>
        <w:tc>
          <w:tcPr>
            <w:tcW w:w="1147" w:type="dxa"/>
            <w:vAlign w:val="center"/>
          </w:tcPr>
          <w:p w14:paraId="0E940656"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1</w:t>
            </w:r>
          </w:p>
        </w:tc>
        <w:tc>
          <w:tcPr>
            <w:tcW w:w="1147" w:type="dxa"/>
            <w:vAlign w:val="center"/>
          </w:tcPr>
          <w:p w14:paraId="5FC3DB0C"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w:t>
            </w:r>
          </w:p>
        </w:tc>
        <w:tc>
          <w:tcPr>
            <w:tcW w:w="1045" w:type="dxa"/>
            <w:vAlign w:val="center"/>
          </w:tcPr>
          <w:p w14:paraId="77B731F9"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114,20 </w:t>
            </w:r>
          </w:p>
        </w:tc>
        <w:tc>
          <w:tcPr>
            <w:tcW w:w="1128" w:type="dxa"/>
            <w:vAlign w:val="center"/>
          </w:tcPr>
          <w:p w14:paraId="4A051CC3"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32,80</w:t>
            </w:r>
          </w:p>
        </w:tc>
        <w:tc>
          <w:tcPr>
            <w:tcW w:w="1128" w:type="dxa"/>
            <w:vAlign w:val="center"/>
          </w:tcPr>
          <w:p w14:paraId="412D2FB2"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81,40</w:t>
            </w:r>
          </w:p>
        </w:tc>
      </w:tr>
      <w:tr w:rsidR="005B3AC3" w:rsidRPr="008A2A2D" w14:paraId="51424BAF" w14:textId="77777777" w:rsidTr="00344EA9">
        <w:trPr>
          <w:trHeight w:val="20"/>
          <w:jc w:val="center"/>
        </w:trPr>
        <w:tc>
          <w:tcPr>
            <w:tcW w:w="487" w:type="dxa"/>
          </w:tcPr>
          <w:p w14:paraId="6C707F5B" w14:textId="77777777" w:rsidR="005B3AC3" w:rsidRPr="008A2A2D" w:rsidRDefault="005B3AC3" w:rsidP="00344EA9">
            <w:pPr>
              <w:widowControl w:val="0"/>
              <w:autoSpaceDE w:val="0"/>
              <w:autoSpaceDN w:val="0"/>
              <w:adjustRightInd w:val="0"/>
              <w:rPr>
                <w:rFonts w:eastAsia="Calibri"/>
                <w:sz w:val="18"/>
                <w:szCs w:val="18"/>
              </w:rPr>
            </w:pPr>
            <w:r w:rsidRPr="008A2A2D">
              <w:rPr>
                <w:rFonts w:eastAsia="Calibri"/>
                <w:sz w:val="18"/>
                <w:szCs w:val="18"/>
              </w:rPr>
              <w:t>3</w:t>
            </w:r>
          </w:p>
        </w:tc>
        <w:tc>
          <w:tcPr>
            <w:tcW w:w="2802" w:type="dxa"/>
            <w:vAlign w:val="center"/>
          </w:tcPr>
          <w:p w14:paraId="32D2BC85" w14:textId="77777777" w:rsidR="005B3AC3" w:rsidRPr="008A2A2D" w:rsidRDefault="005B3AC3" w:rsidP="00344EA9">
            <w:pPr>
              <w:widowControl w:val="0"/>
              <w:autoSpaceDE w:val="0"/>
              <w:autoSpaceDN w:val="0"/>
              <w:adjustRightInd w:val="0"/>
              <w:rPr>
                <w:rFonts w:eastAsia="Calibri"/>
                <w:sz w:val="18"/>
                <w:szCs w:val="18"/>
              </w:rPr>
            </w:pPr>
            <w:r w:rsidRPr="008A2A2D">
              <w:rPr>
                <w:rFonts w:eastAsia="Calibri"/>
                <w:sz w:val="18"/>
                <w:szCs w:val="18"/>
              </w:rPr>
              <w:t xml:space="preserve">Ленинградская область, </w:t>
            </w:r>
            <w:proofErr w:type="spellStart"/>
            <w:r w:rsidRPr="008A2A2D">
              <w:rPr>
                <w:rFonts w:eastAsia="Calibri"/>
                <w:sz w:val="18"/>
                <w:szCs w:val="18"/>
              </w:rPr>
              <w:t>Волховский</w:t>
            </w:r>
            <w:proofErr w:type="spellEnd"/>
            <w:r w:rsidRPr="008A2A2D">
              <w:rPr>
                <w:rFonts w:eastAsia="Calibri"/>
                <w:sz w:val="18"/>
                <w:szCs w:val="18"/>
              </w:rPr>
              <w:t xml:space="preserve"> район, </w:t>
            </w:r>
            <w:proofErr w:type="spellStart"/>
            <w:r w:rsidRPr="008A2A2D">
              <w:rPr>
                <w:rFonts w:eastAsia="Calibri"/>
                <w:sz w:val="18"/>
                <w:szCs w:val="18"/>
              </w:rPr>
              <w:t>дер.Вындин</w:t>
            </w:r>
            <w:proofErr w:type="spellEnd"/>
            <w:r w:rsidRPr="008A2A2D">
              <w:rPr>
                <w:rFonts w:eastAsia="Calibri"/>
                <w:sz w:val="18"/>
                <w:szCs w:val="18"/>
              </w:rPr>
              <w:t xml:space="preserve"> Остров, </w:t>
            </w:r>
            <w:proofErr w:type="spellStart"/>
            <w:r w:rsidRPr="008A2A2D">
              <w:rPr>
                <w:rFonts w:eastAsia="Calibri"/>
                <w:sz w:val="18"/>
                <w:szCs w:val="18"/>
              </w:rPr>
              <w:t>ул.Центральная</w:t>
            </w:r>
            <w:proofErr w:type="spellEnd"/>
            <w:r w:rsidRPr="008A2A2D">
              <w:rPr>
                <w:rFonts w:eastAsia="Calibri"/>
                <w:sz w:val="18"/>
                <w:szCs w:val="18"/>
              </w:rPr>
              <w:t>, д.15</w:t>
            </w:r>
          </w:p>
        </w:tc>
        <w:tc>
          <w:tcPr>
            <w:tcW w:w="600" w:type="dxa"/>
            <w:vAlign w:val="center"/>
          </w:tcPr>
          <w:p w14:paraId="59971AE6"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13</w:t>
            </w:r>
          </w:p>
        </w:tc>
        <w:tc>
          <w:tcPr>
            <w:tcW w:w="1111" w:type="dxa"/>
            <w:vAlign w:val="center"/>
          </w:tcPr>
          <w:p w14:paraId="14EFC891"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25.12.2015</w:t>
            </w:r>
          </w:p>
        </w:tc>
        <w:tc>
          <w:tcPr>
            <w:tcW w:w="1184" w:type="dxa"/>
            <w:vAlign w:val="center"/>
          </w:tcPr>
          <w:p w14:paraId="4DEE2270"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2021</w:t>
            </w:r>
          </w:p>
        </w:tc>
        <w:tc>
          <w:tcPr>
            <w:tcW w:w="1212" w:type="dxa"/>
            <w:vAlign w:val="center"/>
          </w:tcPr>
          <w:p w14:paraId="43AC12A1"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2021</w:t>
            </w:r>
          </w:p>
        </w:tc>
        <w:tc>
          <w:tcPr>
            <w:tcW w:w="1028" w:type="dxa"/>
            <w:vAlign w:val="center"/>
          </w:tcPr>
          <w:p w14:paraId="3B539290"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129,2</w:t>
            </w:r>
            <w:r>
              <w:rPr>
                <w:rFonts w:eastAsia="Calibri"/>
                <w:sz w:val="18"/>
                <w:szCs w:val="18"/>
              </w:rPr>
              <w:t>0</w:t>
            </w:r>
            <w:r w:rsidRPr="008A2A2D">
              <w:rPr>
                <w:rFonts w:eastAsia="Calibri"/>
                <w:sz w:val="18"/>
                <w:szCs w:val="18"/>
              </w:rPr>
              <w:t xml:space="preserve"> </w:t>
            </w:r>
          </w:p>
        </w:tc>
        <w:tc>
          <w:tcPr>
            <w:tcW w:w="726" w:type="dxa"/>
            <w:vAlign w:val="center"/>
          </w:tcPr>
          <w:p w14:paraId="102A839E"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4</w:t>
            </w:r>
          </w:p>
        </w:tc>
        <w:tc>
          <w:tcPr>
            <w:tcW w:w="1147" w:type="dxa"/>
            <w:vAlign w:val="center"/>
          </w:tcPr>
          <w:p w14:paraId="4A080E0D"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w:t>
            </w:r>
          </w:p>
        </w:tc>
        <w:tc>
          <w:tcPr>
            <w:tcW w:w="1147" w:type="dxa"/>
            <w:vAlign w:val="center"/>
          </w:tcPr>
          <w:p w14:paraId="320FF7C4"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w:t>
            </w:r>
          </w:p>
        </w:tc>
        <w:tc>
          <w:tcPr>
            <w:tcW w:w="1045" w:type="dxa"/>
            <w:vAlign w:val="center"/>
          </w:tcPr>
          <w:p w14:paraId="29A0FB63"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129,2</w:t>
            </w:r>
            <w:r>
              <w:rPr>
                <w:rFonts w:eastAsia="Calibri"/>
                <w:sz w:val="18"/>
                <w:szCs w:val="18"/>
              </w:rPr>
              <w:t>0</w:t>
            </w:r>
            <w:r w:rsidRPr="008A2A2D">
              <w:rPr>
                <w:rFonts w:eastAsia="Calibri"/>
                <w:sz w:val="18"/>
                <w:szCs w:val="18"/>
              </w:rPr>
              <w:t xml:space="preserve"> </w:t>
            </w:r>
          </w:p>
        </w:tc>
        <w:tc>
          <w:tcPr>
            <w:tcW w:w="1128" w:type="dxa"/>
            <w:vAlign w:val="center"/>
          </w:tcPr>
          <w:p w14:paraId="1FD8CEFF"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64,40 </w:t>
            </w:r>
          </w:p>
        </w:tc>
        <w:tc>
          <w:tcPr>
            <w:tcW w:w="1128" w:type="dxa"/>
            <w:vAlign w:val="center"/>
          </w:tcPr>
          <w:p w14:paraId="5B89D1CB"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64,8</w:t>
            </w:r>
            <w:r>
              <w:rPr>
                <w:rFonts w:eastAsia="Calibri"/>
                <w:sz w:val="18"/>
                <w:szCs w:val="18"/>
              </w:rPr>
              <w:t>0</w:t>
            </w:r>
            <w:r w:rsidRPr="008A2A2D">
              <w:rPr>
                <w:rFonts w:eastAsia="Calibri"/>
                <w:sz w:val="18"/>
                <w:szCs w:val="18"/>
              </w:rPr>
              <w:t xml:space="preserve"> </w:t>
            </w:r>
          </w:p>
        </w:tc>
      </w:tr>
      <w:tr w:rsidR="005B3AC3" w:rsidRPr="008A2A2D" w14:paraId="0DD7A711" w14:textId="77777777" w:rsidTr="00344EA9">
        <w:trPr>
          <w:trHeight w:val="20"/>
          <w:jc w:val="center"/>
        </w:trPr>
        <w:tc>
          <w:tcPr>
            <w:tcW w:w="487" w:type="dxa"/>
          </w:tcPr>
          <w:p w14:paraId="775E6AD6" w14:textId="77777777" w:rsidR="005B3AC3" w:rsidRPr="008A2A2D" w:rsidRDefault="005B3AC3" w:rsidP="00344EA9">
            <w:pPr>
              <w:widowControl w:val="0"/>
              <w:autoSpaceDE w:val="0"/>
              <w:autoSpaceDN w:val="0"/>
              <w:adjustRightInd w:val="0"/>
              <w:jc w:val="center"/>
              <w:rPr>
                <w:rFonts w:eastAsia="Calibri"/>
                <w:sz w:val="18"/>
                <w:szCs w:val="18"/>
              </w:rPr>
            </w:pPr>
          </w:p>
        </w:tc>
        <w:tc>
          <w:tcPr>
            <w:tcW w:w="2802" w:type="dxa"/>
            <w:vAlign w:val="center"/>
          </w:tcPr>
          <w:p w14:paraId="7C359404"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Итого</w:t>
            </w:r>
          </w:p>
        </w:tc>
        <w:tc>
          <w:tcPr>
            <w:tcW w:w="600" w:type="dxa"/>
            <w:vAlign w:val="center"/>
          </w:tcPr>
          <w:p w14:paraId="2E7C5C75" w14:textId="77777777" w:rsidR="005B3AC3" w:rsidRPr="008A2A2D" w:rsidRDefault="005B3AC3" w:rsidP="00344EA9">
            <w:pPr>
              <w:widowControl w:val="0"/>
              <w:autoSpaceDE w:val="0"/>
              <w:autoSpaceDN w:val="0"/>
              <w:adjustRightInd w:val="0"/>
              <w:jc w:val="center"/>
              <w:rPr>
                <w:rFonts w:eastAsia="Calibri"/>
                <w:sz w:val="18"/>
                <w:szCs w:val="18"/>
              </w:rPr>
            </w:pPr>
          </w:p>
        </w:tc>
        <w:tc>
          <w:tcPr>
            <w:tcW w:w="1111" w:type="dxa"/>
            <w:vAlign w:val="center"/>
          </w:tcPr>
          <w:p w14:paraId="73F3C9D8" w14:textId="77777777" w:rsidR="005B3AC3" w:rsidRPr="008A2A2D" w:rsidRDefault="005B3AC3" w:rsidP="00344EA9">
            <w:pPr>
              <w:widowControl w:val="0"/>
              <w:autoSpaceDE w:val="0"/>
              <w:autoSpaceDN w:val="0"/>
              <w:adjustRightInd w:val="0"/>
              <w:jc w:val="center"/>
              <w:rPr>
                <w:rFonts w:eastAsia="Calibri"/>
                <w:sz w:val="18"/>
                <w:szCs w:val="18"/>
              </w:rPr>
            </w:pPr>
          </w:p>
        </w:tc>
        <w:tc>
          <w:tcPr>
            <w:tcW w:w="1184" w:type="dxa"/>
            <w:vAlign w:val="center"/>
          </w:tcPr>
          <w:p w14:paraId="6A935F66" w14:textId="77777777" w:rsidR="005B3AC3" w:rsidRPr="008A2A2D" w:rsidRDefault="005B3AC3" w:rsidP="00344EA9">
            <w:pPr>
              <w:widowControl w:val="0"/>
              <w:autoSpaceDE w:val="0"/>
              <w:autoSpaceDN w:val="0"/>
              <w:adjustRightInd w:val="0"/>
              <w:jc w:val="center"/>
              <w:rPr>
                <w:rFonts w:eastAsia="Calibri"/>
                <w:sz w:val="18"/>
                <w:szCs w:val="18"/>
              </w:rPr>
            </w:pPr>
          </w:p>
        </w:tc>
        <w:tc>
          <w:tcPr>
            <w:tcW w:w="1212" w:type="dxa"/>
            <w:vAlign w:val="center"/>
          </w:tcPr>
          <w:p w14:paraId="32BFB6AE" w14:textId="77777777" w:rsidR="005B3AC3" w:rsidRPr="008A2A2D" w:rsidRDefault="005B3AC3" w:rsidP="00344EA9">
            <w:pPr>
              <w:widowControl w:val="0"/>
              <w:autoSpaceDE w:val="0"/>
              <w:autoSpaceDN w:val="0"/>
              <w:adjustRightInd w:val="0"/>
              <w:jc w:val="center"/>
              <w:rPr>
                <w:rFonts w:eastAsia="Calibri"/>
                <w:sz w:val="18"/>
                <w:szCs w:val="18"/>
              </w:rPr>
            </w:pPr>
          </w:p>
        </w:tc>
        <w:tc>
          <w:tcPr>
            <w:tcW w:w="1028" w:type="dxa"/>
            <w:vAlign w:val="center"/>
          </w:tcPr>
          <w:p w14:paraId="7FCFF6E4"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396,9</w:t>
            </w:r>
            <w:r>
              <w:rPr>
                <w:rFonts w:eastAsia="Calibri"/>
                <w:sz w:val="18"/>
                <w:szCs w:val="18"/>
              </w:rPr>
              <w:t>0</w:t>
            </w:r>
          </w:p>
        </w:tc>
        <w:tc>
          <w:tcPr>
            <w:tcW w:w="726" w:type="dxa"/>
            <w:vAlign w:val="center"/>
          </w:tcPr>
          <w:p w14:paraId="683F862E"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9</w:t>
            </w:r>
          </w:p>
        </w:tc>
        <w:tc>
          <w:tcPr>
            <w:tcW w:w="1147" w:type="dxa"/>
            <w:vAlign w:val="center"/>
          </w:tcPr>
          <w:p w14:paraId="680B8E91"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3 </w:t>
            </w:r>
          </w:p>
        </w:tc>
        <w:tc>
          <w:tcPr>
            <w:tcW w:w="1147" w:type="dxa"/>
            <w:vAlign w:val="center"/>
          </w:tcPr>
          <w:p w14:paraId="1E69342F"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6</w:t>
            </w:r>
          </w:p>
        </w:tc>
        <w:tc>
          <w:tcPr>
            <w:tcW w:w="1045" w:type="dxa"/>
            <w:vAlign w:val="center"/>
          </w:tcPr>
          <w:p w14:paraId="4503AAF1"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295,4</w:t>
            </w:r>
            <w:r>
              <w:rPr>
                <w:rFonts w:eastAsia="Calibri"/>
                <w:sz w:val="18"/>
                <w:szCs w:val="18"/>
              </w:rPr>
              <w:t>0</w:t>
            </w:r>
            <w:r w:rsidRPr="008A2A2D">
              <w:rPr>
                <w:rFonts w:eastAsia="Calibri"/>
                <w:sz w:val="18"/>
                <w:szCs w:val="18"/>
              </w:rPr>
              <w:t xml:space="preserve"> </w:t>
            </w:r>
          </w:p>
        </w:tc>
        <w:tc>
          <w:tcPr>
            <w:tcW w:w="1128" w:type="dxa"/>
            <w:vAlign w:val="center"/>
          </w:tcPr>
          <w:p w14:paraId="38C1BE69"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 xml:space="preserve"> 97,20</w:t>
            </w:r>
          </w:p>
        </w:tc>
        <w:tc>
          <w:tcPr>
            <w:tcW w:w="1128" w:type="dxa"/>
            <w:vAlign w:val="center"/>
          </w:tcPr>
          <w:p w14:paraId="7BB29A55" w14:textId="77777777" w:rsidR="005B3AC3" w:rsidRPr="008A2A2D" w:rsidRDefault="005B3AC3" w:rsidP="00344EA9">
            <w:pPr>
              <w:widowControl w:val="0"/>
              <w:autoSpaceDE w:val="0"/>
              <w:autoSpaceDN w:val="0"/>
              <w:adjustRightInd w:val="0"/>
              <w:jc w:val="center"/>
              <w:rPr>
                <w:rFonts w:eastAsia="Calibri"/>
                <w:sz w:val="18"/>
                <w:szCs w:val="18"/>
              </w:rPr>
            </w:pPr>
            <w:r w:rsidRPr="008A2A2D">
              <w:rPr>
                <w:rFonts w:eastAsia="Calibri"/>
                <w:sz w:val="18"/>
                <w:szCs w:val="18"/>
              </w:rPr>
              <w:t>198,2</w:t>
            </w:r>
            <w:r>
              <w:rPr>
                <w:rFonts w:eastAsia="Calibri"/>
                <w:sz w:val="18"/>
                <w:szCs w:val="18"/>
              </w:rPr>
              <w:t>0</w:t>
            </w:r>
            <w:r w:rsidRPr="008A2A2D">
              <w:rPr>
                <w:rFonts w:eastAsia="Calibri"/>
                <w:sz w:val="18"/>
                <w:szCs w:val="18"/>
              </w:rPr>
              <w:t xml:space="preserve"> </w:t>
            </w:r>
          </w:p>
        </w:tc>
      </w:tr>
    </w:tbl>
    <w:p w14:paraId="2530F824" w14:textId="77777777" w:rsidR="005B3AC3" w:rsidRPr="008A2A2D" w:rsidRDefault="005B3AC3" w:rsidP="005B3AC3">
      <w:pPr>
        <w:rPr>
          <w:rFonts w:eastAsia="Calibri"/>
          <w:sz w:val="20"/>
          <w:szCs w:val="20"/>
        </w:rPr>
      </w:pPr>
    </w:p>
    <w:p w14:paraId="62AC430F" w14:textId="77777777" w:rsidR="005B3AC3" w:rsidRPr="005B3AC3" w:rsidRDefault="005B3AC3" w:rsidP="005B3AC3">
      <w:pPr>
        <w:ind w:left="10620"/>
        <w:rPr>
          <w:rFonts w:ascii="Times New Roman" w:eastAsia="Calibri" w:hAnsi="Times New Roman" w:cs="Times New Roman"/>
        </w:rPr>
      </w:pPr>
      <w:r w:rsidRPr="008A2A2D">
        <w:rPr>
          <w:rFonts w:eastAsia="Calibri"/>
          <w:sz w:val="20"/>
          <w:szCs w:val="20"/>
        </w:rPr>
        <w:br w:type="page"/>
      </w:r>
      <w:r w:rsidRPr="005B3AC3">
        <w:rPr>
          <w:rFonts w:ascii="Times New Roman" w:eastAsia="Calibri" w:hAnsi="Times New Roman" w:cs="Times New Roman"/>
        </w:rPr>
        <w:lastRenderedPageBreak/>
        <w:t>Приложение 2</w:t>
      </w:r>
    </w:p>
    <w:p w14:paraId="05958951" w14:textId="77777777" w:rsidR="005B3AC3" w:rsidRPr="005B3AC3" w:rsidRDefault="005B3AC3" w:rsidP="005B3AC3">
      <w:pPr>
        <w:ind w:left="10620"/>
        <w:rPr>
          <w:rFonts w:ascii="Times New Roman" w:eastAsia="Calibri" w:hAnsi="Times New Roman" w:cs="Times New Roman"/>
        </w:rPr>
      </w:pPr>
      <w:r w:rsidRPr="005B3AC3">
        <w:rPr>
          <w:rFonts w:ascii="Times New Roman" w:eastAsia="Calibri" w:hAnsi="Times New Roman" w:cs="Times New Roman"/>
        </w:rPr>
        <w:t>к муниципальной программе «Переселение граждан из аварийного жилищного фонда»</w:t>
      </w:r>
    </w:p>
    <w:p w14:paraId="54C1AD5C" w14:textId="77777777" w:rsidR="005B3AC3" w:rsidRPr="008A2A2D" w:rsidRDefault="005B3AC3" w:rsidP="005B3AC3">
      <w:pPr>
        <w:jc w:val="right"/>
        <w:rPr>
          <w:rFonts w:eastAsia="Calibri"/>
        </w:rPr>
      </w:pPr>
    </w:p>
    <w:p w14:paraId="25248075" w14:textId="77777777" w:rsidR="005B3AC3" w:rsidRPr="008A2A2D" w:rsidRDefault="005B3AC3" w:rsidP="005B3AC3">
      <w:pPr>
        <w:jc w:val="right"/>
        <w:rPr>
          <w:rFonts w:eastAsia="Calibri"/>
          <w:b/>
        </w:rPr>
      </w:pPr>
    </w:p>
    <w:p w14:paraId="0460E0C6"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 xml:space="preserve">План реализации муниципальной программы и лимиты финансирования </w:t>
      </w:r>
    </w:p>
    <w:p w14:paraId="139BBE5C" w14:textId="77777777" w:rsidR="005B3AC3" w:rsidRPr="008A2A2D" w:rsidRDefault="005B3AC3" w:rsidP="005B3AC3">
      <w:pPr>
        <w:ind w:firstLine="709"/>
        <w:jc w:val="right"/>
        <w:rPr>
          <w:rFonts w:eastAsia="Calibri"/>
          <w:b/>
          <w:bCs/>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4631"/>
        <w:gridCol w:w="1156"/>
        <w:gridCol w:w="1156"/>
        <w:gridCol w:w="1156"/>
        <w:gridCol w:w="1156"/>
        <w:gridCol w:w="1212"/>
        <w:gridCol w:w="1213"/>
        <w:gridCol w:w="1212"/>
        <w:gridCol w:w="1213"/>
      </w:tblGrid>
      <w:tr w:rsidR="005B3AC3" w:rsidRPr="008A2A2D" w14:paraId="7A943387" w14:textId="77777777" w:rsidTr="00344EA9">
        <w:trPr>
          <w:trHeight w:val="20"/>
          <w:tblHeader/>
          <w:jc w:val="center"/>
        </w:trPr>
        <w:tc>
          <w:tcPr>
            <w:tcW w:w="640" w:type="dxa"/>
            <w:vMerge w:val="restart"/>
            <w:vAlign w:val="center"/>
          </w:tcPr>
          <w:p w14:paraId="58E28C43" w14:textId="77777777" w:rsidR="005B3AC3" w:rsidRPr="008A2A2D" w:rsidRDefault="005B3AC3" w:rsidP="00344EA9">
            <w:pPr>
              <w:jc w:val="center"/>
              <w:rPr>
                <w:rFonts w:eastAsia="Calibri"/>
                <w:bCs/>
                <w:color w:val="000000"/>
              </w:rPr>
            </w:pPr>
            <w:r w:rsidRPr="008A2A2D">
              <w:rPr>
                <w:rFonts w:eastAsia="Calibri"/>
                <w:bCs/>
                <w:color w:val="000000"/>
              </w:rPr>
              <w:t>№ п/п</w:t>
            </w:r>
          </w:p>
        </w:tc>
        <w:tc>
          <w:tcPr>
            <w:tcW w:w="4631" w:type="dxa"/>
            <w:vMerge w:val="restart"/>
            <w:vAlign w:val="center"/>
          </w:tcPr>
          <w:p w14:paraId="062BD311" w14:textId="77777777" w:rsidR="005B3AC3" w:rsidRPr="008A2A2D" w:rsidRDefault="005B3AC3" w:rsidP="00344EA9">
            <w:pPr>
              <w:jc w:val="center"/>
              <w:rPr>
                <w:rFonts w:eastAsia="Calibri"/>
                <w:bCs/>
                <w:color w:val="000000"/>
              </w:rPr>
            </w:pPr>
            <w:r w:rsidRPr="008A2A2D">
              <w:rPr>
                <w:rFonts w:eastAsia="Calibri"/>
                <w:bCs/>
                <w:color w:val="000000"/>
              </w:rPr>
              <w:t>Мероприятия</w:t>
            </w:r>
          </w:p>
        </w:tc>
        <w:tc>
          <w:tcPr>
            <w:tcW w:w="4624" w:type="dxa"/>
            <w:gridSpan w:val="4"/>
            <w:vAlign w:val="center"/>
          </w:tcPr>
          <w:p w14:paraId="5A4CD5CB" w14:textId="77777777" w:rsidR="005B3AC3" w:rsidRPr="008A2A2D" w:rsidRDefault="005B3AC3" w:rsidP="00344EA9">
            <w:pPr>
              <w:jc w:val="center"/>
              <w:rPr>
                <w:rFonts w:eastAsia="Calibri"/>
                <w:bCs/>
                <w:color w:val="000000"/>
              </w:rPr>
            </w:pPr>
            <w:r w:rsidRPr="008A2A2D">
              <w:rPr>
                <w:rFonts w:eastAsia="Calibri"/>
                <w:bCs/>
                <w:color w:val="000000"/>
              </w:rPr>
              <w:t>Этапы реализации в 2019 (тыс. руб.)</w:t>
            </w:r>
          </w:p>
        </w:tc>
        <w:tc>
          <w:tcPr>
            <w:tcW w:w="1212" w:type="dxa"/>
            <w:vMerge w:val="restart"/>
            <w:vAlign w:val="center"/>
          </w:tcPr>
          <w:p w14:paraId="50B2A370" w14:textId="77777777" w:rsidR="005B3AC3" w:rsidRPr="008A2A2D" w:rsidRDefault="005B3AC3" w:rsidP="00344EA9">
            <w:pPr>
              <w:jc w:val="center"/>
              <w:rPr>
                <w:rFonts w:eastAsia="Calibri"/>
                <w:bCs/>
                <w:color w:val="000000"/>
              </w:rPr>
            </w:pPr>
            <w:r w:rsidRPr="008A2A2D">
              <w:rPr>
                <w:rFonts w:eastAsia="Calibri"/>
                <w:bCs/>
                <w:color w:val="000000"/>
              </w:rPr>
              <w:t>Итого в 2019 году</w:t>
            </w:r>
          </w:p>
        </w:tc>
        <w:tc>
          <w:tcPr>
            <w:tcW w:w="1213" w:type="dxa"/>
            <w:vMerge w:val="restart"/>
            <w:vAlign w:val="center"/>
          </w:tcPr>
          <w:p w14:paraId="7034DF98" w14:textId="77777777" w:rsidR="005B3AC3" w:rsidRPr="008A2A2D" w:rsidRDefault="005B3AC3" w:rsidP="00344EA9">
            <w:pPr>
              <w:jc w:val="center"/>
              <w:rPr>
                <w:rFonts w:eastAsia="Calibri"/>
                <w:bCs/>
                <w:color w:val="000000"/>
              </w:rPr>
            </w:pPr>
            <w:r w:rsidRPr="008A2A2D">
              <w:rPr>
                <w:rFonts w:eastAsia="Calibri"/>
                <w:bCs/>
                <w:color w:val="000000"/>
              </w:rPr>
              <w:t>2020</w:t>
            </w:r>
          </w:p>
        </w:tc>
        <w:tc>
          <w:tcPr>
            <w:tcW w:w="1212" w:type="dxa"/>
            <w:vMerge w:val="restart"/>
            <w:vAlign w:val="center"/>
          </w:tcPr>
          <w:p w14:paraId="3772B73E" w14:textId="77777777" w:rsidR="005B3AC3" w:rsidRPr="008A2A2D" w:rsidRDefault="005B3AC3" w:rsidP="00344EA9">
            <w:pPr>
              <w:jc w:val="center"/>
              <w:rPr>
                <w:rFonts w:eastAsia="Calibri"/>
                <w:bCs/>
                <w:color w:val="000000"/>
              </w:rPr>
            </w:pPr>
            <w:r w:rsidRPr="008A2A2D">
              <w:rPr>
                <w:rFonts w:eastAsia="Calibri"/>
                <w:bCs/>
                <w:color w:val="000000"/>
              </w:rPr>
              <w:t>2021</w:t>
            </w:r>
          </w:p>
        </w:tc>
        <w:tc>
          <w:tcPr>
            <w:tcW w:w="1213" w:type="dxa"/>
            <w:vMerge w:val="restart"/>
            <w:vAlign w:val="center"/>
          </w:tcPr>
          <w:p w14:paraId="46EC8417" w14:textId="77777777" w:rsidR="005B3AC3" w:rsidRPr="008A2A2D" w:rsidRDefault="005B3AC3" w:rsidP="00344EA9">
            <w:pPr>
              <w:jc w:val="center"/>
              <w:rPr>
                <w:rFonts w:eastAsia="Calibri"/>
                <w:bCs/>
                <w:color w:val="000000"/>
              </w:rPr>
            </w:pPr>
            <w:r w:rsidRPr="008A2A2D">
              <w:rPr>
                <w:rFonts w:eastAsia="Calibri"/>
                <w:bCs/>
                <w:color w:val="000000"/>
              </w:rPr>
              <w:t>2022</w:t>
            </w:r>
          </w:p>
        </w:tc>
      </w:tr>
      <w:tr w:rsidR="005B3AC3" w:rsidRPr="008A2A2D" w14:paraId="4649F853" w14:textId="77777777" w:rsidTr="00344EA9">
        <w:trPr>
          <w:trHeight w:val="20"/>
          <w:tblHeader/>
          <w:jc w:val="center"/>
        </w:trPr>
        <w:tc>
          <w:tcPr>
            <w:tcW w:w="640" w:type="dxa"/>
            <w:vMerge/>
            <w:vAlign w:val="center"/>
          </w:tcPr>
          <w:p w14:paraId="2289C5B2" w14:textId="77777777" w:rsidR="005B3AC3" w:rsidRPr="008A2A2D" w:rsidRDefault="005B3AC3" w:rsidP="00344EA9">
            <w:pPr>
              <w:rPr>
                <w:rFonts w:eastAsia="Calibri"/>
                <w:bCs/>
                <w:color w:val="000000"/>
              </w:rPr>
            </w:pPr>
          </w:p>
        </w:tc>
        <w:tc>
          <w:tcPr>
            <w:tcW w:w="4631" w:type="dxa"/>
            <w:vMerge/>
            <w:vAlign w:val="center"/>
          </w:tcPr>
          <w:p w14:paraId="1A71F6B0" w14:textId="77777777" w:rsidR="005B3AC3" w:rsidRPr="008A2A2D" w:rsidRDefault="005B3AC3" w:rsidP="00344EA9">
            <w:pPr>
              <w:rPr>
                <w:rFonts w:eastAsia="Calibri"/>
                <w:bCs/>
                <w:color w:val="000000"/>
              </w:rPr>
            </w:pPr>
          </w:p>
        </w:tc>
        <w:tc>
          <w:tcPr>
            <w:tcW w:w="1156" w:type="dxa"/>
            <w:vAlign w:val="center"/>
          </w:tcPr>
          <w:p w14:paraId="21117A2F" w14:textId="77777777" w:rsidR="005B3AC3" w:rsidRPr="008A2A2D" w:rsidRDefault="005B3AC3" w:rsidP="00344EA9">
            <w:pPr>
              <w:jc w:val="center"/>
              <w:rPr>
                <w:rFonts w:eastAsia="Calibri"/>
                <w:bCs/>
                <w:color w:val="000000"/>
              </w:rPr>
            </w:pPr>
            <w:r w:rsidRPr="008A2A2D">
              <w:rPr>
                <w:rFonts w:eastAsia="Calibri"/>
                <w:bCs/>
                <w:color w:val="000000"/>
              </w:rPr>
              <w:t>1 кв.</w:t>
            </w:r>
          </w:p>
        </w:tc>
        <w:tc>
          <w:tcPr>
            <w:tcW w:w="1156" w:type="dxa"/>
            <w:vAlign w:val="center"/>
          </w:tcPr>
          <w:p w14:paraId="3689120D" w14:textId="77777777" w:rsidR="005B3AC3" w:rsidRPr="008A2A2D" w:rsidRDefault="005B3AC3" w:rsidP="00344EA9">
            <w:pPr>
              <w:jc w:val="center"/>
              <w:rPr>
                <w:rFonts w:eastAsia="Calibri"/>
                <w:bCs/>
                <w:color w:val="000000"/>
              </w:rPr>
            </w:pPr>
            <w:r w:rsidRPr="008A2A2D">
              <w:rPr>
                <w:rFonts w:eastAsia="Calibri"/>
                <w:bCs/>
                <w:color w:val="000000"/>
              </w:rPr>
              <w:t>2 кв.</w:t>
            </w:r>
          </w:p>
        </w:tc>
        <w:tc>
          <w:tcPr>
            <w:tcW w:w="1156" w:type="dxa"/>
            <w:vAlign w:val="center"/>
          </w:tcPr>
          <w:p w14:paraId="4386404F" w14:textId="77777777" w:rsidR="005B3AC3" w:rsidRPr="008A2A2D" w:rsidRDefault="005B3AC3" w:rsidP="00344EA9">
            <w:pPr>
              <w:jc w:val="center"/>
              <w:rPr>
                <w:rFonts w:eastAsia="Calibri"/>
                <w:bCs/>
                <w:color w:val="000000"/>
              </w:rPr>
            </w:pPr>
            <w:r w:rsidRPr="008A2A2D">
              <w:rPr>
                <w:rFonts w:eastAsia="Calibri"/>
                <w:bCs/>
                <w:color w:val="000000"/>
              </w:rPr>
              <w:t>3 кв.</w:t>
            </w:r>
          </w:p>
        </w:tc>
        <w:tc>
          <w:tcPr>
            <w:tcW w:w="1156" w:type="dxa"/>
            <w:vAlign w:val="center"/>
          </w:tcPr>
          <w:p w14:paraId="105DEA66" w14:textId="77777777" w:rsidR="005B3AC3" w:rsidRPr="008A2A2D" w:rsidRDefault="005B3AC3" w:rsidP="00344EA9">
            <w:pPr>
              <w:jc w:val="center"/>
              <w:rPr>
                <w:rFonts w:eastAsia="Calibri"/>
                <w:bCs/>
                <w:color w:val="000000"/>
              </w:rPr>
            </w:pPr>
            <w:r w:rsidRPr="008A2A2D">
              <w:rPr>
                <w:rFonts w:eastAsia="Calibri"/>
                <w:bCs/>
                <w:color w:val="000000"/>
              </w:rPr>
              <w:t>4 кв.</w:t>
            </w:r>
          </w:p>
        </w:tc>
        <w:tc>
          <w:tcPr>
            <w:tcW w:w="1212" w:type="dxa"/>
            <w:vMerge/>
            <w:vAlign w:val="center"/>
          </w:tcPr>
          <w:p w14:paraId="7DF5FA68" w14:textId="77777777" w:rsidR="005B3AC3" w:rsidRPr="008A2A2D" w:rsidRDefault="005B3AC3" w:rsidP="00344EA9">
            <w:pPr>
              <w:rPr>
                <w:rFonts w:eastAsia="Calibri"/>
                <w:bCs/>
                <w:color w:val="000000"/>
              </w:rPr>
            </w:pPr>
          </w:p>
        </w:tc>
        <w:tc>
          <w:tcPr>
            <w:tcW w:w="1213" w:type="dxa"/>
            <w:vMerge/>
            <w:vAlign w:val="center"/>
          </w:tcPr>
          <w:p w14:paraId="60946030" w14:textId="77777777" w:rsidR="005B3AC3" w:rsidRPr="008A2A2D" w:rsidRDefault="005B3AC3" w:rsidP="00344EA9">
            <w:pPr>
              <w:rPr>
                <w:rFonts w:eastAsia="Calibri"/>
                <w:bCs/>
                <w:color w:val="000000"/>
              </w:rPr>
            </w:pPr>
          </w:p>
        </w:tc>
        <w:tc>
          <w:tcPr>
            <w:tcW w:w="1212" w:type="dxa"/>
            <w:vMerge/>
            <w:vAlign w:val="center"/>
          </w:tcPr>
          <w:p w14:paraId="373B0DBF" w14:textId="77777777" w:rsidR="005B3AC3" w:rsidRPr="008A2A2D" w:rsidRDefault="005B3AC3" w:rsidP="00344EA9">
            <w:pPr>
              <w:rPr>
                <w:rFonts w:eastAsia="Calibri"/>
                <w:bCs/>
                <w:color w:val="000000"/>
              </w:rPr>
            </w:pPr>
          </w:p>
        </w:tc>
        <w:tc>
          <w:tcPr>
            <w:tcW w:w="1213" w:type="dxa"/>
            <w:vMerge/>
            <w:vAlign w:val="center"/>
          </w:tcPr>
          <w:p w14:paraId="6F8B18F9" w14:textId="77777777" w:rsidR="005B3AC3" w:rsidRPr="008A2A2D" w:rsidRDefault="005B3AC3" w:rsidP="00344EA9">
            <w:pPr>
              <w:rPr>
                <w:rFonts w:eastAsia="Calibri"/>
                <w:bCs/>
                <w:color w:val="000000"/>
              </w:rPr>
            </w:pPr>
          </w:p>
        </w:tc>
      </w:tr>
      <w:tr w:rsidR="005B3AC3" w:rsidRPr="008A2A2D" w14:paraId="4356C30B" w14:textId="77777777" w:rsidTr="00344EA9">
        <w:trPr>
          <w:trHeight w:val="20"/>
          <w:jc w:val="center"/>
        </w:trPr>
        <w:tc>
          <w:tcPr>
            <w:tcW w:w="640" w:type="dxa"/>
            <w:vAlign w:val="center"/>
          </w:tcPr>
          <w:p w14:paraId="1EC86956" w14:textId="77777777" w:rsidR="005B3AC3" w:rsidRPr="008A2A2D" w:rsidRDefault="005B3AC3" w:rsidP="00344EA9">
            <w:pPr>
              <w:rPr>
                <w:rFonts w:eastAsia="Calibri"/>
                <w:color w:val="000000"/>
              </w:rPr>
            </w:pPr>
            <w:r w:rsidRPr="008A2A2D">
              <w:rPr>
                <w:rFonts w:eastAsia="Calibri"/>
              </w:rPr>
              <w:t>1.</w:t>
            </w:r>
          </w:p>
        </w:tc>
        <w:tc>
          <w:tcPr>
            <w:tcW w:w="4631" w:type="dxa"/>
            <w:vAlign w:val="center"/>
          </w:tcPr>
          <w:p w14:paraId="097DD246" w14:textId="77777777" w:rsidR="005B3AC3" w:rsidRPr="008A2A2D" w:rsidRDefault="005B3AC3" w:rsidP="00344EA9">
            <w:pPr>
              <w:rPr>
                <w:rFonts w:eastAsia="Calibri"/>
                <w:color w:val="000000"/>
              </w:rPr>
            </w:pPr>
            <w:r w:rsidRPr="008A2A2D">
              <w:rPr>
                <w:rFonts w:eastAsia="Calibri"/>
              </w:rPr>
              <w:t xml:space="preserve">Подготовка </w:t>
            </w:r>
            <w:proofErr w:type="spellStart"/>
            <w:r w:rsidRPr="008A2A2D">
              <w:rPr>
                <w:rFonts w:eastAsia="Calibri"/>
              </w:rPr>
              <w:t>квартирографии</w:t>
            </w:r>
            <w:proofErr w:type="spellEnd"/>
            <w:r w:rsidRPr="008A2A2D">
              <w:rPr>
                <w:rFonts w:eastAsia="Calibri"/>
              </w:rPr>
              <w:t xml:space="preserve"> по расселяемому жилищному фонду</w:t>
            </w:r>
          </w:p>
        </w:tc>
        <w:tc>
          <w:tcPr>
            <w:tcW w:w="1156" w:type="dxa"/>
            <w:vAlign w:val="center"/>
          </w:tcPr>
          <w:p w14:paraId="3AF88C97" w14:textId="77777777" w:rsidR="005B3AC3" w:rsidRPr="008A2A2D" w:rsidRDefault="005B3AC3" w:rsidP="00344EA9">
            <w:pPr>
              <w:jc w:val="center"/>
              <w:rPr>
                <w:rFonts w:eastAsia="Calibri"/>
                <w:color w:val="000000"/>
              </w:rPr>
            </w:pPr>
          </w:p>
        </w:tc>
        <w:tc>
          <w:tcPr>
            <w:tcW w:w="1156" w:type="dxa"/>
            <w:vAlign w:val="center"/>
          </w:tcPr>
          <w:p w14:paraId="6C36496E" w14:textId="77777777" w:rsidR="005B3AC3" w:rsidRPr="008A2A2D" w:rsidRDefault="005B3AC3" w:rsidP="00344EA9">
            <w:pPr>
              <w:jc w:val="center"/>
              <w:rPr>
                <w:rFonts w:eastAsia="Calibri"/>
                <w:color w:val="000000"/>
              </w:rPr>
            </w:pPr>
          </w:p>
        </w:tc>
        <w:tc>
          <w:tcPr>
            <w:tcW w:w="1156" w:type="dxa"/>
            <w:vAlign w:val="center"/>
          </w:tcPr>
          <w:p w14:paraId="79ABF339" w14:textId="77777777" w:rsidR="005B3AC3" w:rsidRPr="008A2A2D" w:rsidRDefault="005B3AC3" w:rsidP="00344EA9">
            <w:pPr>
              <w:jc w:val="center"/>
              <w:rPr>
                <w:rFonts w:eastAsia="Calibri"/>
                <w:color w:val="000000"/>
              </w:rPr>
            </w:pPr>
          </w:p>
        </w:tc>
        <w:tc>
          <w:tcPr>
            <w:tcW w:w="1156" w:type="dxa"/>
            <w:vAlign w:val="center"/>
          </w:tcPr>
          <w:p w14:paraId="549ED20F" w14:textId="77777777" w:rsidR="005B3AC3" w:rsidRPr="008A2A2D" w:rsidRDefault="005B3AC3" w:rsidP="00344EA9">
            <w:pPr>
              <w:jc w:val="center"/>
              <w:rPr>
                <w:rFonts w:eastAsia="Calibri"/>
                <w:color w:val="000000"/>
              </w:rPr>
            </w:pPr>
          </w:p>
        </w:tc>
        <w:tc>
          <w:tcPr>
            <w:tcW w:w="1212" w:type="dxa"/>
            <w:vAlign w:val="center"/>
          </w:tcPr>
          <w:p w14:paraId="6BED6921" w14:textId="77777777" w:rsidR="005B3AC3" w:rsidRPr="008A2A2D" w:rsidRDefault="005B3AC3" w:rsidP="00344EA9">
            <w:pPr>
              <w:jc w:val="center"/>
              <w:rPr>
                <w:rFonts w:eastAsia="Calibri"/>
                <w:color w:val="000000"/>
              </w:rPr>
            </w:pPr>
            <w:r w:rsidRPr="008A2A2D">
              <w:rPr>
                <w:rFonts w:eastAsia="Calibri"/>
                <w:color w:val="000000"/>
              </w:rPr>
              <w:t xml:space="preserve">Без </w:t>
            </w:r>
            <w:proofErr w:type="spellStart"/>
            <w:proofErr w:type="gramStart"/>
            <w:r w:rsidRPr="008A2A2D">
              <w:rPr>
                <w:rFonts w:eastAsia="Calibri"/>
                <w:color w:val="000000"/>
              </w:rPr>
              <w:t>финансо-вых</w:t>
            </w:r>
            <w:proofErr w:type="spellEnd"/>
            <w:proofErr w:type="gramEnd"/>
            <w:r w:rsidRPr="008A2A2D">
              <w:rPr>
                <w:rFonts w:eastAsia="Calibri"/>
                <w:color w:val="000000"/>
              </w:rPr>
              <w:t xml:space="preserve"> затрат</w:t>
            </w:r>
          </w:p>
        </w:tc>
        <w:tc>
          <w:tcPr>
            <w:tcW w:w="1213" w:type="dxa"/>
            <w:vAlign w:val="center"/>
          </w:tcPr>
          <w:p w14:paraId="0DE71578" w14:textId="77777777" w:rsidR="005B3AC3" w:rsidRPr="008A2A2D" w:rsidRDefault="005B3AC3" w:rsidP="00344EA9">
            <w:pPr>
              <w:jc w:val="center"/>
              <w:rPr>
                <w:rFonts w:eastAsia="Calibri"/>
                <w:color w:val="000000"/>
              </w:rPr>
            </w:pPr>
          </w:p>
        </w:tc>
        <w:tc>
          <w:tcPr>
            <w:tcW w:w="1212" w:type="dxa"/>
            <w:vAlign w:val="center"/>
          </w:tcPr>
          <w:p w14:paraId="752F6772" w14:textId="77777777" w:rsidR="005B3AC3" w:rsidRPr="008A2A2D" w:rsidRDefault="005B3AC3" w:rsidP="00344EA9">
            <w:pPr>
              <w:jc w:val="center"/>
              <w:rPr>
                <w:rFonts w:eastAsia="Calibri"/>
                <w:color w:val="000000"/>
              </w:rPr>
            </w:pPr>
          </w:p>
        </w:tc>
        <w:tc>
          <w:tcPr>
            <w:tcW w:w="1213" w:type="dxa"/>
            <w:vAlign w:val="center"/>
          </w:tcPr>
          <w:p w14:paraId="36A06BDD" w14:textId="77777777" w:rsidR="005B3AC3" w:rsidRPr="008A2A2D" w:rsidRDefault="005B3AC3" w:rsidP="00344EA9">
            <w:pPr>
              <w:jc w:val="center"/>
              <w:rPr>
                <w:rFonts w:eastAsia="Calibri"/>
                <w:color w:val="000000"/>
              </w:rPr>
            </w:pPr>
          </w:p>
        </w:tc>
      </w:tr>
      <w:tr w:rsidR="005B3AC3" w:rsidRPr="008A2A2D" w14:paraId="0A409E9F" w14:textId="77777777" w:rsidTr="00344EA9">
        <w:trPr>
          <w:trHeight w:val="20"/>
          <w:jc w:val="center"/>
        </w:trPr>
        <w:tc>
          <w:tcPr>
            <w:tcW w:w="640" w:type="dxa"/>
            <w:vAlign w:val="center"/>
          </w:tcPr>
          <w:p w14:paraId="72855AF4" w14:textId="77777777" w:rsidR="005B3AC3" w:rsidRPr="008A2A2D" w:rsidRDefault="005B3AC3" w:rsidP="00344EA9">
            <w:pPr>
              <w:rPr>
                <w:rFonts w:eastAsia="Calibri"/>
                <w:color w:val="000000"/>
              </w:rPr>
            </w:pPr>
            <w:r w:rsidRPr="008A2A2D">
              <w:rPr>
                <w:rFonts w:eastAsia="Calibri"/>
                <w:color w:val="000000"/>
              </w:rPr>
              <w:t>2.</w:t>
            </w:r>
          </w:p>
        </w:tc>
        <w:tc>
          <w:tcPr>
            <w:tcW w:w="4631" w:type="dxa"/>
            <w:vAlign w:val="center"/>
          </w:tcPr>
          <w:p w14:paraId="00FF3A4E" w14:textId="77777777" w:rsidR="005B3AC3" w:rsidRPr="008A2A2D" w:rsidRDefault="005B3AC3" w:rsidP="00344EA9">
            <w:pPr>
              <w:rPr>
                <w:rFonts w:eastAsia="Calibri"/>
                <w:color w:val="000000"/>
              </w:rPr>
            </w:pPr>
            <w:r w:rsidRPr="008A2A2D">
              <w:rPr>
                <w:rFonts w:eastAsia="Calibri"/>
                <w:color w:val="000000"/>
              </w:rPr>
              <w:t>Проведение оценки стоимости 1 кв. м жилья</w:t>
            </w:r>
          </w:p>
        </w:tc>
        <w:tc>
          <w:tcPr>
            <w:tcW w:w="1156" w:type="dxa"/>
            <w:vAlign w:val="center"/>
          </w:tcPr>
          <w:p w14:paraId="5A6C78F5"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0E6938CF"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75B5080E" w14:textId="77777777" w:rsidR="005B3AC3" w:rsidRPr="008A2A2D" w:rsidRDefault="005B3AC3" w:rsidP="00344EA9">
            <w:pPr>
              <w:jc w:val="center"/>
              <w:rPr>
                <w:rFonts w:eastAsia="Calibri"/>
                <w:color w:val="000000"/>
              </w:rPr>
            </w:pPr>
            <w:r w:rsidRPr="008A2A2D">
              <w:rPr>
                <w:rFonts w:eastAsia="Calibri"/>
                <w:color w:val="000000"/>
              </w:rPr>
              <w:t>12,0</w:t>
            </w:r>
          </w:p>
        </w:tc>
        <w:tc>
          <w:tcPr>
            <w:tcW w:w="1156" w:type="dxa"/>
            <w:vAlign w:val="center"/>
          </w:tcPr>
          <w:p w14:paraId="3D02FD64"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2" w:type="dxa"/>
            <w:vAlign w:val="center"/>
          </w:tcPr>
          <w:p w14:paraId="36BFCC5B" w14:textId="77777777" w:rsidR="005B3AC3" w:rsidRPr="008A2A2D" w:rsidRDefault="005B3AC3" w:rsidP="00344EA9">
            <w:pPr>
              <w:jc w:val="center"/>
              <w:rPr>
                <w:rFonts w:eastAsia="Calibri"/>
                <w:color w:val="000000"/>
              </w:rPr>
            </w:pPr>
            <w:r w:rsidRPr="008A2A2D">
              <w:rPr>
                <w:rFonts w:eastAsia="Calibri"/>
                <w:color w:val="000000"/>
              </w:rPr>
              <w:t>12,0</w:t>
            </w:r>
          </w:p>
        </w:tc>
        <w:tc>
          <w:tcPr>
            <w:tcW w:w="1213" w:type="dxa"/>
            <w:vAlign w:val="center"/>
          </w:tcPr>
          <w:p w14:paraId="770F8F87" w14:textId="77777777" w:rsidR="005B3AC3" w:rsidRPr="008A2A2D" w:rsidRDefault="005B3AC3" w:rsidP="00344EA9">
            <w:pPr>
              <w:jc w:val="center"/>
              <w:rPr>
                <w:rFonts w:eastAsia="Calibri"/>
                <w:color w:val="000000"/>
              </w:rPr>
            </w:pPr>
            <w:r w:rsidRPr="008A2A2D">
              <w:rPr>
                <w:rFonts w:eastAsia="Calibri"/>
                <w:color w:val="000000"/>
              </w:rPr>
              <w:t>0,0</w:t>
            </w:r>
          </w:p>
        </w:tc>
        <w:tc>
          <w:tcPr>
            <w:tcW w:w="1212" w:type="dxa"/>
            <w:vAlign w:val="center"/>
          </w:tcPr>
          <w:p w14:paraId="2B023165"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3" w:type="dxa"/>
            <w:vAlign w:val="center"/>
          </w:tcPr>
          <w:p w14:paraId="0E2DB335" w14:textId="77777777" w:rsidR="005B3AC3" w:rsidRPr="008A2A2D" w:rsidRDefault="005B3AC3" w:rsidP="00344EA9">
            <w:pPr>
              <w:jc w:val="center"/>
              <w:rPr>
                <w:rFonts w:eastAsia="Calibri"/>
                <w:bCs/>
                <w:color w:val="000000"/>
              </w:rPr>
            </w:pPr>
            <w:r w:rsidRPr="008A2A2D">
              <w:rPr>
                <w:rFonts w:eastAsia="Calibri"/>
                <w:bCs/>
                <w:color w:val="000000"/>
              </w:rPr>
              <w:t>0,0</w:t>
            </w:r>
          </w:p>
        </w:tc>
      </w:tr>
      <w:tr w:rsidR="005B3AC3" w:rsidRPr="008A2A2D" w14:paraId="5C204B73" w14:textId="77777777" w:rsidTr="00344EA9">
        <w:trPr>
          <w:trHeight w:val="20"/>
          <w:jc w:val="center"/>
        </w:trPr>
        <w:tc>
          <w:tcPr>
            <w:tcW w:w="640" w:type="dxa"/>
            <w:vAlign w:val="center"/>
          </w:tcPr>
          <w:p w14:paraId="6C11ED3C" w14:textId="77777777" w:rsidR="005B3AC3" w:rsidRPr="008A2A2D" w:rsidRDefault="005B3AC3" w:rsidP="00344EA9">
            <w:pPr>
              <w:rPr>
                <w:rFonts w:eastAsia="Calibri"/>
                <w:color w:val="000000"/>
              </w:rPr>
            </w:pPr>
            <w:r w:rsidRPr="008A2A2D">
              <w:rPr>
                <w:rFonts w:eastAsia="Calibri"/>
                <w:color w:val="000000"/>
              </w:rPr>
              <w:t>3.</w:t>
            </w:r>
          </w:p>
        </w:tc>
        <w:tc>
          <w:tcPr>
            <w:tcW w:w="4631" w:type="dxa"/>
            <w:vAlign w:val="center"/>
          </w:tcPr>
          <w:p w14:paraId="06C70ED6" w14:textId="77777777" w:rsidR="005B3AC3" w:rsidRPr="008A2A2D" w:rsidRDefault="005B3AC3" w:rsidP="00344EA9">
            <w:pPr>
              <w:rPr>
                <w:rFonts w:eastAsia="Calibri"/>
                <w:b/>
                <w:color w:val="000000"/>
              </w:rPr>
            </w:pPr>
            <w:r w:rsidRPr="008A2A2D">
              <w:rPr>
                <w:rFonts w:eastAsia="Calibri"/>
                <w:color w:val="000000"/>
              </w:rPr>
              <w:t>Проведение аукциона на приобретение квартир на вторичном рынке</w:t>
            </w:r>
          </w:p>
        </w:tc>
        <w:tc>
          <w:tcPr>
            <w:tcW w:w="1156" w:type="dxa"/>
            <w:vAlign w:val="center"/>
          </w:tcPr>
          <w:p w14:paraId="1D90DAEC"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592B4588"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6C175C47"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573C02E2"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2" w:type="dxa"/>
            <w:vAlign w:val="center"/>
          </w:tcPr>
          <w:p w14:paraId="344771F1" w14:textId="77777777" w:rsidR="005B3AC3" w:rsidRPr="008A2A2D" w:rsidRDefault="005B3AC3" w:rsidP="00344EA9">
            <w:pPr>
              <w:jc w:val="center"/>
              <w:rPr>
                <w:rFonts w:eastAsia="Calibri"/>
                <w:color w:val="000000"/>
              </w:rPr>
            </w:pPr>
            <w:r w:rsidRPr="008A2A2D">
              <w:rPr>
                <w:rFonts w:eastAsia="Calibri"/>
                <w:color w:val="000000"/>
              </w:rPr>
              <w:t>0,0</w:t>
            </w:r>
          </w:p>
        </w:tc>
        <w:tc>
          <w:tcPr>
            <w:tcW w:w="1213" w:type="dxa"/>
            <w:vAlign w:val="center"/>
          </w:tcPr>
          <w:p w14:paraId="33EAFC39" w14:textId="77777777" w:rsidR="005B3AC3" w:rsidRPr="008A2A2D" w:rsidRDefault="005B3AC3" w:rsidP="00344EA9">
            <w:pPr>
              <w:jc w:val="center"/>
              <w:rPr>
                <w:rFonts w:eastAsia="Calibri"/>
                <w:color w:val="000000"/>
              </w:rPr>
            </w:pPr>
            <w:r w:rsidRPr="008A2A2D">
              <w:rPr>
                <w:rFonts w:eastAsia="Calibri"/>
                <w:color w:val="000000"/>
              </w:rPr>
              <w:t>0,0</w:t>
            </w:r>
          </w:p>
        </w:tc>
        <w:tc>
          <w:tcPr>
            <w:tcW w:w="1212" w:type="dxa"/>
            <w:vAlign w:val="center"/>
          </w:tcPr>
          <w:p w14:paraId="58DAF018"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3" w:type="dxa"/>
            <w:vAlign w:val="center"/>
          </w:tcPr>
          <w:p w14:paraId="6239BD4E" w14:textId="77777777" w:rsidR="005B3AC3" w:rsidRPr="008A2A2D" w:rsidRDefault="005B3AC3" w:rsidP="00344EA9">
            <w:pPr>
              <w:jc w:val="center"/>
              <w:rPr>
                <w:rFonts w:eastAsia="Calibri"/>
                <w:bCs/>
                <w:color w:val="000000"/>
              </w:rPr>
            </w:pPr>
            <w:r w:rsidRPr="008A2A2D">
              <w:rPr>
                <w:rFonts w:eastAsia="Calibri"/>
                <w:bCs/>
                <w:color w:val="000000"/>
              </w:rPr>
              <w:t>0,0</w:t>
            </w:r>
          </w:p>
        </w:tc>
      </w:tr>
      <w:tr w:rsidR="005B3AC3" w:rsidRPr="008A2A2D" w14:paraId="3C71AAA6" w14:textId="77777777" w:rsidTr="00344EA9">
        <w:trPr>
          <w:trHeight w:val="20"/>
          <w:jc w:val="center"/>
        </w:trPr>
        <w:tc>
          <w:tcPr>
            <w:tcW w:w="640" w:type="dxa"/>
            <w:vAlign w:val="center"/>
          </w:tcPr>
          <w:p w14:paraId="5DFB6D1E" w14:textId="77777777" w:rsidR="005B3AC3" w:rsidRPr="008A2A2D" w:rsidRDefault="005B3AC3" w:rsidP="00344EA9">
            <w:pPr>
              <w:rPr>
                <w:rFonts w:eastAsia="Calibri"/>
                <w:color w:val="000000"/>
              </w:rPr>
            </w:pPr>
            <w:r w:rsidRPr="008A2A2D">
              <w:rPr>
                <w:rFonts w:eastAsia="Calibri"/>
                <w:color w:val="000000"/>
              </w:rPr>
              <w:t>4.</w:t>
            </w:r>
          </w:p>
        </w:tc>
        <w:tc>
          <w:tcPr>
            <w:tcW w:w="4631" w:type="dxa"/>
          </w:tcPr>
          <w:p w14:paraId="1195F8C9" w14:textId="77777777" w:rsidR="005B3AC3" w:rsidRPr="008A2A2D" w:rsidRDefault="005B3AC3" w:rsidP="00344EA9">
            <w:pPr>
              <w:rPr>
                <w:rFonts w:eastAsia="Calibri"/>
                <w:b/>
                <w:color w:val="000000"/>
              </w:rPr>
            </w:pPr>
            <w:r w:rsidRPr="008A2A2D">
              <w:rPr>
                <w:rFonts w:eastAsia="Calibri"/>
              </w:rPr>
              <w:t>Принятие решения об изъятии помещений в аварийных домах, находящихся в частной собственности с проведением независимой оценки стоимости изымаемых помещений</w:t>
            </w:r>
          </w:p>
        </w:tc>
        <w:tc>
          <w:tcPr>
            <w:tcW w:w="1156" w:type="dxa"/>
            <w:vAlign w:val="center"/>
          </w:tcPr>
          <w:p w14:paraId="4175E52D"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62E5C4FD"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23C30F5B"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0D30C9B0"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2" w:type="dxa"/>
            <w:vAlign w:val="center"/>
          </w:tcPr>
          <w:p w14:paraId="23B61E2F" w14:textId="77777777" w:rsidR="005B3AC3" w:rsidRPr="008A2A2D" w:rsidRDefault="005B3AC3" w:rsidP="00344EA9">
            <w:pPr>
              <w:jc w:val="center"/>
              <w:rPr>
                <w:rFonts w:eastAsia="Calibri"/>
                <w:color w:val="000000"/>
              </w:rPr>
            </w:pPr>
            <w:r w:rsidRPr="008A2A2D">
              <w:rPr>
                <w:rFonts w:eastAsia="Calibri"/>
                <w:color w:val="000000"/>
              </w:rPr>
              <w:t xml:space="preserve">Без </w:t>
            </w:r>
            <w:proofErr w:type="spellStart"/>
            <w:proofErr w:type="gramStart"/>
            <w:r w:rsidRPr="008A2A2D">
              <w:rPr>
                <w:rFonts w:eastAsia="Calibri"/>
                <w:color w:val="000000"/>
              </w:rPr>
              <w:t>финансо-вых</w:t>
            </w:r>
            <w:proofErr w:type="spellEnd"/>
            <w:proofErr w:type="gramEnd"/>
            <w:r w:rsidRPr="008A2A2D">
              <w:rPr>
                <w:rFonts w:eastAsia="Calibri"/>
                <w:color w:val="000000"/>
              </w:rPr>
              <w:t xml:space="preserve"> затрат</w:t>
            </w:r>
          </w:p>
        </w:tc>
        <w:tc>
          <w:tcPr>
            <w:tcW w:w="1213" w:type="dxa"/>
            <w:vAlign w:val="center"/>
          </w:tcPr>
          <w:p w14:paraId="1CB0C239" w14:textId="77777777" w:rsidR="005B3AC3" w:rsidRPr="008A2A2D" w:rsidRDefault="005B3AC3" w:rsidP="00344EA9">
            <w:pPr>
              <w:jc w:val="center"/>
              <w:rPr>
                <w:rFonts w:eastAsia="Calibri"/>
                <w:color w:val="000000"/>
              </w:rPr>
            </w:pPr>
            <w:r w:rsidRPr="008A2A2D">
              <w:rPr>
                <w:rFonts w:eastAsia="Calibri"/>
                <w:color w:val="000000"/>
              </w:rPr>
              <w:t>15,0</w:t>
            </w:r>
          </w:p>
        </w:tc>
        <w:tc>
          <w:tcPr>
            <w:tcW w:w="1212" w:type="dxa"/>
            <w:vAlign w:val="center"/>
          </w:tcPr>
          <w:p w14:paraId="4417D3AE" w14:textId="77777777" w:rsidR="005B3AC3" w:rsidRPr="008A2A2D" w:rsidRDefault="005B3AC3" w:rsidP="00344EA9">
            <w:pPr>
              <w:jc w:val="center"/>
              <w:rPr>
                <w:rFonts w:eastAsia="Calibri"/>
                <w:bCs/>
                <w:color w:val="000000"/>
              </w:rPr>
            </w:pPr>
            <w:r w:rsidRPr="008A2A2D">
              <w:rPr>
                <w:rFonts w:eastAsia="Calibri"/>
                <w:bCs/>
                <w:color w:val="000000"/>
              </w:rPr>
              <w:t>35,0</w:t>
            </w:r>
          </w:p>
        </w:tc>
        <w:tc>
          <w:tcPr>
            <w:tcW w:w="1213" w:type="dxa"/>
            <w:vAlign w:val="center"/>
          </w:tcPr>
          <w:p w14:paraId="6120A548" w14:textId="77777777" w:rsidR="005B3AC3" w:rsidRPr="008A2A2D" w:rsidRDefault="005B3AC3" w:rsidP="00344EA9">
            <w:pPr>
              <w:jc w:val="center"/>
              <w:rPr>
                <w:rFonts w:eastAsia="Calibri"/>
                <w:bCs/>
                <w:color w:val="000000"/>
              </w:rPr>
            </w:pPr>
            <w:r w:rsidRPr="008A2A2D">
              <w:rPr>
                <w:rFonts w:eastAsia="Calibri"/>
                <w:bCs/>
                <w:color w:val="000000"/>
              </w:rPr>
              <w:t>0,0</w:t>
            </w:r>
          </w:p>
        </w:tc>
      </w:tr>
      <w:tr w:rsidR="005B3AC3" w:rsidRPr="008A2A2D" w14:paraId="3C5FEB96" w14:textId="77777777" w:rsidTr="00344EA9">
        <w:trPr>
          <w:trHeight w:val="20"/>
          <w:jc w:val="center"/>
        </w:trPr>
        <w:tc>
          <w:tcPr>
            <w:tcW w:w="640" w:type="dxa"/>
            <w:vAlign w:val="center"/>
          </w:tcPr>
          <w:p w14:paraId="6FAC86EE" w14:textId="77777777" w:rsidR="005B3AC3" w:rsidRPr="008A2A2D" w:rsidRDefault="005B3AC3" w:rsidP="00344EA9">
            <w:pPr>
              <w:rPr>
                <w:rFonts w:eastAsia="Calibri"/>
                <w:color w:val="000000"/>
              </w:rPr>
            </w:pPr>
            <w:r w:rsidRPr="008A2A2D">
              <w:rPr>
                <w:rFonts w:eastAsia="Calibri"/>
                <w:color w:val="000000"/>
              </w:rPr>
              <w:t>5.</w:t>
            </w:r>
          </w:p>
        </w:tc>
        <w:tc>
          <w:tcPr>
            <w:tcW w:w="4631" w:type="dxa"/>
          </w:tcPr>
          <w:p w14:paraId="48C1567D" w14:textId="77777777" w:rsidR="005B3AC3" w:rsidRPr="008A2A2D" w:rsidRDefault="005B3AC3" w:rsidP="00344EA9">
            <w:pPr>
              <w:rPr>
                <w:rFonts w:eastAsia="Calibri"/>
                <w:color w:val="000000"/>
              </w:rPr>
            </w:pPr>
            <w:r w:rsidRPr="008A2A2D">
              <w:rPr>
                <w:rFonts w:eastAsia="Calibri"/>
                <w:color w:val="000000"/>
              </w:rPr>
              <w:t>Переселение граждан из аварийного жилищного фонда</w:t>
            </w:r>
          </w:p>
        </w:tc>
        <w:tc>
          <w:tcPr>
            <w:tcW w:w="1156" w:type="dxa"/>
            <w:vAlign w:val="center"/>
          </w:tcPr>
          <w:p w14:paraId="3C1FE755"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2EFA6D44"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583E84D2"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717A5230"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2" w:type="dxa"/>
            <w:vAlign w:val="center"/>
          </w:tcPr>
          <w:p w14:paraId="7CAFFCD6" w14:textId="77777777" w:rsidR="005B3AC3" w:rsidRPr="008A2A2D" w:rsidRDefault="005B3AC3" w:rsidP="00344EA9">
            <w:pPr>
              <w:jc w:val="center"/>
              <w:rPr>
                <w:rFonts w:eastAsia="Calibri"/>
                <w:color w:val="000000"/>
              </w:rPr>
            </w:pPr>
            <w:r w:rsidRPr="008A2A2D">
              <w:rPr>
                <w:rFonts w:eastAsia="Calibri"/>
                <w:color w:val="000000"/>
              </w:rPr>
              <w:t>0,0</w:t>
            </w:r>
          </w:p>
        </w:tc>
        <w:tc>
          <w:tcPr>
            <w:tcW w:w="1213" w:type="dxa"/>
            <w:vAlign w:val="center"/>
          </w:tcPr>
          <w:p w14:paraId="06839242" w14:textId="77777777" w:rsidR="005B3AC3" w:rsidRPr="008A2A2D" w:rsidRDefault="005B3AC3" w:rsidP="00344EA9">
            <w:pPr>
              <w:jc w:val="center"/>
              <w:rPr>
                <w:rFonts w:eastAsia="Calibri"/>
                <w:color w:val="000000"/>
              </w:rPr>
            </w:pPr>
            <w:r w:rsidRPr="008A2A2D">
              <w:rPr>
                <w:rFonts w:eastAsia="Calibri"/>
                <w:color w:val="000000"/>
              </w:rPr>
              <w:t>0,0</w:t>
            </w:r>
          </w:p>
        </w:tc>
        <w:tc>
          <w:tcPr>
            <w:tcW w:w="1212" w:type="dxa"/>
            <w:vAlign w:val="center"/>
          </w:tcPr>
          <w:p w14:paraId="008EB2D7"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3" w:type="dxa"/>
            <w:vAlign w:val="center"/>
          </w:tcPr>
          <w:p w14:paraId="7D6F92CE" w14:textId="77777777" w:rsidR="005B3AC3" w:rsidRPr="008A2A2D" w:rsidRDefault="005B3AC3" w:rsidP="00344EA9">
            <w:pPr>
              <w:jc w:val="center"/>
              <w:rPr>
                <w:rFonts w:eastAsia="Calibri"/>
                <w:bCs/>
                <w:color w:val="000000"/>
              </w:rPr>
            </w:pPr>
            <w:r w:rsidRPr="008A2A2D">
              <w:rPr>
                <w:rFonts w:eastAsia="Calibri"/>
                <w:bCs/>
                <w:color w:val="000000"/>
              </w:rPr>
              <w:t>0,0</w:t>
            </w:r>
          </w:p>
        </w:tc>
      </w:tr>
      <w:tr w:rsidR="005B3AC3" w:rsidRPr="008A2A2D" w14:paraId="37F11371" w14:textId="77777777" w:rsidTr="00344EA9">
        <w:trPr>
          <w:trHeight w:val="20"/>
          <w:jc w:val="center"/>
        </w:trPr>
        <w:tc>
          <w:tcPr>
            <w:tcW w:w="640" w:type="dxa"/>
            <w:vAlign w:val="center"/>
          </w:tcPr>
          <w:p w14:paraId="46DDBD85" w14:textId="77777777" w:rsidR="005B3AC3" w:rsidRPr="008A2A2D" w:rsidRDefault="005B3AC3" w:rsidP="00344EA9">
            <w:pPr>
              <w:rPr>
                <w:rFonts w:eastAsia="Calibri"/>
                <w:color w:val="000000"/>
              </w:rPr>
            </w:pPr>
            <w:r w:rsidRPr="008A2A2D">
              <w:rPr>
                <w:rFonts w:eastAsia="Calibri"/>
                <w:color w:val="000000"/>
              </w:rPr>
              <w:t>6.</w:t>
            </w:r>
          </w:p>
        </w:tc>
        <w:tc>
          <w:tcPr>
            <w:tcW w:w="4631" w:type="dxa"/>
          </w:tcPr>
          <w:p w14:paraId="43BC83F6" w14:textId="77777777" w:rsidR="005B3AC3" w:rsidRPr="008A2A2D" w:rsidRDefault="005B3AC3" w:rsidP="00344EA9">
            <w:pPr>
              <w:rPr>
                <w:rFonts w:eastAsia="Calibri"/>
                <w:color w:val="000000"/>
              </w:rPr>
            </w:pPr>
            <w:r w:rsidRPr="008A2A2D">
              <w:rPr>
                <w:rFonts w:eastAsia="Calibri"/>
                <w:color w:val="000000"/>
              </w:rPr>
              <w:t>Снос аварийного жилищного фонда</w:t>
            </w:r>
          </w:p>
        </w:tc>
        <w:tc>
          <w:tcPr>
            <w:tcW w:w="1156" w:type="dxa"/>
            <w:vAlign w:val="center"/>
          </w:tcPr>
          <w:p w14:paraId="321F5CBE"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7835BFD5"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410D5447" w14:textId="77777777" w:rsidR="005B3AC3" w:rsidRPr="008A2A2D" w:rsidRDefault="005B3AC3" w:rsidP="00344EA9">
            <w:pPr>
              <w:jc w:val="center"/>
              <w:rPr>
                <w:rFonts w:eastAsia="Calibri"/>
                <w:color w:val="000000"/>
              </w:rPr>
            </w:pPr>
            <w:r w:rsidRPr="008A2A2D">
              <w:rPr>
                <w:rFonts w:eastAsia="Calibri"/>
                <w:color w:val="000000"/>
              </w:rPr>
              <w:t>0,0</w:t>
            </w:r>
          </w:p>
        </w:tc>
        <w:tc>
          <w:tcPr>
            <w:tcW w:w="1156" w:type="dxa"/>
            <w:vAlign w:val="center"/>
          </w:tcPr>
          <w:p w14:paraId="3766F20C"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2" w:type="dxa"/>
            <w:vAlign w:val="center"/>
          </w:tcPr>
          <w:p w14:paraId="0360906D" w14:textId="77777777" w:rsidR="005B3AC3" w:rsidRPr="008A2A2D" w:rsidRDefault="005B3AC3" w:rsidP="00344EA9">
            <w:pPr>
              <w:jc w:val="center"/>
              <w:rPr>
                <w:rFonts w:eastAsia="Calibri"/>
                <w:color w:val="000000"/>
              </w:rPr>
            </w:pPr>
            <w:r w:rsidRPr="008A2A2D">
              <w:rPr>
                <w:rFonts w:eastAsia="Calibri"/>
                <w:color w:val="000000"/>
              </w:rPr>
              <w:t>0,0</w:t>
            </w:r>
          </w:p>
        </w:tc>
        <w:tc>
          <w:tcPr>
            <w:tcW w:w="1213" w:type="dxa"/>
            <w:vAlign w:val="center"/>
          </w:tcPr>
          <w:p w14:paraId="2A9165D0" w14:textId="77777777" w:rsidR="005B3AC3" w:rsidRPr="008A2A2D" w:rsidRDefault="005B3AC3" w:rsidP="00344EA9">
            <w:pPr>
              <w:jc w:val="center"/>
              <w:rPr>
                <w:rFonts w:eastAsia="Calibri"/>
                <w:color w:val="000000"/>
              </w:rPr>
            </w:pPr>
            <w:r w:rsidRPr="008A2A2D">
              <w:rPr>
                <w:rFonts w:eastAsia="Calibri"/>
                <w:color w:val="000000"/>
              </w:rPr>
              <w:t>0,0</w:t>
            </w:r>
          </w:p>
        </w:tc>
        <w:tc>
          <w:tcPr>
            <w:tcW w:w="1212" w:type="dxa"/>
            <w:vAlign w:val="center"/>
          </w:tcPr>
          <w:p w14:paraId="26FBA997" w14:textId="77777777" w:rsidR="005B3AC3" w:rsidRPr="008A2A2D" w:rsidRDefault="005B3AC3" w:rsidP="00344EA9">
            <w:pPr>
              <w:jc w:val="center"/>
              <w:rPr>
                <w:rFonts w:eastAsia="Calibri"/>
                <w:bCs/>
                <w:color w:val="000000"/>
              </w:rPr>
            </w:pPr>
            <w:r w:rsidRPr="008A2A2D">
              <w:rPr>
                <w:rFonts w:eastAsia="Calibri"/>
                <w:bCs/>
                <w:color w:val="000000"/>
              </w:rPr>
              <w:t>0,0</w:t>
            </w:r>
          </w:p>
        </w:tc>
        <w:tc>
          <w:tcPr>
            <w:tcW w:w="1213" w:type="dxa"/>
            <w:vAlign w:val="center"/>
          </w:tcPr>
          <w:p w14:paraId="1FA5D535" w14:textId="77777777" w:rsidR="005B3AC3" w:rsidRPr="008A2A2D" w:rsidRDefault="005B3AC3" w:rsidP="00344EA9">
            <w:pPr>
              <w:jc w:val="center"/>
              <w:rPr>
                <w:rFonts w:eastAsia="Calibri"/>
                <w:bCs/>
                <w:color w:val="000000"/>
              </w:rPr>
            </w:pPr>
            <w:r w:rsidRPr="008A2A2D">
              <w:rPr>
                <w:rFonts w:eastAsia="Calibri"/>
                <w:bCs/>
                <w:color w:val="000000"/>
              </w:rPr>
              <w:t>0,0</w:t>
            </w:r>
          </w:p>
        </w:tc>
      </w:tr>
      <w:tr w:rsidR="005B3AC3" w:rsidRPr="008A2A2D" w14:paraId="13DA665D" w14:textId="77777777" w:rsidTr="00344EA9">
        <w:trPr>
          <w:trHeight w:val="20"/>
          <w:jc w:val="center"/>
        </w:trPr>
        <w:tc>
          <w:tcPr>
            <w:tcW w:w="640" w:type="dxa"/>
          </w:tcPr>
          <w:p w14:paraId="3683B0F1" w14:textId="77777777" w:rsidR="005B3AC3" w:rsidRPr="008A2A2D" w:rsidRDefault="005B3AC3" w:rsidP="00344EA9">
            <w:pPr>
              <w:rPr>
                <w:rFonts w:eastAsia="Calibri"/>
                <w:color w:val="000000"/>
              </w:rPr>
            </w:pPr>
          </w:p>
        </w:tc>
        <w:tc>
          <w:tcPr>
            <w:tcW w:w="4631" w:type="dxa"/>
          </w:tcPr>
          <w:p w14:paraId="7527CDB0" w14:textId="77777777" w:rsidR="005B3AC3" w:rsidRPr="008A2A2D" w:rsidRDefault="005B3AC3" w:rsidP="00344EA9">
            <w:pPr>
              <w:jc w:val="right"/>
              <w:rPr>
                <w:rFonts w:eastAsia="Calibri"/>
                <w:b/>
                <w:color w:val="000000"/>
              </w:rPr>
            </w:pPr>
            <w:r w:rsidRPr="008A2A2D">
              <w:rPr>
                <w:rFonts w:eastAsia="Calibri"/>
                <w:b/>
                <w:color w:val="000000"/>
              </w:rPr>
              <w:t>Всего:</w:t>
            </w:r>
          </w:p>
        </w:tc>
        <w:tc>
          <w:tcPr>
            <w:tcW w:w="1156" w:type="dxa"/>
            <w:vAlign w:val="center"/>
          </w:tcPr>
          <w:p w14:paraId="130AC55D" w14:textId="77777777" w:rsidR="005B3AC3" w:rsidRPr="008A2A2D" w:rsidRDefault="005B3AC3" w:rsidP="00344EA9">
            <w:pPr>
              <w:jc w:val="center"/>
              <w:rPr>
                <w:rFonts w:eastAsia="Calibri"/>
                <w:b/>
                <w:color w:val="000000"/>
              </w:rPr>
            </w:pPr>
            <w:r w:rsidRPr="008A2A2D">
              <w:rPr>
                <w:rFonts w:eastAsia="Calibri"/>
                <w:b/>
                <w:color w:val="000000"/>
              </w:rPr>
              <w:t>0,0</w:t>
            </w:r>
          </w:p>
        </w:tc>
        <w:tc>
          <w:tcPr>
            <w:tcW w:w="1156" w:type="dxa"/>
            <w:vAlign w:val="center"/>
          </w:tcPr>
          <w:p w14:paraId="1F422DF8" w14:textId="77777777" w:rsidR="005B3AC3" w:rsidRPr="008A2A2D" w:rsidRDefault="005B3AC3" w:rsidP="00344EA9">
            <w:pPr>
              <w:jc w:val="center"/>
              <w:rPr>
                <w:rFonts w:eastAsia="Calibri"/>
                <w:b/>
                <w:color w:val="000000"/>
              </w:rPr>
            </w:pPr>
            <w:r w:rsidRPr="008A2A2D">
              <w:rPr>
                <w:rFonts w:eastAsia="Calibri"/>
                <w:b/>
                <w:color w:val="000000"/>
              </w:rPr>
              <w:t>0,0</w:t>
            </w:r>
          </w:p>
        </w:tc>
        <w:tc>
          <w:tcPr>
            <w:tcW w:w="1156" w:type="dxa"/>
            <w:vAlign w:val="center"/>
          </w:tcPr>
          <w:p w14:paraId="48EA4AE0" w14:textId="77777777" w:rsidR="005B3AC3" w:rsidRPr="008A2A2D" w:rsidRDefault="005B3AC3" w:rsidP="00344EA9">
            <w:pPr>
              <w:jc w:val="center"/>
              <w:rPr>
                <w:rFonts w:eastAsia="Calibri"/>
                <w:b/>
                <w:color w:val="000000"/>
              </w:rPr>
            </w:pPr>
            <w:r w:rsidRPr="008A2A2D">
              <w:rPr>
                <w:rFonts w:eastAsia="Calibri"/>
                <w:b/>
                <w:color w:val="000000"/>
              </w:rPr>
              <w:t>12,0</w:t>
            </w:r>
          </w:p>
        </w:tc>
        <w:tc>
          <w:tcPr>
            <w:tcW w:w="1156" w:type="dxa"/>
            <w:vAlign w:val="center"/>
          </w:tcPr>
          <w:p w14:paraId="5F474DA9" w14:textId="77777777" w:rsidR="005B3AC3" w:rsidRPr="008A2A2D" w:rsidRDefault="005B3AC3" w:rsidP="00344EA9">
            <w:pPr>
              <w:jc w:val="center"/>
              <w:rPr>
                <w:rFonts w:eastAsia="Calibri"/>
                <w:b/>
                <w:bCs/>
                <w:color w:val="000000"/>
              </w:rPr>
            </w:pPr>
            <w:r w:rsidRPr="008A2A2D">
              <w:rPr>
                <w:rFonts w:eastAsia="Calibri"/>
                <w:b/>
                <w:bCs/>
                <w:color w:val="000000"/>
              </w:rPr>
              <w:t>0,0</w:t>
            </w:r>
          </w:p>
        </w:tc>
        <w:tc>
          <w:tcPr>
            <w:tcW w:w="1212" w:type="dxa"/>
            <w:vAlign w:val="center"/>
          </w:tcPr>
          <w:p w14:paraId="4D7B47E0" w14:textId="77777777" w:rsidR="005B3AC3" w:rsidRPr="008A2A2D" w:rsidRDefault="005B3AC3" w:rsidP="00344EA9">
            <w:pPr>
              <w:jc w:val="center"/>
              <w:rPr>
                <w:rFonts w:eastAsia="Calibri"/>
                <w:b/>
                <w:color w:val="000000"/>
              </w:rPr>
            </w:pPr>
            <w:r w:rsidRPr="008A2A2D">
              <w:rPr>
                <w:rFonts w:eastAsia="Calibri"/>
                <w:b/>
                <w:color w:val="000000"/>
              </w:rPr>
              <w:t>12,0</w:t>
            </w:r>
          </w:p>
        </w:tc>
        <w:tc>
          <w:tcPr>
            <w:tcW w:w="1213" w:type="dxa"/>
            <w:vAlign w:val="center"/>
          </w:tcPr>
          <w:p w14:paraId="0D814368" w14:textId="77777777" w:rsidR="005B3AC3" w:rsidRPr="008A2A2D" w:rsidRDefault="005B3AC3" w:rsidP="00344EA9">
            <w:pPr>
              <w:jc w:val="center"/>
              <w:rPr>
                <w:rFonts w:eastAsia="Calibri"/>
                <w:b/>
                <w:color w:val="000000"/>
              </w:rPr>
            </w:pPr>
            <w:r w:rsidRPr="008A2A2D">
              <w:rPr>
                <w:rFonts w:eastAsia="Calibri"/>
                <w:b/>
                <w:color w:val="000000"/>
              </w:rPr>
              <w:t>15,0</w:t>
            </w:r>
          </w:p>
        </w:tc>
        <w:tc>
          <w:tcPr>
            <w:tcW w:w="1212" w:type="dxa"/>
            <w:vAlign w:val="center"/>
          </w:tcPr>
          <w:p w14:paraId="330396E4" w14:textId="77777777" w:rsidR="005B3AC3" w:rsidRPr="008A2A2D" w:rsidRDefault="005B3AC3" w:rsidP="00344EA9">
            <w:pPr>
              <w:jc w:val="center"/>
              <w:rPr>
                <w:rFonts w:eastAsia="Calibri"/>
                <w:b/>
                <w:bCs/>
                <w:color w:val="000000"/>
              </w:rPr>
            </w:pPr>
            <w:r w:rsidRPr="008A2A2D">
              <w:rPr>
                <w:rFonts w:eastAsia="Calibri"/>
                <w:b/>
                <w:bCs/>
                <w:color w:val="000000"/>
              </w:rPr>
              <w:t>35,0</w:t>
            </w:r>
          </w:p>
        </w:tc>
        <w:tc>
          <w:tcPr>
            <w:tcW w:w="1213" w:type="dxa"/>
            <w:vAlign w:val="center"/>
          </w:tcPr>
          <w:p w14:paraId="2BC085D1" w14:textId="77777777" w:rsidR="005B3AC3" w:rsidRPr="008A2A2D" w:rsidRDefault="005B3AC3" w:rsidP="00344EA9">
            <w:pPr>
              <w:jc w:val="center"/>
              <w:rPr>
                <w:rFonts w:eastAsia="Calibri"/>
                <w:b/>
                <w:bCs/>
                <w:color w:val="000000"/>
              </w:rPr>
            </w:pPr>
            <w:r w:rsidRPr="008A2A2D">
              <w:rPr>
                <w:rFonts w:eastAsia="Calibri"/>
                <w:b/>
                <w:bCs/>
                <w:color w:val="000000"/>
              </w:rPr>
              <w:t>0,0</w:t>
            </w:r>
          </w:p>
        </w:tc>
      </w:tr>
    </w:tbl>
    <w:p w14:paraId="3C95C38B" w14:textId="77777777" w:rsidR="005B3AC3" w:rsidRPr="008A2A2D" w:rsidRDefault="005B3AC3" w:rsidP="005B3AC3">
      <w:pPr>
        <w:spacing w:after="120"/>
        <w:jc w:val="center"/>
        <w:rPr>
          <w:rFonts w:eastAsia="Calibri"/>
        </w:rPr>
      </w:pPr>
    </w:p>
    <w:p w14:paraId="587B8974" w14:textId="77777777" w:rsidR="005B3AC3" w:rsidRPr="005B3AC3" w:rsidRDefault="005B3AC3" w:rsidP="005B3AC3">
      <w:pPr>
        <w:ind w:left="10620"/>
        <w:rPr>
          <w:rFonts w:ascii="Times New Roman" w:eastAsia="Calibri" w:hAnsi="Times New Roman" w:cs="Times New Roman"/>
        </w:rPr>
      </w:pPr>
      <w:r w:rsidRPr="008A2A2D">
        <w:rPr>
          <w:rFonts w:eastAsia="Calibri"/>
        </w:rPr>
        <w:br w:type="page"/>
      </w:r>
      <w:r w:rsidRPr="005B3AC3">
        <w:rPr>
          <w:rFonts w:ascii="Times New Roman" w:eastAsia="Calibri" w:hAnsi="Times New Roman" w:cs="Times New Roman"/>
        </w:rPr>
        <w:lastRenderedPageBreak/>
        <w:t>Приложение 3</w:t>
      </w:r>
    </w:p>
    <w:p w14:paraId="16551ECE" w14:textId="77777777" w:rsidR="005B3AC3" w:rsidRPr="005B3AC3" w:rsidRDefault="005B3AC3" w:rsidP="005B3AC3">
      <w:pPr>
        <w:ind w:left="10620"/>
        <w:rPr>
          <w:rFonts w:ascii="Times New Roman" w:eastAsia="Calibri" w:hAnsi="Times New Roman" w:cs="Times New Roman"/>
        </w:rPr>
      </w:pPr>
      <w:r w:rsidRPr="005B3AC3">
        <w:rPr>
          <w:rFonts w:ascii="Times New Roman" w:eastAsia="Calibri" w:hAnsi="Times New Roman" w:cs="Times New Roman"/>
        </w:rPr>
        <w:t>к муниципальной программе «Переселение граждан из аварийного жилищного фонда»</w:t>
      </w:r>
    </w:p>
    <w:p w14:paraId="5A8B7B62" w14:textId="77777777" w:rsidR="005B3AC3" w:rsidRPr="005B3AC3" w:rsidRDefault="005B3AC3" w:rsidP="005B3AC3">
      <w:pPr>
        <w:ind w:left="10620"/>
        <w:rPr>
          <w:rFonts w:ascii="Times New Roman" w:eastAsia="Calibri" w:hAnsi="Times New Roman" w:cs="Times New Roman"/>
        </w:rPr>
      </w:pPr>
    </w:p>
    <w:p w14:paraId="3409416F" w14:textId="77777777" w:rsidR="005B3AC3" w:rsidRPr="005B3AC3" w:rsidRDefault="005B3AC3" w:rsidP="005B3AC3">
      <w:pPr>
        <w:ind w:left="10620"/>
        <w:rPr>
          <w:rFonts w:ascii="Times New Roman" w:eastAsia="Calibri" w:hAnsi="Times New Roman" w:cs="Times New Roman"/>
        </w:rPr>
      </w:pPr>
    </w:p>
    <w:p w14:paraId="62200934" w14:textId="77777777" w:rsidR="005B3AC3" w:rsidRPr="005B3AC3" w:rsidRDefault="005B3AC3" w:rsidP="005B3AC3">
      <w:pPr>
        <w:jc w:val="right"/>
        <w:rPr>
          <w:rFonts w:ascii="Times New Roman" w:eastAsia="Calibri" w:hAnsi="Times New Roman" w:cs="Times New Roman"/>
          <w:b/>
        </w:rPr>
      </w:pPr>
    </w:p>
    <w:p w14:paraId="020DED7B"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ОТЧЕТ</w:t>
      </w:r>
      <w:r w:rsidRPr="005B3AC3">
        <w:rPr>
          <w:rFonts w:ascii="Times New Roman" w:eastAsia="Calibri" w:hAnsi="Times New Roman" w:cs="Times New Roman"/>
          <w:b/>
        </w:rPr>
        <w:br/>
        <w:t xml:space="preserve">о достижении целевых показателей результативности муниципальной программы </w:t>
      </w:r>
    </w:p>
    <w:p w14:paraId="6B5C3623" w14:textId="77777777" w:rsidR="005B3AC3" w:rsidRPr="005B3AC3" w:rsidRDefault="005B3AC3" w:rsidP="005B3AC3">
      <w:pPr>
        <w:jc w:val="center"/>
        <w:rPr>
          <w:rFonts w:ascii="Times New Roman" w:eastAsia="Calibri" w:hAnsi="Times New Roman" w:cs="Times New Roman"/>
          <w:b/>
        </w:rPr>
      </w:pPr>
      <w:r w:rsidRPr="005B3AC3">
        <w:rPr>
          <w:rFonts w:ascii="Times New Roman" w:eastAsia="Calibri" w:hAnsi="Times New Roman" w:cs="Times New Roman"/>
          <w:b/>
        </w:rPr>
        <w:t>«Переселение граждан из аварийного жилищного фонда»</w:t>
      </w:r>
    </w:p>
    <w:p w14:paraId="4B95CE3C" w14:textId="77777777" w:rsidR="005B3AC3" w:rsidRPr="008A2A2D" w:rsidRDefault="005B3AC3" w:rsidP="005B3AC3">
      <w:pPr>
        <w:jc w:val="center"/>
        <w:rPr>
          <w:rFonts w:eastAsia="Calibri"/>
        </w:rPr>
      </w:pPr>
    </w:p>
    <w:tbl>
      <w:tblPr>
        <w:tblW w:w="5000" w:type="pct"/>
        <w:jc w:val="center"/>
        <w:tblLook w:val="00A0" w:firstRow="1" w:lastRow="0" w:firstColumn="1" w:lastColumn="0" w:noHBand="0" w:noVBand="0"/>
      </w:tblPr>
      <w:tblGrid>
        <w:gridCol w:w="538"/>
        <w:gridCol w:w="5492"/>
        <w:gridCol w:w="2134"/>
        <w:gridCol w:w="1599"/>
        <w:gridCol w:w="1599"/>
        <w:gridCol w:w="1599"/>
        <w:gridCol w:w="1599"/>
      </w:tblGrid>
      <w:tr w:rsidR="005B3AC3" w:rsidRPr="008A2A2D" w14:paraId="06C9DC2D" w14:textId="77777777" w:rsidTr="00344EA9">
        <w:trPr>
          <w:trHeight w:val="274"/>
          <w:jc w:val="center"/>
        </w:trPr>
        <w:tc>
          <w:tcPr>
            <w:tcW w:w="185" w:type="pct"/>
            <w:vMerge w:val="restart"/>
            <w:tcBorders>
              <w:top w:val="single" w:sz="4" w:space="0" w:color="auto"/>
              <w:left w:val="single" w:sz="4" w:space="0" w:color="auto"/>
              <w:bottom w:val="single" w:sz="4" w:space="0" w:color="auto"/>
              <w:right w:val="nil"/>
            </w:tcBorders>
            <w:shd w:val="clear" w:color="auto" w:fill="FFFFFF"/>
            <w:vAlign w:val="center"/>
          </w:tcPr>
          <w:p w14:paraId="4D15A565" w14:textId="77777777" w:rsidR="005B3AC3" w:rsidRPr="008A2A2D" w:rsidRDefault="005B3AC3" w:rsidP="00344EA9">
            <w:pPr>
              <w:autoSpaceDE w:val="0"/>
              <w:autoSpaceDN w:val="0"/>
              <w:adjustRightInd w:val="0"/>
              <w:jc w:val="center"/>
              <w:rPr>
                <w:rFonts w:eastAsia="Calibri"/>
              </w:rPr>
            </w:pPr>
            <w:r w:rsidRPr="008A2A2D">
              <w:rPr>
                <w:rFonts w:eastAsia="Calibri"/>
              </w:rPr>
              <w:t>№ п/п</w:t>
            </w:r>
          </w:p>
          <w:p w14:paraId="5276E61D" w14:textId="77777777" w:rsidR="005B3AC3" w:rsidRPr="008A2A2D" w:rsidRDefault="005B3AC3" w:rsidP="00344EA9">
            <w:pPr>
              <w:autoSpaceDE w:val="0"/>
              <w:autoSpaceDN w:val="0"/>
              <w:adjustRightInd w:val="0"/>
              <w:jc w:val="center"/>
              <w:rPr>
                <w:rFonts w:eastAsia="Calibri"/>
              </w:rPr>
            </w:pPr>
          </w:p>
        </w:tc>
        <w:tc>
          <w:tcPr>
            <w:tcW w:w="188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66B8E2" w14:textId="77777777" w:rsidR="005B3AC3" w:rsidRPr="008A2A2D" w:rsidRDefault="005B3AC3" w:rsidP="00344EA9">
            <w:pPr>
              <w:autoSpaceDE w:val="0"/>
              <w:autoSpaceDN w:val="0"/>
              <w:adjustRightInd w:val="0"/>
              <w:jc w:val="center"/>
              <w:rPr>
                <w:rFonts w:eastAsia="Calibri"/>
              </w:rPr>
            </w:pPr>
            <w:r w:rsidRPr="008A2A2D">
              <w:rPr>
                <w:rFonts w:eastAsia="Calibri"/>
              </w:rPr>
              <w:t>Наименование целевого показателя результативности</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DCF817B" w14:textId="77777777" w:rsidR="005B3AC3" w:rsidRPr="008A2A2D" w:rsidRDefault="005B3AC3" w:rsidP="00344EA9">
            <w:pPr>
              <w:autoSpaceDE w:val="0"/>
              <w:autoSpaceDN w:val="0"/>
              <w:adjustRightInd w:val="0"/>
              <w:jc w:val="center"/>
              <w:rPr>
                <w:rFonts w:eastAsia="Calibri"/>
              </w:rPr>
            </w:pPr>
            <w:r w:rsidRPr="008A2A2D">
              <w:rPr>
                <w:rFonts w:eastAsia="Calibri"/>
              </w:rPr>
              <w:t xml:space="preserve">Единица </w:t>
            </w:r>
          </w:p>
          <w:p w14:paraId="3CA71B2F" w14:textId="77777777" w:rsidR="005B3AC3" w:rsidRPr="008A2A2D" w:rsidRDefault="005B3AC3" w:rsidP="00344EA9">
            <w:pPr>
              <w:autoSpaceDE w:val="0"/>
              <w:autoSpaceDN w:val="0"/>
              <w:adjustRightInd w:val="0"/>
              <w:jc w:val="center"/>
              <w:rPr>
                <w:rFonts w:eastAsia="Calibri"/>
              </w:rPr>
            </w:pPr>
            <w:r w:rsidRPr="008A2A2D">
              <w:rPr>
                <w:rFonts w:eastAsia="Calibri"/>
              </w:rPr>
              <w:t>измерения</w:t>
            </w:r>
          </w:p>
        </w:tc>
        <w:tc>
          <w:tcPr>
            <w:tcW w:w="2196" w:type="pct"/>
            <w:gridSpan w:val="4"/>
            <w:tcBorders>
              <w:top w:val="single" w:sz="4" w:space="0" w:color="auto"/>
              <w:left w:val="nil"/>
              <w:bottom w:val="nil"/>
              <w:right w:val="single" w:sz="4" w:space="0" w:color="auto"/>
            </w:tcBorders>
            <w:shd w:val="clear" w:color="auto" w:fill="FFFFFF"/>
            <w:vAlign w:val="center"/>
          </w:tcPr>
          <w:p w14:paraId="71CAA932" w14:textId="77777777" w:rsidR="005B3AC3" w:rsidRPr="008A2A2D" w:rsidRDefault="005B3AC3" w:rsidP="00344EA9">
            <w:pPr>
              <w:autoSpaceDE w:val="0"/>
              <w:autoSpaceDN w:val="0"/>
              <w:adjustRightInd w:val="0"/>
              <w:jc w:val="center"/>
              <w:rPr>
                <w:rFonts w:eastAsia="Calibri"/>
              </w:rPr>
            </w:pPr>
            <w:r w:rsidRPr="008A2A2D">
              <w:rPr>
                <w:rFonts w:eastAsia="Calibri"/>
              </w:rPr>
              <w:t xml:space="preserve">Значение целевого показателя результативности </w:t>
            </w:r>
          </w:p>
        </w:tc>
      </w:tr>
      <w:tr w:rsidR="005B3AC3" w:rsidRPr="008A2A2D" w14:paraId="20C192E0" w14:textId="77777777" w:rsidTr="00344EA9">
        <w:trPr>
          <w:trHeight w:val="326"/>
          <w:jc w:val="center"/>
        </w:trPr>
        <w:tc>
          <w:tcPr>
            <w:tcW w:w="0" w:type="auto"/>
            <w:vMerge/>
            <w:tcBorders>
              <w:top w:val="single" w:sz="4" w:space="0" w:color="auto"/>
              <w:left w:val="single" w:sz="4" w:space="0" w:color="auto"/>
              <w:bottom w:val="single" w:sz="4" w:space="0" w:color="auto"/>
              <w:right w:val="nil"/>
            </w:tcBorders>
            <w:vAlign w:val="center"/>
          </w:tcPr>
          <w:p w14:paraId="09106B50" w14:textId="77777777" w:rsidR="005B3AC3" w:rsidRPr="008A2A2D" w:rsidRDefault="005B3AC3" w:rsidP="00344EA9">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F1A20B" w14:textId="77777777" w:rsidR="005B3AC3" w:rsidRPr="008A2A2D" w:rsidRDefault="005B3AC3" w:rsidP="00344EA9">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272DD" w14:textId="77777777" w:rsidR="005B3AC3" w:rsidRPr="008A2A2D" w:rsidRDefault="005B3AC3" w:rsidP="00344EA9">
            <w:pP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575D4D38" w14:textId="77777777" w:rsidR="005B3AC3" w:rsidRPr="008A2A2D" w:rsidRDefault="005B3AC3" w:rsidP="00344EA9">
            <w:pPr>
              <w:autoSpaceDE w:val="0"/>
              <w:autoSpaceDN w:val="0"/>
              <w:adjustRightInd w:val="0"/>
              <w:jc w:val="center"/>
              <w:rPr>
                <w:rFonts w:eastAsia="Calibri"/>
              </w:rPr>
            </w:pPr>
            <w:r w:rsidRPr="008A2A2D">
              <w:rPr>
                <w:rFonts w:eastAsia="Calibri"/>
              </w:rPr>
              <w:t>1 квартал</w:t>
            </w:r>
          </w:p>
        </w:tc>
        <w:tc>
          <w:tcPr>
            <w:tcW w:w="549" w:type="pct"/>
            <w:tcBorders>
              <w:top w:val="single" w:sz="4" w:space="0" w:color="auto"/>
              <w:left w:val="nil"/>
              <w:bottom w:val="single" w:sz="4" w:space="0" w:color="auto"/>
              <w:right w:val="single" w:sz="4" w:space="0" w:color="auto"/>
            </w:tcBorders>
            <w:shd w:val="clear" w:color="auto" w:fill="FFFFFF"/>
            <w:vAlign w:val="center"/>
          </w:tcPr>
          <w:p w14:paraId="31683B61" w14:textId="77777777" w:rsidR="005B3AC3" w:rsidRPr="008A2A2D" w:rsidRDefault="005B3AC3" w:rsidP="00344EA9">
            <w:pPr>
              <w:autoSpaceDE w:val="0"/>
              <w:autoSpaceDN w:val="0"/>
              <w:adjustRightInd w:val="0"/>
              <w:jc w:val="center"/>
              <w:rPr>
                <w:rFonts w:eastAsia="Calibri"/>
              </w:rPr>
            </w:pPr>
            <w:r w:rsidRPr="008A2A2D">
              <w:rPr>
                <w:rFonts w:eastAsia="Calibri"/>
              </w:rPr>
              <w:t>2 квартал</w:t>
            </w:r>
          </w:p>
        </w:tc>
        <w:tc>
          <w:tcPr>
            <w:tcW w:w="549" w:type="pct"/>
            <w:tcBorders>
              <w:top w:val="single" w:sz="4" w:space="0" w:color="auto"/>
              <w:left w:val="nil"/>
              <w:bottom w:val="single" w:sz="4" w:space="0" w:color="auto"/>
              <w:right w:val="single" w:sz="4" w:space="0" w:color="auto"/>
            </w:tcBorders>
            <w:shd w:val="clear" w:color="auto" w:fill="FFFFFF"/>
            <w:vAlign w:val="center"/>
          </w:tcPr>
          <w:p w14:paraId="06BAD082" w14:textId="77777777" w:rsidR="005B3AC3" w:rsidRPr="008A2A2D" w:rsidRDefault="005B3AC3" w:rsidP="00344EA9">
            <w:pPr>
              <w:autoSpaceDE w:val="0"/>
              <w:autoSpaceDN w:val="0"/>
              <w:adjustRightInd w:val="0"/>
              <w:jc w:val="center"/>
              <w:rPr>
                <w:rFonts w:eastAsia="Calibri"/>
              </w:rPr>
            </w:pPr>
            <w:r w:rsidRPr="008A2A2D">
              <w:rPr>
                <w:rFonts w:eastAsia="Calibri"/>
              </w:rPr>
              <w:t>3 квартал</w:t>
            </w:r>
          </w:p>
        </w:tc>
        <w:tc>
          <w:tcPr>
            <w:tcW w:w="549" w:type="pct"/>
            <w:tcBorders>
              <w:top w:val="single" w:sz="4" w:space="0" w:color="auto"/>
              <w:left w:val="nil"/>
              <w:bottom w:val="single" w:sz="4" w:space="0" w:color="auto"/>
              <w:right w:val="single" w:sz="4" w:space="0" w:color="auto"/>
            </w:tcBorders>
            <w:shd w:val="clear" w:color="auto" w:fill="FFFFFF"/>
            <w:vAlign w:val="center"/>
          </w:tcPr>
          <w:p w14:paraId="47DDBDA7" w14:textId="77777777" w:rsidR="005B3AC3" w:rsidRPr="008A2A2D" w:rsidRDefault="005B3AC3" w:rsidP="00344EA9">
            <w:pPr>
              <w:autoSpaceDE w:val="0"/>
              <w:autoSpaceDN w:val="0"/>
              <w:adjustRightInd w:val="0"/>
              <w:jc w:val="center"/>
              <w:rPr>
                <w:rFonts w:eastAsia="Calibri"/>
              </w:rPr>
            </w:pPr>
            <w:r w:rsidRPr="008A2A2D">
              <w:rPr>
                <w:rFonts w:eastAsia="Calibri"/>
              </w:rPr>
              <w:t>4 квартал</w:t>
            </w:r>
          </w:p>
        </w:tc>
      </w:tr>
      <w:tr w:rsidR="005B3AC3" w:rsidRPr="008A2A2D" w14:paraId="455623E9" w14:textId="77777777" w:rsidTr="00344EA9">
        <w:trPr>
          <w:trHeight w:val="224"/>
          <w:jc w:val="center"/>
        </w:trPr>
        <w:tc>
          <w:tcPr>
            <w:tcW w:w="185" w:type="pct"/>
            <w:tcBorders>
              <w:top w:val="single" w:sz="4" w:space="0" w:color="auto"/>
              <w:left w:val="single" w:sz="4" w:space="0" w:color="auto"/>
              <w:bottom w:val="single" w:sz="4" w:space="0" w:color="auto"/>
              <w:right w:val="nil"/>
            </w:tcBorders>
            <w:shd w:val="clear" w:color="auto" w:fill="FFFFFF"/>
            <w:vAlign w:val="center"/>
          </w:tcPr>
          <w:p w14:paraId="3D2C61BC" w14:textId="77777777" w:rsidR="005B3AC3" w:rsidRPr="008A2A2D" w:rsidRDefault="005B3AC3" w:rsidP="00344EA9">
            <w:pPr>
              <w:autoSpaceDE w:val="0"/>
              <w:autoSpaceDN w:val="0"/>
              <w:adjustRightInd w:val="0"/>
              <w:jc w:val="center"/>
              <w:rPr>
                <w:rFonts w:eastAsia="Calibri"/>
              </w:rPr>
            </w:pPr>
            <w:r w:rsidRPr="008A2A2D">
              <w:rPr>
                <w:rFonts w:eastAsia="Calibri"/>
              </w:rPr>
              <w:t>1</w:t>
            </w:r>
          </w:p>
        </w:tc>
        <w:tc>
          <w:tcPr>
            <w:tcW w:w="1886" w:type="pct"/>
            <w:tcBorders>
              <w:top w:val="single" w:sz="4" w:space="0" w:color="auto"/>
              <w:left w:val="single" w:sz="4" w:space="0" w:color="auto"/>
              <w:bottom w:val="single" w:sz="4" w:space="0" w:color="auto"/>
              <w:right w:val="single" w:sz="4" w:space="0" w:color="auto"/>
            </w:tcBorders>
            <w:shd w:val="clear" w:color="auto" w:fill="FFFFFF"/>
            <w:vAlign w:val="center"/>
          </w:tcPr>
          <w:p w14:paraId="6AAE3246" w14:textId="77777777" w:rsidR="005B3AC3" w:rsidRPr="008A2A2D" w:rsidRDefault="005B3AC3" w:rsidP="00344EA9">
            <w:pPr>
              <w:autoSpaceDE w:val="0"/>
              <w:autoSpaceDN w:val="0"/>
              <w:adjustRightInd w:val="0"/>
              <w:rPr>
                <w:rFonts w:eastAsia="Calibri"/>
              </w:rPr>
            </w:pPr>
            <w:r w:rsidRPr="008A2A2D">
              <w:rPr>
                <w:rFonts w:eastAsia="Calibri"/>
              </w:rPr>
              <w:t>Количество переселенных семей (граждан)</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37CBA47C" w14:textId="77777777" w:rsidR="005B3AC3" w:rsidRPr="008A2A2D" w:rsidRDefault="005B3AC3" w:rsidP="00344EA9">
            <w:pPr>
              <w:autoSpaceDE w:val="0"/>
              <w:autoSpaceDN w:val="0"/>
              <w:adjustRightInd w:val="0"/>
              <w:jc w:val="center"/>
              <w:rPr>
                <w:rFonts w:eastAsia="Calibri"/>
              </w:rPr>
            </w:pPr>
            <w:r w:rsidRPr="008A2A2D">
              <w:rPr>
                <w:rFonts w:eastAsia="Calibri"/>
              </w:rPr>
              <w:t>Ед. семей/ граждан</w:t>
            </w:r>
          </w:p>
        </w:tc>
        <w:tc>
          <w:tcPr>
            <w:tcW w:w="549" w:type="pct"/>
            <w:tcBorders>
              <w:top w:val="single" w:sz="4" w:space="0" w:color="auto"/>
              <w:left w:val="nil"/>
              <w:bottom w:val="single" w:sz="4" w:space="0" w:color="auto"/>
              <w:right w:val="single" w:sz="4" w:space="0" w:color="auto"/>
            </w:tcBorders>
            <w:shd w:val="clear" w:color="auto" w:fill="FFFFFF"/>
            <w:vAlign w:val="center"/>
          </w:tcPr>
          <w:p w14:paraId="1A7208F5"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23CE65AA"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401EE940"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7CE70274" w14:textId="77777777" w:rsidR="005B3AC3" w:rsidRPr="008A2A2D" w:rsidRDefault="005B3AC3" w:rsidP="00344EA9">
            <w:pPr>
              <w:autoSpaceDE w:val="0"/>
              <w:autoSpaceDN w:val="0"/>
              <w:adjustRightInd w:val="0"/>
              <w:jc w:val="center"/>
              <w:rPr>
                <w:rFonts w:eastAsia="Calibri"/>
              </w:rPr>
            </w:pPr>
          </w:p>
        </w:tc>
      </w:tr>
      <w:tr w:rsidR="005B3AC3" w:rsidRPr="008A2A2D" w14:paraId="3EA4CB1C" w14:textId="77777777" w:rsidTr="00344EA9">
        <w:trPr>
          <w:trHeight w:val="224"/>
          <w:jc w:val="center"/>
        </w:trPr>
        <w:tc>
          <w:tcPr>
            <w:tcW w:w="185" w:type="pct"/>
            <w:tcBorders>
              <w:top w:val="single" w:sz="4" w:space="0" w:color="auto"/>
              <w:left w:val="single" w:sz="4" w:space="0" w:color="auto"/>
              <w:bottom w:val="single" w:sz="4" w:space="0" w:color="auto"/>
              <w:right w:val="nil"/>
            </w:tcBorders>
            <w:shd w:val="clear" w:color="auto" w:fill="FFFFFF"/>
            <w:vAlign w:val="center"/>
          </w:tcPr>
          <w:p w14:paraId="14AC8095" w14:textId="77777777" w:rsidR="005B3AC3" w:rsidRPr="008A2A2D" w:rsidRDefault="005B3AC3" w:rsidP="00344EA9">
            <w:pPr>
              <w:autoSpaceDE w:val="0"/>
              <w:autoSpaceDN w:val="0"/>
              <w:adjustRightInd w:val="0"/>
              <w:jc w:val="center"/>
              <w:rPr>
                <w:rFonts w:eastAsia="Calibri"/>
              </w:rPr>
            </w:pPr>
            <w:r w:rsidRPr="008A2A2D">
              <w:rPr>
                <w:rFonts w:eastAsia="Calibri"/>
              </w:rPr>
              <w:t>2</w:t>
            </w:r>
          </w:p>
        </w:tc>
        <w:tc>
          <w:tcPr>
            <w:tcW w:w="1886" w:type="pct"/>
            <w:tcBorders>
              <w:top w:val="single" w:sz="4" w:space="0" w:color="auto"/>
              <w:left w:val="single" w:sz="4" w:space="0" w:color="auto"/>
              <w:bottom w:val="single" w:sz="4" w:space="0" w:color="auto"/>
              <w:right w:val="single" w:sz="4" w:space="0" w:color="auto"/>
            </w:tcBorders>
            <w:shd w:val="clear" w:color="auto" w:fill="FFFFFF"/>
            <w:vAlign w:val="center"/>
          </w:tcPr>
          <w:p w14:paraId="38CD8CED" w14:textId="77777777" w:rsidR="005B3AC3" w:rsidRPr="008A2A2D" w:rsidRDefault="005B3AC3" w:rsidP="00344EA9">
            <w:pPr>
              <w:autoSpaceDE w:val="0"/>
              <w:autoSpaceDN w:val="0"/>
              <w:adjustRightInd w:val="0"/>
              <w:rPr>
                <w:rFonts w:eastAsia="Calibri"/>
              </w:rPr>
            </w:pPr>
            <w:r w:rsidRPr="008A2A2D">
              <w:rPr>
                <w:rFonts w:eastAsia="Calibri"/>
              </w:rPr>
              <w:t xml:space="preserve">Количество расселенных </w:t>
            </w:r>
            <w:proofErr w:type="spellStart"/>
            <w:r w:rsidRPr="008A2A2D">
              <w:rPr>
                <w:rFonts w:eastAsia="Calibri"/>
              </w:rPr>
              <w:t>кв.метров</w:t>
            </w:r>
            <w:proofErr w:type="spellEnd"/>
            <w:r w:rsidRPr="008A2A2D">
              <w:rPr>
                <w:rFonts w:eastAsia="Calibri"/>
              </w:rPr>
              <w:t xml:space="preserve"> жилья:</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40A42DCC" w14:textId="77777777" w:rsidR="005B3AC3" w:rsidRPr="008A2A2D" w:rsidRDefault="005B3AC3" w:rsidP="00344EA9">
            <w:pPr>
              <w:autoSpaceDE w:val="0"/>
              <w:autoSpaceDN w:val="0"/>
              <w:adjustRightInd w:val="0"/>
              <w:jc w:val="center"/>
              <w:rPr>
                <w:rFonts w:eastAsia="Calibri"/>
              </w:rPr>
            </w:pPr>
            <w:r w:rsidRPr="008A2A2D">
              <w:rPr>
                <w:rFonts w:eastAsia="Calibri"/>
              </w:rPr>
              <w:t>Кв. м</w:t>
            </w:r>
          </w:p>
        </w:tc>
        <w:tc>
          <w:tcPr>
            <w:tcW w:w="549" w:type="pct"/>
            <w:tcBorders>
              <w:top w:val="single" w:sz="4" w:space="0" w:color="auto"/>
              <w:left w:val="nil"/>
              <w:bottom w:val="single" w:sz="4" w:space="0" w:color="auto"/>
              <w:right w:val="single" w:sz="4" w:space="0" w:color="auto"/>
            </w:tcBorders>
            <w:shd w:val="clear" w:color="auto" w:fill="FFFFFF"/>
            <w:vAlign w:val="center"/>
          </w:tcPr>
          <w:p w14:paraId="757DD2CF"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770D3805"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512B1C84"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7DF1C1CD" w14:textId="77777777" w:rsidR="005B3AC3" w:rsidRPr="008A2A2D" w:rsidRDefault="005B3AC3" w:rsidP="00344EA9">
            <w:pPr>
              <w:autoSpaceDE w:val="0"/>
              <w:autoSpaceDN w:val="0"/>
              <w:adjustRightInd w:val="0"/>
              <w:jc w:val="center"/>
              <w:rPr>
                <w:rFonts w:eastAsia="Calibri"/>
              </w:rPr>
            </w:pPr>
          </w:p>
        </w:tc>
      </w:tr>
      <w:tr w:rsidR="005B3AC3" w:rsidRPr="008A2A2D" w14:paraId="4F18E694" w14:textId="77777777" w:rsidTr="00344EA9">
        <w:trPr>
          <w:trHeight w:val="224"/>
          <w:jc w:val="center"/>
        </w:trPr>
        <w:tc>
          <w:tcPr>
            <w:tcW w:w="185" w:type="pct"/>
            <w:tcBorders>
              <w:top w:val="single" w:sz="4" w:space="0" w:color="auto"/>
              <w:left w:val="single" w:sz="4" w:space="0" w:color="auto"/>
              <w:bottom w:val="single" w:sz="4" w:space="0" w:color="auto"/>
              <w:right w:val="nil"/>
            </w:tcBorders>
            <w:shd w:val="clear" w:color="auto" w:fill="FFFFFF"/>
            <w:vAlign w:val="center"/>
          </w:tcPr>
          <w:p w14:paraId="5310D1E7" w14:textId="77777777" w:rsidR="005B3AC3" w:rsidRPr="008A2A2D" w:rsidRDefault="005B3AC3" w:rsidP="00344EA9">
            <w:pPr>
              <w:autoSpaceDE w:val="0"/>
              <w:autoSpaceDN w:val="0"/>
              <w:adjustRightInd w:val="0"/>
              <w:jc w:val="center"/>
              <w:rPr>
                <w:rFonts w:eastAsia="Calibri"/>
              </w:rPr>
            </w:pPr>
            <w:r w:rsidRPr="008A2A2D">
              <w:rPr>
                <w:rFonts w:eastAsia="Calibri"/>
              </w:rPr>
              <w:t>3</w:t>
            </w:r>
          </w:p>
        </w:tc>
        <w:tc>
          <w:tcPr>
            <w:tcW w:w="1886" w:type="pct"/>
            <w:tcBorders>
              <w:top w:val="single" w:sz="4" w:space="0" w:color="auto"/>
              <w:left w:val="single" w:sz="4" w:space="0" w:color="auto"/>
              <w:bottom w:val="single" w:sz="4" w:space="0" w:color="auto"/>
              <w:right w:val="single" w:sz="4" w:space="0" w:color="auto"/>
            </w:tcBorders>
            <w:shd w:val="clear" w:color="auto" w:fill="FFFFFF"/>
            <w:vAlign w:val="center"/>
          </w:tcPr>
          <w:p w14:paraId="475177DD" w14:textId="77777777" w:rsidR="005B3AC3" w:rsidRPr="008A2A2D" w:rsidRDefault="005B3AC3" w:rsidP="00344EA9">
            <w:pPr>
              <w:autoSpaceDE w:val="0"/>
              <w:autoSpaceDN w:val="0"/>
              <w:adjustRightInd w:val="0"/>
              <w:rPr>
                <w:rFonts w:eastAsia="Calibri"/>
              </w:rPr>
            </w:pPr>
            <w:r w:rsidRPr="008A2A2D">
              <w:rPr>
                <w:rFonts w:eastAsia="Calibri"/>
              </w:rPr>
              <w:t>Количество предоставленных жилых помещений</w:t>
            </w: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14:paraId="1B70372C" w14:textId="77777777" w:rsidR="005B3AC3" w:rsidRPr="008A2A2D" w:rsidRDefault="005B3AC3" w:rsidP="00344EA9">
            <w:pPr>
              <w:autoSpaceDE w:val="0"/>
              <w:autoSpaceDN w:val="0"/>
              <w:adjustRightInd w:val="0"/>
              <w:jc w:val="center"/>
              <w:rPr>
                <w:rFonts w:eastAsia="Calibri"/>
              </w:rPr>
            </w:pPr>
            <w:r w:rsidRPr="008A2A2D">
              <w:rPr>
                <w:rFonts w:eastAsia="Calibri"/>
              </w:rPr>
              <w:t xml:space="preserve">Ед. </w:t>
            </w:r>
          </w:p>
        </w:tc>
        <w:tc>
          <w:tcPr>
            <w:tcW w:w="549" w:type="pct"/>
            <w:tcBorders>
              <w:top w:val="single" w:sz="4" w:space="0" w:color="auto"/>
              <w:left w:val="nil"/>
              <w:bottom w:val="single" w:sz="4" w:space="0" w:color="auto"/>
              <w:right w:val="single" w:sz="4" w:space="0" w:color="auto"/>
            </w:tcBorders>
            <w:shd w:val="clear" w:color="auto" w:fill="FFFFFF"/>
            <w:vAlign w:val="center"/>
          </w:tcPr>
          <w:p w14:paraId="3B015D50"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3E65A718"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5CC8262C" w14:textId="77777777" w:rsidR="005B3AC3" w:rsidRPr="008A2A2D" w:rsidRDefault="005B3AC3" w:rsidP="00344EA9">
            <w:pPr>
              <w:autoSpaceDE w:val="0"/>
              <w:autoSpaceDN w:val="0"/>
              <w:adjustRightInd w:val="0"/>
              <w:jc w:val="center"/>
              <w:rPr>
                <w:rFonts w:eastAsia="Calibri"/>
              </w:rPr>
            </w:pPr>
          </w:p>
        </w:tc>
        <w:tc>
          <w:tcPr>
            <w:tcW w:w="549" w:type="pct"/>
            <w:tcBorders>
              <w:top w:val="single" w:sz="4" w:space="0" w:color="auto"/>
              <w:left w:val="nil"/>
              <w:bottom w:val="single" w:sz="4" w:space="0" w:color="auto"/>
              <w:right w:val="single" w:sz="4" w:space="0" w:color="auto"/>
            </w:tcBorders>
            <w:shd w:val="clear" w:color="auto" w:fill="FFFFFF"/>
            <w:vAlign w:val="center"/>
          </w:tcPr>
          <w:p w14:paraId="056D59C1" w14:textId="77777777" w:rsidR="005B3AC3" w:rsidRPr="008A2A2D" w:rsidRDefault="005B3AC3" w:rsidP="00344EA9">
            <w:pPr>
              <w:autoSpaceDE w:val="0"/>
              <w:autoSpaceDN w:val="0"/>
              <w:adjustRightInd w:val="0"/>
              <w:jc w:val="center"/>
              <w:rPr>
                <w:rFonts w:eastAsia="Calibri"/>
              </w:rPr>
            </w:pPr>
          </w:p>
        </w:tc>
      </w:tr>
    </w:tbl>
    <w:p w14:paraId="09528EB7" w14:textId="77777777" w:rsidR="005B3AC3" w:rsidRPr="008A2A2D" w:rsidRDefault="005B3AC3" w:rsidP="005B3AC3">
      <w:pPr>
        <w:rPr>
          <w:rFonts w:eastAsia="Calibri"/>
          <w:sz w:val="20"/>
          <w:szCs w:val="20"/>
        </w:rPr>
      </w:pPr>
      <w:bookmarkStart w:id="0" w:name="_GoBack"/>
      <w:bookmarkEnd w:id="0"/>
    </w:p>
    <w:sectPr w:rsidR="005B3AC3" w:rsidRPr="008A2A2D" w:rsidSect="005B3AC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1DB9" w14:textId="77777777" w:rsidR="00CE234E" w:rsidRDefault="00CE234E" w:rsidP="005B3AC3">
      <w:pPr>
        <w:spacing w:after="0" w:line="240" w:lineRule="auto"/>
      </w:pPr>
      <w:r>
        <w:separator/>
      </w:r>
    </w:p>
  </w:endnote>
  <w:endnote w:type="continuationSeparator" w:id="0">
    <w:p w14:paraId="603C02EF" w14:textId="77777777" w:rsidR="00CE234E" w:rsidRDefault="00CE234E" w:rsidP="005B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5F36" w14:textId="77777777" w:rsidR="00CE234E" w:rsidRDefault="00CE234E" w:rsidP="005B3AC3">
      <w:pPr>
        <w:spacing w:after="0" w:line="240" w:lineRule="auto"/>
      </w:pPr>
      <w:r>
        <w:separator/>
      </w:r>
    </w:p>
  </w:footnote>
  <w:footnote w:type="continuationSeparator" w:id="0">
    <w:p w14:paraId="663405EF" w14:textId="77777777" w:rsidR="00CE234E" w:rsidRDefault="00CE234E" w:rsidP="005B3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4D"/>
    <w:rsid w:val="00293F30"/>
    <w:rsid w:val="002E4C4D"/>
    <w:rsid w:val="005B3AC3"/>
    <w:rsid w:val="005C2A98"/>
    <w:rsid w:val="00881C83"/>
    <w:rsid w:val="009A56E4"/>
    <w:rsid w:val="00A371E7"/>
    <w:rsid w:val="00A61041"/>
    <w:rsid w:val="00CE2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EDC82B-EEFA-465B-9FF0-3A9DE56F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semiHidden/>
    <w:unhideWhenUsed/>
    <w:rsid w:val="009A56E4"/>
    <w:pPr>
      <w:tabs>
        <w:tab w:val="left" w:pos="567"/>
      </w:tabs>
      <w:spacing w:after="200" w:line="276" w:lineRule="auto"/>
      <w:contextualSpacing/>
      <w:jc w:val="center"/>
    </w:pPr>
    <w:rPr>
      <w:rFonts w:ascii="Times New Roman" w:eastAsia="Calibri" w:hAnsi="Times New Roman" w:cs="Times New Roman"/>
      <w:b/>
      <w:sz w:val="24"/>
      <w:szCs w:val="24"/>
      <w:lang w:eastAsia="ru-RU"/>
    </w:rPr>
  </w:style>
  <w:style w:type="paragraph" w:styleId="a4">
    <w:name w:val="Balloon Text"/>
    <w:basedOn w:val="a"/>
    <w:link w:val="a5"/>
    <w:uiPriority w:val="99"/>
    <w:semiHidden/>
    <w:unhideWhenUsed/>
    <w:rsid w:val="00881C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1C83"/>
    <w:rPr>
      <w:rFonts w:ascii="Segoe UI" w:hAnsi="Segoe UI" w:cs="Segoe UI"/>
      <w:sz w:val="18"/>
      <w:szCs w:val="18"/>
    </w:rPr>
  </w:style>
  <w:style w:type="paragraph" w:styleId="a6">
    <w:name w:val="header"/>
    <w:basedOn w:val="a"/>
    <w:link w:val="a7"/>
    <w:uiPriority w:val="99"/>
    <w:unhideWhenUsed/>
    <w:rsid w:val="005B3A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3AC3"/>
  </w:style>
  <w:style w:type="paragraph" w:styleId="a8">
    <w:name w:val="footer"/>
    <w:basedOn w:val="a"/>
    <w:link w:val="a9"/>
    <w:uiPriority w:val="99"/>
    <w:unhideWhenUsed/>
    <w:rsid w:val="005B3A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111224;fld=134;dst=10021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B082050250618B13CFD1325C7D6CB3A3A06EC25E183658A2C8DECC25V1i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A640-B7D5-4130-ACC9-6D2D1DD8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2021-08-05T08:42:00Z</cp:lastPrinted>
  <dcterms:created xsi:type="dcterms:W3CDTF">2021-08-06T06:33:00Z</dcterms:created>
  <dcterms:modified xsi:type="dcterms:W3CDTF">2022-01-11T06:33:00Z</dcterms:modified>
</cp:coreProperties>
</file>