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6C" w:rsidRDefault="00AF3728" w:rsidP="00AF3728">
      <w:pPr>
        <w:jc w:val="center"/>
        <w:rPr>
          <w:rFonts w:ascii="Times New Roman" w:hAnsi="Times New Roman" w:cs="Times New Roman"/>
          <w:b/>
          <w:bCs/>
          <w:color w:val="FF0000"/>
          <w:sz w:val="28"/>
          <w:szCs w:val="28"/>
        </w:rPr>
      </w:pPr>
      <w:r>
        <w:rPr>
          <w:noProof/>
          <w:lang w:bidi="ar-SA"/>
        </w:rPr>
        <w:drawing>
          <wp:inline distT="0" distB="0" distL="0" distR="0" wp14:anchorId="2009BD78" wp14:editId="30B662B6">
            <wp:extent cx="734060" cy="770255"/>
            <wp:effectExtent l="0" t="0" r="8890" b="0"/>
            <wp:docPr id="3" name="Рисунок 1"/>
            <wp:cNvGraphicFramePr/>
            <a:graphic xmlns:a="http://schemas.openxmlformats.org/drawingml/2006/main">
              <a:graphicData uri="http://schemas.openxmlformats.org/drawingml/2006/picture">
                <pic:pic xmlns:pic="http://schemas.openxmlformats.org/drawingml/2006/picture">
                  <pic:nvPicPr>
                    <pic:cNvPr id="3"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770255"/>
                    </a:xfrm>
                    <a:prstGeom prst="rect">
                      <a:avLst/>
                    </a:prstGeom>
                    <a:noFill/>
                    <a:ln>
                      <a:noFill/>
                    </a:ln>
                  </pic:spPr>
                </pic:pic>
              </a:graphicData>
            </a:graphic>
          </wp:inline>
        </w:drawing>
      </w:r>
    </w:p>
    <w:p w:rsidR="00565C6C" w:rsidRDefault="00565C6C">
      <w:pPr>
        <w:jc w:val="right"/>
        <w:rPr>
          <w:rFonts w:ascii="Times New Roman" w:hAnsi="Times New Roman" w:cs="Times New Roman"/>
          <w:b/>
          <w:bCs/>
          <w:color w:val="FF0000"/>
          <w:sz w:val="28"/>
          <w:szCs w:val="28"/>
        </w:rPr>
      </w:pPr>
    </w:p>
    <w:p w:rsidR="00A56FCE" w:rsidRDefault="003367CD">
      <w:pPr>
        <w:keepNext/>
        <w:widowControl/>
        <w:autoSpaceDE/>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АДМИНИСТРАЦИЯ</w:t>
      </w:r>
      <w:r>
        <w:rPr>
          <w:rFonts w:ascii="Times New Roman" w:eastAsia="Times New Roman" w:hAnsi="Times New Roman" w:cs="Times New Roman"/>
          <w:b/>
          <w:sz w:val="28"/>
          <w:szCs w:val="28"/>
          <w:lang w:bidi="ar-SA"/>
        </w:rPr>
        <w:br/>
        <w:t>МУНИЦИПАЛЬНОГО ОБРАЗОВАНИЯ</w:t>
      </w:r>
      <w:r>
        <w:rPr>
          <w:rFonts w:ascii="Times New Roman" w:eastAsia="Times New Roman" w:hAnsi="Times New Roman" w:cs="Times New Roman"/>
          <w:b/>
          <w:sz w:val="28"/>
          <w:szCs w:val="28"/>
          <w:lang w:bidi="ar-SA"/>
        </w:rPr>
        <w:br/>
        <w:t>ВЫНДИНООСТРОВСКОЕ СЕЛЬСКОЕ ПОСЕЛЕНИЕ</w:t>
      </w:r>
      <w:r>
        <w:rPr>
          <w:rFonts w:ascii="Times New Roman" w:eastAsia="Times New Roman" w:hAnsi="Times New Roman" w:cs="Times New Roman"/>
          <w:b/>
          <w:sz w:val="28"/>
          <w:szCs w:val="28"/>
          <w:lang w:bidi="ar-SA"/>
        </w:rPr>
        <w:br/>
        <w:t>ВОЛХОВСКОГО МУНИЦИПАЛЬНОГО РАЙОНА</w:t>
      </w:r>
    </w:p>
    <w:p w:rsidR="00A56FCE" w:rsidRDefault="003367CD">
      <w:pPr>
        <w:keepNext/>
        <w:widowControl/>
        <w:autoSpaceDE/>
        <w:ind w:left="562"/>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ЛЕНИНГРАДСКОЙ ОБЛАСТИ</w:t>
      </w:r>
    </w:p>
    <w:p w:rsidR="00F27883" w:rsidRDefault="00F27883">
      <w:pPr>
        <w:keepNext/>
        <w:widowControl/>
        <w:autoSpaceDE/>
        <w:ind w:left="562"/>
        <w:jc w:val="center"/>
        <w:rPr>
          <w:rFonts w:ascii="Times New Roman" w:eastAsia="Times New Roman" w:hAnsi="Times New Roman" w:cs="Times New Roman"/>
          <w:b/>
          <w:sz w:val="28"/>
          <w:szCs w:val="28"/>
          <w:lang w:bidi="ar-SA"/>
        </w:rPr>
      </w:pPr>
    </w:p>
    <w:p w:rsidR="00A56FCE" w:rsidRDefault="003367CD">
      <w:pPr>
        <w:keepNext/>
        <w:widowControl/>
        <w:autoSpaceDE/>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ПОСТАНОВЛЕНИЕ</w:t>
      </w:r>
    </w:p>
    <w:p w:rsidR="00F27883" w:rsidRDefault="00F27883">
      <w:pPr>
        <w:keepNext/>
        <w:widowControl/>
        <w:autoSpaceDE/>
        <w:jc w:val="center"/>
        <w:rPr>
          <w:rFonts w:ascii="Times New Roman" w:eastAsia="Times New Roman" w:hAnsi="Times New Roman" w:cs="Times New Roman"/>
          <w:b/>
          <w:sz w:val="28"/>
          <w:szCs w:val="28"/>
          <w:lang w:bidi="ar-SA"/>
        </w:rPr>
      </w:pPr>
    </w:p>
    <w:p w:rsidR="00A56FCE" w:rsidRDefault="003367CD">
      <w:pPr>
        <w:suppressAutoHyphens w:val="0"/>
        <w:autoSpaceDN w:val="0"/>
        <w:adjustRightInd w:val="0"/>
        <w:jc w:val="both"/>
        <w:rPr>
          <w:rFonts w:ascii="Times New Roman" w:eastAsia="Times New Roman" w:hAnsi="Times New Roman" w:cs="Times New Roman CYR"/>
          <w:color w:val="000000"/>
          <w:sz w:val="28"/>
          <w:szCs w:val="28"/>
          <w:lang w:bidi="ar-SA"/>
        </w:rPr>
      </w:pPr>
      <w:r>
        <w:rPr>
          <w:rFonts w:ascii="Times New Roman" w:eastAsia="Times New Roman" w:hAnsi="Times New Roman" w:cs="Times New Roman CYR"/>
          <w:color w:val="000000"/>
          <w:sz w:val="28"/>
          <w:szCs w:val="28"/>
          <w:lang w:bidi="ar-SA"/>
        </w:rPr>
        <w:t>от</w:t>
      </w:r>
      <w:r w:rsidR="00AF3728">
        <w:rPr>
          <w:rFonts w:ascii="Times New Roman" w:eastAsia="Times New Roman" w:hAnsi="Times New Roman" w:cs="Times New Roman CYR"/>
          <w:color w:val="000000"/>
          <w:sz w:val="28"/>
          <w:szCs w:val="28"/>
          <w:lang w:bidi="ar-SA"/>
        </w:rPr>
        <w:t xml:space="preserve"> 1</w:t>
      </w:r>
      <w:r w:rsidR="00B5273E">
        <w:rPr>
          <w:rFonts w:ascii="Times New Roman" w:eastAsia="Times New Roman" w:hAnsi="Times New Roman" w:cs="Times New Roman CYR"/>
          <w:color w:val="000000"/>
          <w:sz w:val="28"/>
          <w:szCs w:val="28"/>
          <w:lang w:bidi="ar-SA"/>
        </w:rPr>
        <w:t>6</w:t>
      </w:r>
      <w:bookmarkStart w:id="0" w:name="_GoBack"/>
      <w:bookmarkEnd w:id="0"/>
      <w:r w:rsidR="00AF3728">
        <w:rPr>
          <w:rFonts w:ascii="Times New Roman" w:eastAsia="Times New Roman" w:hAnsi="Times New Roman" w:cs="Times New Roman CYR"/>
          <w:color w:val="000000"/>
          <w:sz w:val="28"/>
          <w:szCs w:val="28"/>
          <w:lang w:bidi="ar-SA"/>
        </w:rPr>
        <w:t xml:space="preserve"> июля </w:t>
      </w:r>
      <w:r>
        <w:rPr>
          <w:rFonts w:ascii="Times New Roman" w:eastAsia="Times New Roman" w:hAnsi="Times New Roman" w:cs="Times New Roman CYR"/>
          <w:color w:val="000000"/>
          <w:sz w:val="28"/>
          <w:szCs w:val="28"/>
          <w:lang w:bidi="ar-SA"/>
        </w:rPr>
        <w:t xml:space="preserve">2021                                                   № </w:t>
      </w:r>
      <w:r w:rsidR="00AF3728">
        <w:rPr>
          <w:rFonts w:ascii="Times New Roman" w:eastAsia="Times New Roman" w:hAnsi="Times New Roman" w:cs="Times New Roman CYR"/>
          <w:color w:val="000000"/>
          <w:sz w:val="28"/>
          <w:szCs w:val="28"/>
          <w:lang w:bidi="ar-SA"/>
        </w:rPr>
        <w:t>89</w:t>
      </w:r>
    </w:p>
    <w:p w:rsidR="00A56FCE" w:rsidRDefault="00A56FCE" w:rsidP="005E053F">
      <w:pPr>
        <w:ind w:firstLineChars="200" w:firstLine="562"/>
        <w:jc w:val="center"/>
        <w:rPr>
          <w:rFonts w:ascii="Times New Roman" w:eastAsia="Times New Roman CYR" w:hAnsi="Times New Roman" w:cs="Times New Roman"/>
          <w:b/>
          <w:bCs/>
          <w:color w:val="000000"/>
          <w:sz w:val="28"/>
          <w:szCs w:val="28"/>
        </w:rPr>
      </w:pPr>
    </w:p>
    <w:p w:rsidR="00A56FCE" w:rsidRDefault="003367CD" w:rsidP="005E053F">
      <w:pPr>
        <w:ind w:firstLineChars="200" w:firstLine="562"/>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color w:val="000000"/>
          <w:sz w:val="28"/>
          <w:szCs w:val="28"/>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Вындиноостровское сельское поселение Волховского муниципального района и финансового обеспечения выполнения муниципального задания</w:t>
      </w:r>
    </w:p>
    <w:p w:rsidR="00A56FCE" w:rsidRDefault="00A56FCE">
      <w:pPr>
        <w:ind w:firstLineChars="200" w:firstLine="560"/>
        <w:jc w:val="both"/>
        <w:rPr>
          <w:rFonts w:ascii="Times New Roman" w:eastAsia="Times New Roman CYR" w:hAnsi="Times New Roman" w:cs="Times New Roman"/>
          <w:sz w:val="28"/>
          <w:szCs w:val="28"/>
        </w:rPr>
      </w:pPr>
    </w:p>
    <w:p w:rsidR="00A56FCE" w:rsidRPr="00AF3728" w:rsidRDefault="003367CD">
      <w:pPr>
        <w:widowControl/>
        <w:suppressAutoHyphens w:val="0"/>
        <w:autoSpaceDN w:val="0"/>
        <w:adjustRightInd w:val="0"/>
        <w:ind w:firstLineChars="200" w:firstLine="560"/>
        <w:jc w:val="both"/>
        <w:rPr>
          <w:rFonts w:ascii="Times New Roman" w:eastAsia="SimSun" w:hAnsi="Times New Roman" w:cs="Times New Roman"/>
          <w:sz w:val="28"/>
          <w:szCs w:val="28"/>
          <w:lang w:bidi="ar-SA"/>
        </w:rPr>
      </w:pPr>
      <w:r>
        <w:rPr>
          <w:rFonts w:ascii="Times New Roman" w:eastAsia="Times New Roman CYR" w:hAnsi="Times New Roman" w:cs="Times New Roman"/>
          <w:sz w:val="28"/>
          <w:szCs w:val="28"/>
        </w:rPr>
        <w:t xml:space="preserve">В соответствии с </w:t>
      </w:r>
      <w:r>
        <w:rPr>
          <w:rFonts w:ascii="Times New Roman" w:eastAsia="Times New Roman CYR" w:hAnsi="Times New Roman" w:cs="Times New Roman"/>
          <w:color w:val="000000"/>
          <w:sz w:val="28"/>
          <w:szCs w:val="28"/>
        </w:rPr>
        <w:t xml:space="preserve">пунктами 3 и 4 статьи 69.2, абзацем 3 пункта 1 статьи 78.1 </w:t>
      </w:r>
      <w:r>
        <w:rPr>
          <w:rFonts w:ascii="Times New Roman" w:eastAsia="Times New Roman CYR" w:hAnsi="Times New Roman" w:cs="Times New Roman"/>
          <w:sz w:val="28"/>
          <w:szCs w:val="28"/>
        </w:rPr>
        <w:t xml:space="preserve">Бюджетного кодекса Российской Федерации, подпунктами 3 пункта 7 статьи 9.2 Федерального закона </w:t>
      </w:r>
      <w:r>
        <w:rPr>
          <w:rFonts w:ascii="Times New Roman" w:hAnsi="Times New Roman" w:cs="Times New Roman"/>
          <w:sz w:val="28"/>
          <w:szCs w:val="28"/>
          <w:shd w:val="clear" w:color="auto" w:fill="FFFFFF"/>
        </w:rPr>
        <w:t>от 12.01.</w:t>
      </w:r>
      <w:r>
        <w:rPr>
          <w:rFonts w:ascii="Times New Roman" w:hAnsi="Times New Roman" w:cs="Times New Roman"/>
          <w:sz w:val="28"/>
          <w:szCs w:val="28"/>
        </w:rPr>
        <w:t>1996 № 7-</w:t>
      </w:r>
      <w:r>
        <w:rPr>
          <w:rStyle w:val="a3"/>
          <w:rFonts w:ascii="Times New Roman" w:hAnsi="Times New Roman" w:cs="Times New Roman"/>
          <w:i w:val="0"/>
          <w:iCs w:val="0"/>
          <w:sz w:val="28"/>
          <w:szCs w:val="28"/>
        </w:rPr>
        <w:t xml:space="preserve">ФЗ </w:t>
      </w:r>
      <w:r>
        <w:rPr>
          <w:rFonts w:ascii="Times New Roman" w:eastAsia="Times New Roman CYR" w:hAnsi="Times New Roman" w:cs="Times New Roman"/>
          <w:sz w:val="28"/>
          <w:szCs w:val="28"/>
        </w:rPr>
        <w:t xml:space="preserve">"О некоммерческих организациях" и частью 5 статьи 4 Федерального закона от 03.11.2006 № 174-ФЗ "Об автономных учреждениях", руководствуясь Уставом муниципального образования Вындиноостровское сельское поселение Волховского муниципального района, администрация </w:t>
      </w:r>
      <w:r>
        <w:rPr>
          <w:rFonts w:ascii="Times New Roman" w:eastAsia="SimSun" w:hAnsi="Times New Roman" w:cs="Times New Roman"/>
          <w:sz w:val="28"/>
          <w:szCs w:val="28"/>
          <w:lang w:bidi="ar-SA"/>
        </w:rPr>
        <w:t>муниципального образования Вындиноостровское сельское поселение Во</w:t>
      </w:r>
      <w:r w:rsidR="00AF3728">
        <w:rPr>
          <w:rFonts w:ascii="Times New Roman" w:eastAsia="SimSun" w:hAnsi="Times New Roman" w:cs="Times New Roman"/>
          <w:sz w:val="28"/>
          <w:szCs w:val="28"/>
          <w:lang w:bidi="ar-SA"/>
        </w:rPr>
        <w:t xml:space="preserve">лховского муниципального района </w:t>
      </w:r>
      <w:r>
        <w:rPr>
          <w:rFonts w:ascii="Times New Roman" w:eastAsia="Times New Roman CYR" w:hAnsi="Times New Roman" w:cs="Times New Roman"/>
          <w:sz w:val="28"/>
          <w:szCs w:val="28"/>
        </w:rPr>
        <w:t>ПОСТАНОВЛЯЕТ:</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1.Утвердить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Вындиноостровское сельское поселение Волховского муниципального района и финансового обеспечения выполнения муниципального задания (далее – Положение) в соответствии с приложением.</w:t>
      </w:r>
    </w:p>
    <w:p w:rsidR="00A56FCE" w:rsidRPr="00F02A1C"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Правила, установленные Положением, </w:t>
      </w:r>
      <w:proofErr w:type="gramStart"/>
      <w:r>
        <w:rPr>
          <w:rFonts w:ascii="Times New Roman" w:eastAsia="Times New Roman CYR" w:hAnsi="Times New Roman" w:cs="Times New Roman"/>
          <w:sz w:val="28"/>
          <w:szCs w:val="28"/>
        </w:rPr>
        <w:t>применяются при расчете объема финансового обеспечения выполнения муниципального задания начиная</w:t>
      </w:r>
      <w:proofErr w:type="gramEnd"/>
      <w:r>
        <w:rPr>
          <w:rFonts w:ascii="Times New Roman" w:eastAsia="Times New Roman CYR" w:hAnsi="Times New Roman" w:cs="Times New Roman"/>
          <w:sz w:val="28"/>
          <w:szCs w:val="28"/>
        </w:rPr>
        <w:t xml:space="preserve"> с муниципального задания </w:t>
      </w:r>
      <w:r w:rsidRPr="00F02A1C">
        <w:rPr>
          <w:rFonts w:ascii="Times New Roman" w:eastAsia="Times New Roman CYR" w:hAnsi="Times New Roman" w:cs="Times New Roman"/>
          <w:sz w:val="28"/>
          <w:szCs w:val="28"/>
        </w:rPr>
        <w:t>на 2021 год и на плановый период 2022 и 2023 годов.</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3.  Настоящее постановление подлежит официальному опубликованию (обнародованию) </w:t>
      </w:r>
      <w:r w:rsidR="00565C6C" w:rsidRPr="00565C6C">
        <w:rPr>
          <w:rFonts w:ascii="Times New Roman" w:hAnsi="Times New Roman" w:cs="Times New Roman"/>
          <w:sz w:val="28"/>
          <w:szCs w:val="28"/>
        </w:rPr>
        <w:t>в средствах массовой информации и размещению на сайте муниципального образования</w:t>
      </w:r>
      <w:r w:rsidRPr="00565C6C">
        <w:rPr>
          <w:rFonts w:ascii="Times New Roman" w:eastAsia="Times New Roman CYR" w:hAnsi="Times New Roman" w:cs="Times New Roman"/>
          <w:sz w:val="28"/>
          <w:szCs w:val="28"/>
        </w:rPr>
        <w:t>.</w:t>
      </w:r>
    </w:p>
    <w:p w:rsidR="00A56FCE" w:rsidRDefault="003367CD">
      <w:pPr>
        <w:ind w:firstLineChars="200" w:firstLine="560"/>
        <w:jc w:val="both"/>
        <w:rPr>
          <w:rFonts w:ascii="Times New Roman" w:eastAsia="Times New Roman CYR" w:hAnsi="Times New Roman" w:cs="Times New Roman"/>
          <w:i/>
          <w:iCs/>
          <w:color w:val="FF0000"/>
          <w:sz w:val="28"/>
          <w:szCs w:val="28"/>
        </w:rPr>
      </w:pPr>
      <w:r>
        <w:rPr>
          <w:rFonts w:ascii="Times New Roman" w:eastAsia="Times New Roman CYR" w:hAnsi="Times New Roman" w:cs="Times New Roman"/>
          <w:sz w:val="28"/>
          <w:szCs w:val="28"/>
        </w:rPr>
        <w:t xml:space="preserve">4. Настоящее постановление вступает в силу </w:t>
      </w:r>
      <w:r w:rsidR="00565C6C">
        <w:rPr>
          <w:rFonts w:ascii="Times New Roman" w:eastAsia="Times New Roman CYR" w:hAnsi="Times New Roman" w:cs="Times New Roman"/>
          <w:sz w:val="28"/>
          <w:szCs w:val="28"/>
        </w:rPr>
        <w:t>с 01 января 2021года</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AF3728" w:rsidP="00AF3728">
      <w:pPr>
        <w:tabs>
          <w:tab w:val="left" w:pos="8027"/>
        </w:tabs>
        <w:ind w:firstLineChars="200" w:firstLine="56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Глав</w:t>
      </w:r>
      <w:r w:rsidR="00D7229E">
        <w:rPr>
          <w:rFonts w:ascii="Times New Roman" w:eastAsia="Times New Roman CYR" w:hAnsi="Times New Roman" w:cs="Times New Roman"/>
          <w:sz w:val="28"/>
          <w:szCs w:val="28"/>
        </w:rPr>
        <w:t>а</w:t>
      </w:r>
      <w:r>
        <w:rPr>
          <w:rFonts w:ascii="Times New Roman" w:eastAsia="Times New Roman CYR" w:hAnsi="Times New Roman" w:cs="Times New Roman"/>
          <w:sz w:val="28"/>
          <w:szCs w:val="28"/>
        </w:rPr>
        <w:t xml:space="preserve"> администрации                               </w:t>
      </w:r>
      <w:proofErr w:type="spellStart"/>
      <w:r w:rsidR="00D7229E">
        <w:rPr>
          <w:rFonts w:ascii="Times New Roman" w:eastAsia="Times New Roman CYR" w:hAnsi="Times New Roman" w:cs="Times New Roman"/>
          <w:sz w:val="28"/>
          <w:szCs w:val="28"/>
        </w:rPr>
        <w:t>Е.В.Черемхина</w:t>
      </w:r>
      <w:proofErr w:type="spellEnd"/>
    </w:p>
    <w:p w:rsidR="008C5209" w:rsidRDefault="008C5209" w:rsidP="00D7229E">
      <w:pPr>
        <w:tabs>
          <w:tab w:val="left" w:pos="8027"/>
        </w:tabs>
        <w:ind w:firstLineChars="200" w:firstLine="560"/>
        <w:jc w:val="both"/>
        <w:rPr>
          <w:rFonts w:ascii="Times New Roman" w:eastAsia="Times New Roman CYR" w:hAnsi="Times New Roman" w:cs="Times New Roman"/>
          <w:sz w:val="28"/>
          <w:szCs w:val="28"/>
        </w:rPr>
      </w:pPr>
    </w:p>
    <w:p w:rsidR="00D7229E" w:rsidRDefault="00D7229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УТВЕРЖДЕНО</w:t>
      </w:r>
    </w:p>
    <w:p w:rsidR="00A56FCE" w:rsidRDefault="003367CD">
      <w:pPr>
        <w:ind w:firstLineChars="200" w:firstLine="560"/>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постановлением администрации</w:t>
      </w:r>
    </w:p>
    <w:p w:rsidR="00A56FCE" w:rsidRDefault="003367CD">
      <w:pPr>
        <w:ind w:firstLineChars="200" w:firstLine="560"/>
        <w:jc w:val="right"/>
        <w:rPr>
          <w:rFonts w:ascii="Times New Roman" w:eastAsia="SimSun" w:hAnsi="Times New Roman" w:cs="Times New Roman"/>
          <w:sz w:val="28"/>
          <w:szCs w:val="28"/>
          <w:lang w:bidi="ar-SA"/>
        </w:rPr>
      </w:pPr>
      <w:r>
        <w:rPr>
          <w:rFonts w:ascii="Times New Roman" w:eastAsia="SimSun" w:hAnsi="Times New Roman" w:cs="Times New Roman"/>
          <w:sz w:val="28"/>
          <w:szCs w:val="28"/>
          <w:lang w:bidi="ar-SA"/>
        </w:rPr>
        <w:t xml:space="preserve">муниципального образования Вындиноостровское сельское поселение Волховского муниципального района </w:t>
      </w:r>
    </w:p>
    <w:p w:rsidR="00A56FCE" w:rsidRDefault="003367CD">
      <w:pPr>
        <w:ind w:firstLineChars="200" w:firstLine="560"/>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от "</w:t>
      </w:r>
      <w:r w:rsidR="00415E5E">
        <w:rPr>
          <w:rFonts w:ascii="Times New Roman" w:eastAsia="Times New Roman CYR" w:hAnsi="Times New Roman" w:cs="Times New Roman"/>
          <w:sz w:val="28"/>
          <w:szCs w:val="28"/>
        </w:rPr>
        <w:t>16</w:t>
      </w:r>
      <w:r>
        <w:rPr>
          <w:rFonts w:ascii="Times New Roman" w:eastAsia="Times New Roman CYR" w:hAnsi="Times New Roman" w:cs="Times New Roman"/>
          <w:sz w:val="28"/>
          <w:szCs w:val="28"/>
        </w:rPr>
        <w:t>"</w:t>
      </w:r>
      <w:r w:rsidR="00415E5E">
        <w:rPr>
          <w:rFonts w:ascii="Times New Roman" w:eastAsia="Times New Roman CYR" w:hAnsi="Times New Roman" w:cs="Times New Roman"/>
          <w:sz w:val="28"/>
          <w:szCs w:val="28"/>
        </w:rPr>
        <w:t>июля</w:t>
      </w:r>
      <w:r>
        <w:rPr>
          <w:rFonts w:ascii="Times New Roman" w:eastAsia="Times New Roman CYR" w:hAnsi="Times New Roman" w:cs="Times New Roman"/>
          <w:sz w:val="28"/>
          <w:szCs w:val="28"/>
        </w:rPr>
        <w:t xml:space="preserve"> 20</w:t>
      </w:r>
      <w:r w:rsidR="00415E5E">
        <w:rPr>
          <w:rFonts w:ascii="Times New Roman" w:eastAsia="Times New Roman CYR" w:hAnsi="Times New Roman" w:cs="Times New Roman"/>
          <w:sz w:val="28"/>
          <w:szCs w:val="28"/>
        </w:rPr>
        <w:t>21</w:t>
      </w:r>
      <w:r>
        <w:rPr>
          <w:rFonts w:ascii="Times New Roman" w:eastAsia="Times New Roman CYR" w:hAnsi="Times New Roman" w:cs="Times New Roman"/>
          <w:sz w:val="28"/>
          <w:szCs w:val="28"/>
        </w:rPr>
        <w:t xml:space="preserve"> года  № </w:t>
      </w:r>
      <w:r w:rsidR="00415E5E">
        <w:rPr>
          <w:rFonts w:ascii="Times New Roman" w:eastAsia="Times New Roman CYR" w:hAnsi="Times New Roman" w:cs="Times New Roman"/>
          <w:sz w:val="28"/>
          <w:szCs w:val="28"/>
        </w:rPr>
        <w:t>89</w:t>
      </w:r>
    </w:p>
    <w:p w:rsidR="00A56FCE" w:rsidRDefault="00A56FCE" w:rsidP="005E053F">
      <w:pPr>
        <w:ind w:firstLineChars="200" w:firstLine="562"/>
        <w:jc w:val="both"/>
        <w:rPr>
          <w:rFonts w:ascii="Times New Roman" w:eastAsia="Times New Roman CYR" w:hAnsi="Times New Roman" w:cs="Times New Roman"/>
          <w:b/>
          <w:bCs/>
          <w:sz w:val="28"/>
          <w:szCs w:val="28"/>
        </w:rPr>
      </w:pPr>
    </w:p>
    <w:p w:rsidR="00A56FCE" w:rsidRDefault="003367CD">
      <w:pPr>
        <w:jc w:val="center"/>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Положение </w:t>
      </w:r>
      <w:r>
        <w:rPr>
          <w:rFonts w:ascii="Times New Roman" w:eastAsia="Times New Roman CYR" w:hAnsi="Times New Roman" w:cs="Times New Roman"/>
          <w:b/>
          <w:bCs/>
          <w:sz w:val="28"/>
          <w:szCs w:val="28"/>
        </w:rPr>
        <w:br/>
        <w:t>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Вындиноостровское сельское поселение Волховского муниципального района</w:t>
      </w:r>
      <w:r>
        <w:rPr>
          <w:rFonts w:ascii="Times New Roman" w:eastAsia="Times New Roman CYR" w:hAnsi="Times New Roman" w:cs="Times New Roman"/>
          <w:b/>
          <w:sz w:val="28"/>
          <w:szCs w:val="28"/>
        </w:rPr>
        <w:t xml:space="preserve"> </w:t>
      </w:r>
      <w:r>
        <w:rPr>
          <w:rFonts w:ascii="Times New Roman" w:eastAsia="Times New Roman CYR" w:hAnsi="Times New Roman" w:cs="Times New Roman"/>
          <w:b/>
          <w:bCs/>
          <w:sz w:val="28"/>
          <w:szCs w:val="28"/>
        </w:rPr>
        <w:t>и финансового обеспечения выполнения муниципального задания</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w:t>
      </w:r>
      <w:proofErr w:type="gramStart"/>
      <w:r>
        <w:rPr>
          <w:rFonts w:ascii="Times New Roman" w:eastAsia="Times New Roman CYR" w:hAnsi="Times New Roman" w:cs="Times New Roman"/>
          <w:sz w:val="28"/>
          <w:szCs w:val="28"/>
        </w:rPr>
        <w:t xml:space="preserve">Настоящее Положение устанавливает </w:t>
      </w:r>
      <w:r w:rsidRPr="00F02A1C">
        <w:rPr>
          <w:rFonts w:ascii="Times New Roman" w:eastAsia="Times New Roman CYR" w:hAnsi="Times New Roman" w:cs="Times New Roman"/>
          <w:sz w:val="28"/>
          <w:szCs w:val="28"/>
        </w:rPr>
        <w:t>правила</w:t>
      </w:r>
      <w:r>
        <w:rPr>
          <w:rFonts w:ascii="Times New Roman" w:eastAsia="Times New Roman CYR" w:hAnsi="Times New Roman" w:cs="Times New Roman"/>
          <w:sz w:val="28"/>
          <w:szCs w:val="28"/>
        </w:rPr>
        <w:t xml:space="preserve">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созданными на базе имущества, находящегося в собственности </w:t>
      </w:r>
      <w:r>
        <w:rPr>
          <w:rFonts w:ascii="Times New Roman" w:eastAsia="Times New Roman CYR" w:hAnsi="Times New Roman" w:cs="Times New Roman"/>
          <w:color w:val="000000"/>
          <w:sz w:val="28"/>
          <w:szCs w:val="28"/>
        </w:rPr>
        <w:t xml:space="preserve"> муниципального образования Вындиноостровское сельское поселение Волховского муниципального района </w:t>
      </w:r>
      <w:r>
        <w:rPr>
          <w:rFonts w:ascii="Times New Roman" w:eastAsia="Times New Roman CYR" w:hAnsi="Times New Roman" w:cs="Times New Roman"/>
          <w:sz w:val="28"/>
          <w:szCs w:val="28"/>
        </w:rPr>
        <w:t>(далее соответственно - учреждения, сельское поселение), а также муниципальными казенными учреждениями, определенными правовыми актами главных распорядителей средств бюджета муниципального образования Вындиноостровское сельское</w:t>
      </w:r>
      <w:proofErr w:type="gramEnd"/>
      <w:r>
        <w:rPr>
          <w:rFonts w:ascii="Times New Roman" w:eastAsia="Times New Roman CYR" w:hAnsi="Times New Roman" w:cs="Times New Roman"/>
          <w:sz w:val="28"/>
          <w:szCs w:val="28"/>
        </w:rPr>
        <w:t xml:space="preserve"> поселение Волховского муниципального района, в ведении </w:t>
      </w:r>
      <w:proofErr w:type="gramStart"/>
      <w:r>
        <w:rPr>
          <w:rFonts w:ascii="Times New Roman" w:eastAsia="Times New Roman CYR" w:hAnsi="Times New Roman" w:cs="Times New Roman"/>
          <w:sz w:val="28"/>
          <w:szCs w:val="28"/>
        </w:rPr>
        <w:t>которых</w:t>
      </w:r>
      <w:proofErr w:type="gramEnd"/>
      <w:r>
        <w:rPr>
          <w:rFonts w:ascii="Times New Roman" w:eastAsia="Times New Roman CYR" w:hAnsi="Times New Roman" w:cs="Times New Roman"/>
          <w:sz w:val="28"/>
          <w:szCs w:val="28"/>
        </w:rPr>
        <w:t xml:space="preserve"> находятся указанные казенные учреждения (далее соответственно - казенные учреждения, бюджет сельского поселения).</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I. Формирование (изменение) муниципального задания</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w:t>
      </w:r>
      <w:proofErr w:type="gramStart"/>
      <w:r>
        <w:rPr>
          <w:rFonts w:ascii="Times New Roman" w:eastAsia="Times New Roman CYR"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учреждения, с учетом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 также показателей выполнения учреждением муниципального задания</w:t>
      </w:r>
      <w:proofErr w:type="gramEnd"/>
      <w:r>
        <w:rPr>
          <w:rFonts w:ascii="Times New Roman" w:eastAsia="Times New Roman CYR" w:hAnsi="Times New Roman" w:cs="Times New Roman"/>
          <w:sz w:val="28"/>
          <w:szCs w:val="28"/>
        </w:rPr>
        <w:t xml:space="preserve"> в отчетном финансовом году.</w:t>
      </w:r>
    </w:p>
    <w:p w:rsidR="00A56FCE" w:rsidRDefault="003367CD">
      <w:pPr>
        <w:pStyle w:val="a8"/>
        <w:shd w:val="clear" w:color="auto" w:fill="FFFFFF"/>
        <w:spacing w:before="0" w:beforeAutospacing="0" w:after="0" w:afterAutospacing="0"/>
        <w:ind w:firstLineChars="200" w:firstLine="560"/>
        <w:jc w:val="both"/>
        <w:rPr>
          <w:rFonts w:eastAsia="serif"/>
          <w:sz w:val="28"/>
          <w:szCs w:val="28"/>
          <w:lang w:val="ru-RU"/>
        </w:rPr>
      </w:pPr>
      <w:r>
        <w:rPr>
          <w:rFonts w:eastAsia="Times New Roman CYR"/>
          <w:sz w:val="28"/>
          <w:szCs w:val="28"/>
          <w:lang w:val="ru-RU"/>
        </w:rPr>
        <w:t>3.</w:t>
      </w:r>
      <w:r>
        <w:rPr>
          <w:rFonts w:eastAsia="Times New Roman CYR"/>
          <w:sz w:val="28"/>
          <w:szCs w:val="28"/>
        </w:rPr>
        <w:t> </w:t>
      </w:r>
      <w:proofErr w:type="gramStart"/>
      <w:r>
        <w:rPr>
          <w:rFonts w:eastAsia="Times New Roman CYR"/>
          <w:sz w:val="28"/>
          <w:szCs w:val="28"/>
          <w:lang w:val="ru-RU"/>
        </w:rPr>
        <w:t>Муниципальное задание содержит показатели,</w:t>
      </w:r>
      <w:r>
        <w:rPr>
          <w:rFonts w:eastAsia="serif"/>
          <w:sz w:val="28"/>
          <w:szCs w:val="28"/>
          <w:shd w:val="clear" w:color="auto" w:fill="FFFFFF"/>
          <w:lang w:val="ru-RU"/>
        </w:rPr>
        <w:t xml:space="preserve">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 (или) юридическими лицами в случаях, если законодательством Российской Федерации, Ленинградской области и (или) </w:t>
      </w:r>
      <w:r>
        <w:rPr>
          <w:rFonts w:eastAsia="serif"/>
          <w:sz w:val="28"/>
          <w:szCs w:val="28"/>
          <w:shd w:val="clear" w:color="auto" w:fill="FFFFFF"/>
          <w:lang w:val="ru-RU"/>
        </w:rPr>
        <w:lastRenderedPageBreak/>
        <w:t>нормативными правовыми актами сельского поселения предусмотрено их оказание (выполнение) на</w:t>
      </w:r>
      <w:proofErr w:type="gramEnd"/>
      <w:r>
        <w:rPr>
          <w:rFonts w:eastAsia="serif"/>
          <w:sz w:val="28"/>
          <w:szCs w:val="28"/>
          <w:shd w:val="clear" w:color="auto" w:fill="FFFFFF"/>
          <w:lang w:val="ru-RU"/>
        </w:rPr>
        <w:t xml:space="preserve">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Ленинградской области и (или) нормативными правовыми актами сельского поселения, </w:t>
      </w:r>
      <w:hyperlink r:id="rId8" w:anchor="/document-relations/12112604/1/0/69214" w:history="1"/>
      <w:r>
        <w:rPr>
          <w:rFonts w:eastAsia="serif"/>
          <w:sz w:val="28"/>
          <w:szCs w:val="28"/>
          <w:shd w:val="clear" w:color="auto" w:fill="FFFFFF"/>
          <w:lang w:val="ru-RU"/>
        </w:rPr>
        <w:t xml:space="preserve">порядок </w:t>
      </w:r>
      <w:proofErr w:type="gramStart"/>
      <w:r>
        <w:rPr>
          <w:rFonts w:eastAsia="serif"/>
          <w:sz w:val="28"/>
          <w:szCs w:val="28"/>
          <w:shd w:val="clear" w:color="auto" w:fill="FFFFFF"/>
          <w:lang w:val="ru-RU"/>
        </w:rPr>
        <w:t>контроля за</w:t>
      </w:r>
      <w:proofErr w:type="gramEnd"/>
      <w:r>
        <w:rPr>
          <w:rFonts w:eastAsia="serif"/>
          <w:sz w:val="28"/>
          <w:szCs w:val="28"/>
          <w:shd w:val="clear" w:color="auto" w:fill="FFFFFF"/>
          <w:lang w:val="ru-RU"/>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Муниципальное задание формируется согласно приложению № 1 к настоящему Положению.</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w:t>
      </w:r>
      <w:r w:rsidRPr="00F02A1C">
        <w:rPr>
          <w:rFonts w:ascii="Times New Roman" w:hAnsi="Times New Roman" w:cs="Times New Roman"/>
          <w:sz w:val="28"/>
          <w:szCs w:val="28"/>
        </w:rPr>
        <w:t>объема в отношении отдельной муниципальной услуги (работы)</w:t>
      </w:r>
      <w:r>
        <w:rPr>
          <w:rFonts w:ascii="Times New Roman" w:hAnsi="Times New Roman" w:cs="Times New Roman"/>
          <w:color w:val="FF0000"/>
          <w:sz w:val="28"/>
          <w:szCs w:val="28"/>
        </w:rPr>
        <w:t xml:space="preserve"> </w:t>
      </w:r>
      <w:r>
        <w:rPr>
          <w:rFonts w:ascii="Times New Roman" w:hAnsi="Times New Roman" w:cs="Times New Roman"/>
          <w:sz w:val="28"/>
          <w:szCs w:val="28"/>
        </w:rPr>
        <w:t>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Муниципальное задание устанавливается казенным учреждениям в случае принятия главным распорядителем средств бюджета, в ведении которого находится казенное учреждение, решения о формировании для него муниципального задания.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При установлении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4. Муниципальное задание формируется в процессе формирования бюджета </w:t>
      </w:r>
      <w:r>
        <w:rPr>
          <w:rFonts w:ascii="Times New Roman" w:eastAsia="Times New Roman CYR" w:hAnsi="Times New Roman" w:cs="Times New Roman"/>
          <w:color w:val="000000"/>
          <w:sz w:val="28"/>
          <w:szCs w:val="28"/>
        </w:rPr>
        <w:t xml:space="preserve">сельского поселения </w:t>
      </w:r>
      <w:r>
        <w:rPr>
          <w:rFonts w:ascii="Times New Roman" w:eastAsia="Times New Roman CYR" w:hAnsi="Times New Roman" w:cs="Times New Roman"/>
          <w:sz w:val="28"/>
          <w:szCs w:val="28"/>
        </w:rPr>
        <w:t>на очередной финансовый год и плановый период и утверждается не позднее</w:t>
      </w:r>
      <w:r>
        <w:rPr>
          <w:rFonts w:ascii="Times New Roman" w:eastAsia="Times New Roman CYR" w:hAnsi="Times New Roman" w:cs="Times New Roman"/>
          <w:sz w:val="28"/>
          <w:szCs w:val="28"/>
          <w:highlight w:val="yellow"/>
        </w:rPr>
        <w:t xml:space="preserve"> 10 рабочих дней </w:t>
      </w:r>
      <w:r>
        <w:rPr>
          <w:rFonts w:ascii="Times New Roman" w:eastAsia="Times New Roman CYR" w:hAnsi="Times New Roman" w:cs="Times New Roman"/>
          <w:sz w:val="28"/>
          <w:szCs w:val="28"/>
        </w:rPr>
        <w:t xml:space="preserve">со дня доведения главным распорядителям </w:t>
      </w:r>
      <w:proofErr w:type="gramStart"/>
      <w:r>
        <w:rPr>
          <w:rFonts w:ascii="Times New Roman" w:eastAsia="Times New Roman CYR" w:hAnsi="Times New Roman" w:cs="Times New Roman"/>
          <w:sz w:val="28"/>
          <w:szCs w:val="28"/>
        </w:rPr>
        <w:t>средств бюджета сельского поселения лимитов бюджетных обязательств</w:t>
      </w:r>
      <w:proofErr w:type="gramEnd"/>
      <w:r>
        <w:rPr>
          <w:rFonts w:ascii="Times New Roman" w:eastAsia="Times New Roman CYR" w:hAnsi="Times New Roman" w:cs="Times New Roman"/>
          <w:sz w:val="28"/>
          <w:szCs w:val="28"/>
        </w:rPr>
        <w:t xml:space="preserve"> на предоставление субсидии на финансовое обеспечение выполнения муниципального задания (далее - субсидия) в отношении: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казенных учреждений - главными распорядителями средств бюджета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в ведении которых находятся казенные учреждения;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бюджетных или автономных учреждений - органами, осуществляющими функции и полномочия учредителя в отношении таких учреждений.</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В случае реорганизации муниципального унитарного предприятия </w:t>
      </w:r>
      <w:r>
        <w:rPr>
          <w:rFonts w:ascii="Times New Roman" w:eastAsia="Times New Roman CYR" w:hAnsi="Times New Roman" w:cs="Times New Roman"/>
          <w:color w:val="000000"/>
          <w:sz w:val="28"/>
          <w:szCs w:val="28"/>
        </w:rPr>
        <w:t>сельского поселения</w:t>
      </w:r>
      <w:r>
        <w:rPr>
          <w:rFonts w:ascii="Times New Roman" w:hAnsi="Times New Roman" w:cs="Times New Roman"/>
          <w:sz w:val="28"/>
          <w:szCs w:val="28"/>
          <w:shd w:val="clear" w:color="auto" w:fill="FFFFFF"/>
        </w:rPr>
        <w:t xml:space="preserve"> в муниципальное учреждение, изменения типа </w:t>
      </w:r>
      <w:r>
        <w:rPr>
          <w:rFonts w:ascii="Times New Roman" w:hAnsi="Times New Roman" w:cs="Times New Roman"/>
          <w:sz w:val="28"/>
          <w:szCs w:val="28"/>
          <w:shd w:val="clear" w:color="auto" w:fill="FFFFFF"/>
        </w:rPr>
        <w:lastRenderedPageBreak/>
        <w:t xml:space="preserve">муниципального учреждения, создания муниципального учреждения в течение финансового года муниципальное задание утверждается </w:t>
      </w:r>
      <w:r>
        <w:rPr>
          <w:rFonts w:ascii="Times New Roman" w:hAnsi="Times New Roman" w:cs="Times New Roman"/>
          <w:sz w:val="28"/>
          <w:szCs w:val="28"/>
          <w:highlight w:val="yellow"/>
          <w:shd w:val="clear" w:color="auto" w:fill="FFFFFF"/>
        </w:rPr>
        <w:t>не позднее 10</w:t>
      </w:r>
      <w:r>
        <w:rPr>
          <w:rFonts w:ascii="Times New Roman" w:hAnsi="Times New Roman" w:cs="Times New Roman"/>
          <w:sz w:val="28"/>
          <w:szCs w:val="28"/>
          <w:shd w:val="clear" w:color="auto" w:fill="FFFFFF"/>
        </w:rPr>
        <w:t xml:space="preserve"> рабочих дней со дня государственной регистрации муниципального учреждения в едином государственном реестре юридических лиц.</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5. Муниципальное задание утверждается на срок, соответствующий установленному бюджетным законодательством и нормативными правовыми актами сельского </w:t>
      </w:r>
      <w:proofErr w:type="gramStart"/>
      <w:r>
        <w:rPr>
          <w:rFonts w:ascii="Times New Roman" w:eastAsia="Times New Roman CYR" w:hAnsi="Times New Roman" w:cs="Times New Roman"/>
          <w:sz w:val="28"/>
          <w:szCs w:val="28"/>
        </w:rPr>
        <w:t>поселения сроку формирования бюджета сельского поселения</w:t>
      </w:r>
      <w:proofErr w:type="gramEnd"/>
      <w:r>
        <w:rPr>
          <w:rFonts w:ascii="Times New Roman" w:eastAsia="Times New Roman CYR" w:hAnsi="Times New Roman" w:cs="Times New Roman"/>
          <w:sz w:val="28"/>
          <w:szCs w:val="28"/>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6. </w:t>
      </w:r>
      <w:proofErr w:type="gramStart"/>
      <w:r>
        <w:rPr>
          <w:rFonts w:ascii="Times New Roman" w:eastAsia="Times New Roman CYR" w:hAnsi="Times New Roman" w:cs="Times New Roman"/>
          <w:sz w:val="28"/>
          <w:szCs w:val="28"/>
        </w:rPr>
        <w:t xml:space="preserve">Муниципальное задание формируется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и </w:t>
      </w:r>
      <w:r>
        <w:rPr>
          <w:rFonts w:ascii="Times New Roman" w:eastAsia="Times New Roman" w:hAnsi="Times New Roman" w:cs="Times New Roman"/>
          <w:sz w:val="28"/>
          <w:szCs w:val="28"/>
          <w:lang w:bidi="ar-SA"/>
        </w:rPr>
        <w:t>в соответствии с региональными перечнями (классификаторами)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w:t>
      </w:r>
      <w:proofErr w:type="gramEnd"/>
      <w:r>
        <w:rPr>
          <w:rFonts w:ascii="Times New Roman" w:eastAsia="Times New Roman" w:hAnsi="Times New Roman" w:cs="Times New Roman"/>
          <w:sz w:val="28"/>
          <w:szCs w:val="28"/>
          <w:lang w:bidi="ar-SA"/>
        </w:rPr>
        <w:t xml:space="preserve"> услуг и работ, оказание и выполнение которых предусмотрено нормативными правовыми актами Ленинградской области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Ленинградской области (далее - региональный перечень). </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7. Исполнительные органы сельского поселения, осуществляющие функции и полномочия учредителя в отношении бюджетных и (или) или автономных учреждений, главные распорядители средств бюджета сельского поселения, в ведении которых находятся казенные учреждения, в течение финансового года вносят изменения в муниципальное задание в случаях:</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внесения изменений в базовый (отраслевой) перечень государственных и муниципальных услуг и работ, касающихся муниципальных услуг (работ), оказываемых (выполняемых) учреждениями в соответствии с муниципальным заданием;</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3) изменения размера бюджетных ассигнований, предусмотренных в бюджете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xml:space="preserve"> для финансового обеспечения выполнения муниципального задания, влекущего за собой необходимость изменения муниципального задания;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4) установления фактов невыполнения (перевыполнения) учреждениями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xml:space="preserve"> показателей, характеризующих объем муниципальных услуг (работ), установленных в муниципальном задании в отчетном финансовом году;</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5) наступления чрезвычайных ситуаций природного и техногенного характера, влекущих за собой </w:t>
      </w:r>
      <w:r w:rsidRPr="00F02A1C">
        <w:rPr>
          <w:rFonts w:ascii="Times New Roman" w:eastAsia="Times New Roman CYR" w:hAnsi="Times New Roman" w:cs="Times New Roman"/>
          <w:sz w:val="28"/>
          <w:szCs w:val="28"/>
        </w:rPr>
        <w:t xml:space="preserve">невозможность оказания услуг (выполнения </w:t>
      </w:r>
      <w:r w:rsidRPr="00F02A1C">
        <w:rPr>
          <w:rFonts w:ascii="Times New Roman" w:eastAsia="Times New Roman CYR" w:hAnsi="Times New Roman" w:cs="Times New Roman"/>
          <w:sz w:val="28"/>
          <w:szCs w:val="28"/>
        </w:rPr>
        <w:lastRenderedPageBreak/>
        <w:t>работ),</w:t>
      </w:r>
      <w:r>
        <w:rPr>
          <w:rFonts w:ascii="Times New Roman" w:eastAsia="Times New Roman CYR" w:hAnsi="Times New Roman" w:cs="Times New Roman"/>
          <w:color w:val="FF0000"/>
          <w:sz w:val="28"/>
          <w:szCs w:val="28"/>
        </w:rPr>
        <w:t xml:space="preserve"> </w:t>
      </w:r>
      <w:r>
        <w:rPr>
          <w:rFonts w:ascii="Times New Roman" w:eastAsia="Times New Roman CYR" w:hAnsi="Times New Roman" w:cs="Times New Roman"/>
          <w:sz w:val="28"/>
          <w:szCs w:val="28"/>
        </w:rPr>
        <w:t>на основании письменного мотивированного обращения учреждения.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 Изменения в муниципальное задание оформляются правовым актом </w:t>
      </w:r>
      <w:r w:rsidRPr="00F02A1C">
        <w:rPr>
          <w:rFonts w:ascii="Times New Roman" w:eastAsia="Times New Roman CYR" w:hAnsi="Times New Roman" w:cs="Times New Roman"/>
          <w:sz w:val="28"/>
          <w:szCs w:val="28"/>
        </w:rPr>
        <w:t>учредителя муниципального учреждения или главного распорядителя средств бюджета сельского поселения, в ведении которого находится казенное учреждение, в</w:t>
      </w:r>
      <w:r>
        <w:rPr>
          <w:rFonts w:ascii="Times New Roman" w:eastAsia="Times New Roman CYR" w:hAnsi="Times New Roman" w:cs="Times New Roman"/>
          <w:sz w:val="28"/>
          <w:szCs w:val="28"/>
        </w:rPr>
        <w:t xml:space="preserve"> течение 30 календарных дней со дня наступления случаев, указанных в подпунктах 1-5 пункта 7 настоящего Положения.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9. Досрочное прекращение действия муниципального задания и формирование нового муниципального задания осуществляется в случаях:</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изменения типа муниципального учреждения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реорганизации муниципальных учреждений </w:t>
      </w:r>
      <w:r>
        <w:rPr>
          <w:rFonts w:ascii="Times New Roman" w:eastAsia="Times New Roman CYR" w:hAnsi="Times New Roman" w:cs="Times New Roman"/>
          <w:color w:val="000000"/>
          <w:sz w:val="28"/>
          <w:szCs w:val="28"/>
        </w:rPr>
        <w:t xml:space="preserve">сельского поселения </w:t>
      </w:r>
      <w:r>
        <w:rPr>
          <w:rFonts w:ascii="Times New Roman" w:eastAsia="Times New Roman CYR" w:hAnsi="Times New Roman" w:cs="Times New Roman"/>
          <w:sz w:val="28"/>
          <w:szCs w:val="28"/>
        </w:rPr>
        <w:t>путем слияния, присоединения, выделения, разделения;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 передачи функций и полномочий</w:t>
      </w:r>
      <w:r w:rsidRPr="00F02A1C">
        <w:rPr>
          <w:rFonts w:ascii="Times New Roman" w:eastAsia="Times New Roman CYR" w:hAnsi="Times New Roman" w:cs="Times New Roman"/>
          <w:sz w:val="28"/>
          <w:szCs w:val="28"/>
        </w:rPr>
        <w:t xml:space="preserve"> учредителя</w:t>
      </w:r>
      <w:r>
        <w:rPr>
          <w:rFonts w:ascii="Times New Roman" w:eastAsia="Times New Roman CYR" w:hAnsi="Times New Roman" w:cs="Times New Roman"/>
          <w:sz w:val="28"/>
          <w:szCs w:val="28"/>
        </w:rPr>
        <w:t xml:space="preserve"> в отношении муниципальных учреждений </w:t>
      </w:r>
      <w:r>
        <w:rPr>
          <w:rFonts w:ascii="Times New Roman" w:eastAsia="Times New Roman CYR" w:hAnsi="Times New Roman" w:cs="Times New Roman"/>
          <w:color w:val="000000"/>
          <w:sz w:val="28"/>
          <w:szCs w:val="28"/>
        </w:rPr>
        <w:t xml:space="preserve">сельского поселения </w:t>
      </w:r>
      <w:r>
        <w:rPr>
          <w:rFonts w:ascii="Times New Roman" w:eastAsia="Times New Roman CYR" w:hAnsi="Times New Roman" w:cs="Times New Roman"/>
          <w:sz w:val="28"/>
          <w:szCs w:val="28"/>
        </w:rPr>
        <w:t xml:space="preserve">иному исполнительному органу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10. </w:t>
      </w:r>
      <w:proofErr w:type="gramStart"/>
      <w:r>
        <w:rPr>
          <w:rFonts w:ascii="Times New Roman" w:eastAsia="Times New Roman CYR" w:hAnsi="Times New Roman" w:cs="Times New Roman"/>
          <w:sz w:val="28"/>
          <w:szCs w:val="28"/>
        </w:rPr>
        <w:t xml:space="preserve">Исполнительные органы, осуществляющие функции и полномочия учредителя в отношении бюджетных или автономных муниципальных учреждений, главные распорядители средств бюджета </w:t>
      </w:r>
      <w:r>
        <w:rPr>
          <w:rFonts w:ascii="Times New Roman" w:eastAsia="Times New Roman CYR" w:hAnsi="Times New Roman" w:cs="Times New Roman"/>
          <w:color w:val="000000"/>
          <w:sz w:val="28"/>
          <w:szCs w:val="28"/>
        </w:rPr>
        <w:t xml:space="preserve">сельского поселения </w:t>
      </w:r>
      <w:r>
        <w:rPr>
          <w:rFonts w:ascii="Times New Roman" w:eastAsia="Times New Roman CYR" w:hAnsi="Times New Roman" w:cs="Times New Roman"/>
          <w:sz w:val="28"/>
          <w:szCs w:val="28"/>
        </w:rPr>
        <w:t>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и едином</w:t>
      </w:r>
      <w:proofErr w:type="gramEnd"/>
      <w:r>
        <w:rPr>
          <w:rFonts w:ascii="Times New Roman" w:eastAsia="Times New Roman CYR" w:hAnsi="Times New Roman" w:cs="Times New Roman"/>
          <w:sz w:val="28"/>
          <w:szCs w:val="28"/>
        </w:rPr>
        <w:t xml:space="preserve"> </w:t>
      </w:r>
      <w:proofErr w:type="gramStart"/>
      <w:r>
        <w:rPr>
          <w:rFonts w:ascii="Times New Roman" w:eastAsia="Times New Roman CYR" w:hAnsi="Times New Roman" w:cs="Times New Roman"/>
          <w:sz w:val="28"/>
          <w:szCs w:val="28"/>
        </w:rPr>
        <w:t>портале</w:t>
      </w:r>
      <w:proofErr w:type="gramEnd"/>
      <w:r>
        <w:rPr>
          <w:rFonts w:ascii="Times New Roman" w:eastAsia="Times New Roman CYR" w:hAnsi="Times New Roman" w:cs="Times New Roman"/>
          <w:sz w:val="28"/>
          <w:szCs w:val="28"/>
        </w:rPr>
        <w:t xml:space="preserve"> бюджетной системы Российской Федерации.</w:t>
      </w:r>
    </w:p>
    <w:p w:rsidR="00A56FCE" w:rsidRDefault="003367CD">
      <w:pPr>
        <w:ind w:firstLineChars="200" w:firstLine="560"/>
        <w:jc w:val="both"/>
        <w:rPr>
          <w:rFonts w:ascii="Times New Roman" w:eastAsia="Times New Roman CYR" w:hAnsi="Times New Roman" w:cs="Times New Roman"/>
          <w:color w:val="FF0000"/>
          <w:sz w:val="28"/>
          <w:szCs w:val="28"/>
        </w:rPr>
      </w:pPr>
      <w:r>
        <w:rPr>
          <w:rFonts w:ascii="Times New Roman" w:eastAsia="Times New Roman CYR" w:hAnsi="Times New Roman" w:cs="Times New Roman"/>
          <w:sz w:val="28"/>
          <w:szCs w:val="28"/>
        </w:rPr>
        <w:t>11. </w:t>
      </w:r>
      <w:proofErr w:type="gramStart"/>
      <w:r>
        <w:rPr>
          <w:rFonts w:ascii="Times New Roman" w:eastAsia="Times New Roman CYR" w:hAnsi="Times New Roman" w:cs="Times New Roman"/>
          <w:sz w:val="28"/>
          <w:szCs w:val="28"/>
        </w:rPr>
        <w:t xml:space="preserve">Муниципальное задание и отчет о выполнении муниципального задания, формируемый согласно приложению № 2 к настоящему Положению, в течение 10 рабочих дней со дня утверждения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а также могут быть размещены на официальных сайтах главных распорядителей средств бюджета </w:t>
      </w:r>
      <w:r>
        <w:rPr>
          <w:rFonts w:ascii="Times New Roman" w:eastAsia="Times New Roman CYR" w:hAnsi="Times New Roman" w:cs="Times New Roman"/>
          <w:color w:val="000000"/>
          <w:sz w:val="28"/>
          <w:szCs w:val="28"/>
        </w:rPr>
        <w:t>сельского поселения</w:t>
      </w:r>
      <w:proofErr w:type="gramEnd"/>
      <w:r>
        <w:rPr>
          <w:rFonts w:ascii="Times New Roman" w:eastAsia="Times New Roman CYR" w:hAnsi="Times New Roman" w:cs="Times New Roman"/>
          <w:sz w:val="28"/>
          <w:szCs w:val="28"/>
        </w:rPr>
        <w:t xml:space="preserve">, в </w:t>
      </w:r>
      <w:proofErr w:type="gramStart"/>
      <w:r>
        <w:rPr>
          <w:rFonts w:ascii="Times New Roman" w:eastAsia="Times New Roman CYR" w:hAnsi="Times New Roman" w:cs="Times New Roman"/>
          <w:sz w:val="28"/>
          <w:szCs w:val="28"/>
        </w:rPr>
        <w:t>ведении</w:t>
      </w:r>
      <w:proofErr w:type="gramEnd"/>
      <w:r>
        <w:rPr>
          <w:rFonts w:ascii="Times New Roman" w:eastAsia="Times New Roman CYR" w:hAnsi="Times New Roman" w:cs="Times New Roman"/>
          <w:sz w:val="28"/>
          <w:szCs w:val="28"/>
        </w:rPr>
        <w:t xml:space="preserve">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 </w:t>
      </w:r>
      <w:r w:rsidRPr="00F02A1C">
        <w:rPr>
          <w:rFonts w:ascii="Times New Roman" w:eastAsia="Times New Roman CYR" w:hAnsi="Times New Roman" w:cs="Times New Roman"/>
          <w:sz w:val="28"/>
          <w:szCs w:val="28"/>
        </w:rPr>
        <w:t>(при наличии).</w:t>
      </w:r>
    </w:p>
    <w:p w:rsidR="00A56FCE" w:rsidRDefault="003367CD">
      <w:pPr>
        <w:pStyle w:val="1"/>
        <w:spacing w:before="0" w:after="0"/>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b w:val="0"/>
          <w:color w:val="auto"/>
          <w:sz w:val="28"/>
          <w:szCs w:val="28"/>
        </w:rPr>
        <w:t>12. </w:t>
      </w:r>
      <w:proofErr w:type="gramStart"/>
      <w:r>
        <w:rPr>
          <w:rFonts w:ascii="Times New Roman" w:eastAsia="Times New Roman CYR" w:hAnsi="Times New Roman" w:cs="Times New Roman"/>
          <w:b w:val="0"/>
          <w:color w:val="auto"/>
          <w:sz w:val="28"/>
          <w:szCs w:val="28"/>
        </w:rPr>
        <w:t xml:space="preserve">Контроль за выполнением муниципального задания бюджетными и автономными учреждениями, казенными учреждениями осуществляют соответственно исполнительные органы, осуществляющие функции и полномочия учредителя в отношении бюджетных или автономных учреждений, и главные распорядители средств бюджета сельского поселения, в ведении которых находятся казенные учреждения, в соответствии с Правилами </w:t>
      </w:r>
      <w:r>
        <w:rPr>
          <w:rFonts w:ascii="Times New Roman" w:hAnsi="Times New Roman" w:cs="Times New Roman"/>
          <w:b w:val="0"/>
          <w:color w:val="auto"/>
          <w:sz w:val="28"/>
          <w:szCs w:val="28"/>
        </w:rPr>
        <w:t>осуществления контроля за выполнением муниципального задания на оказание муниципальных услуг (выполнение работ) муниципальными учреждениями, находящимися в ведении</w:t>
      </w:r>
      <w:proofErr w:type="gramEnd"/>
      <w:r>
        <w:rPr>
          <w:rFonts w:ascii="Times New Roman" w:hAnsi="Times New Roman" w:cs="Times New Roman"/>
          <w:b w:val="0"/>
          <w:color w:val="auto"/>
          <w:sz w:val="28"/>
          <w:szCs w:val="28"/>
        </w:rPr>
        <w:t xml:space="preserve"> администрации  муниципального образования Вындиноостровское сельское поселение Волховского муниципального района</w:t>
      </w:r>
      <w:r>
        <w:rPr>
          <w:rFonts w:ascii="Times New Roman" w:eastAsia="Times New Roman CYR" w:hAnsi="Times New Roman" w:cs="Times New Roman"/>
          <w:color w:val="000000"/>
          <w:sz w:val="28"/>
          <w:szCs w:val="28"/>
        </w:rPr>
        <w:t xml:space="preserve"> </w:t>
      </w:r>
      <w:r>
        <w:rPr>
          <w:rFonts w:ascii="Times New Roman" w:eastAsia="Times New Roman CYR" w:hAnsi="Times New Roman" w:cs="Times New Roman"/>
          <w:b w:val="0"/>
          <w:bCs/>
          <w:sz w:val="28"/>
          <w:szCs w:val="28"/>
        </w:rPr>
        <w:t>(далее - Администрация) согласно приложению №</w:t>
      </w:r>
      <w:r>
        <w:rPr>
          <w:rFonts w:ascii="Times New Roman" w:hAnsi="Times New Roman" w:cs="Times New Roman"/>
          <w:b w:val="0"/>
          <w:color w:val="auto"/>
          <w:sz w:val="28"/>
          <w:szCs w:val="28"/>
        </w:rPr>
        <w:t xml:space="preserve"> 3 к настоящему Положению.</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 xml:space="preserve">13. Муниципальными учреждениями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xml:space="preserve"> формируются и направляются исполнительным органам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xml:space="preserve">, осуществляющим функции и полномочия учредителя в отношении бюджетных или автономных учреждений, главным распорядителям средств бюджета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в ведении которых находятся казенные учреждения, отчеты об исполнении муниципального задания по форме согласно приложению № 2 к настоящему Положению:</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предварительный за год - ожидаемое исполнение за текущий год до 1 декабря текущего года;</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w:t>
      </w:r>
      <w:proofErr w:type="gramStart"/>
      <w:r>
        <w:rPr>
          <w:rFonts w:ascii="Times New Roman" w:eastAsia="Times New Roman CYR" w:hAnsi="Times New Roman" w:cs="Times New Roman"/>
          <w:sz w:val="28"/>
          <w:szCs w:val="28"/>
        </w:rPr>
        <w:t>годовой</w:t>
      </w:r>
      <w:proofErr w:type="gramEnd"/>
      <w:r>
        <w:rPr>
          <w:rFonts w:ascii="Times New Roman" w:eastAsia="Times New Roman CYR" w:hAnsi="Times New Roman" w:cs="Times New Roman"/>
          <w:sz w:val="28"/>
          <w:szCs w:val="28"/>
        </w:rPr>
        <w:t xml:space="preserve"> - до 1 февраля года, следующего за отчетным.</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II. Финансовое обеспечение выполнения</w:t>
      </w:r>
    </w:p>
    <w:p w:rsidR="00A56FCE" w:rsidRDefault="003367CD">
      <w:pPr>
        <w:ind w:firstLineChars="200" w:firstLine="560"/>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муниципального задания</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14. </w:t>
      </w:r>
      <w:proofErr w:type="gramStart"/>
      <w:r>
        <w:rPr>
          <w:rFonts w:ascii="Times New Roman" w:eastAsia="Times New Roman CYR"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w:t>
      </w:r>
      <w:proofErr w:type="gramEnd"/>
      <w:r>
        <w:rPr>
          <w:rFonts w:ascii="Times New Roman" w:eastAsia="Times New Roman CYR" w:hAnsi="Times New Roman" w:cs="Times New Roman"/>
          <w:sz w:val="28"/>
          <w:szCs w:val="28"/>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15. Объем финансового обеспечения выполнения муниципального задания (R) определяется по формуле:</w:t>
      </w:r>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R= </w:t>
      </w:r>
      <w:r>
        <w:rPr>
          <w:rFonts w:ascii="Times New Roman" w:eastAsia="Times New Roman" w:hAnsi="Times New Roman" w:cs="Times New Roman"/>
          <w:sz w:val="28"/>
          <w:szCs w:val="28"/>
        </w:rPr>
        <w:t>∑</w:t>
      </w:r>
      <w:proofErr w:type="spellStart"/>
      <w:r>
        <w:rPr>
          <w:rFonts w:ascii="Times New Roman" w:eastAsia="Times New Roman CYR" w:hAnsi="Times New Roman" w:cs="Times New Roman"/>
          <w:sz w:val="28"/>
          <w:szCs w:val="28"/>
        </w:rPr>
        <w:t>Ni</w:t>
      </w:r>
      <w:proofErr w:type="spellEnd"/>
      <w:r>
        <w:rPr>
          <w:rFonts w:ascii="Times New Roman" w:eastAsia="Times New Roman CYR" w:hAnsi="Times New Roman" w:cs="Times New Roman"/>
          <w:sz w:val="28"/>
          <w:szCs w:val="28"/>
        </w:rPr>
        <w:t>*</w:t>
      </w:r>
      <w:proofErr w:type="spellStart"/>
      <w:r>
        <w:rPr>
          <w:rFonts w:ascii="Times New Roman" w:eastAsia="Times New Roman CYR" w:hAnsi="Times New Roman" w:cs="Times New Roman"/>
          <w:sz w:val="28"/>
          <w:szCs w:val="28"/>
        </w:rPr>
        <w:t>Vi</w:t>
      </w:r>
      <w:proofErr w:type="spellEnd"/>
      <w:r>
        <w:rPr>
          <w:rFonts w:ascii="Times New Roman" w:eastAsia="Times New Roman CYR" w:hAnsi="Times New Roman" w:cs="Times New Roman"/>
          <w:sz w:val="28"/>
          <w:szCs w:val="28"/>
        </w:rPr>
        <w:t xml:space="preserve"> + </w:t>
      </w:r>
      <w:r>
        <w:rPr>
          <w:rFonts w:ascii="Times New Roman" w:eastAsia="Times New Roman" w:hAnsi="Times New Roman" w:cs="Times New Roman"/>
          <w:sz w:val="28"/>
          <w:szCs w:val="28"/>
        </w:rPr>
        <w:t>∑</w:t>
      </w:r>
      <w:proofErr w:type="spellStart"/>
      <w:r>
        <w:rPr>
          <w:rFonts w:ascii="Times New Roman" w:eastAsia="Times New Roman CYR" w:hAnsi="Times New Roman" w:cs="Times New Roman"/>
          <w:sz w:val="28"/>
          <w:szCs w:val="28"/>
        </w:rPr>
        <w:t>Nw</w:t>
      </w:r>
      <w:proofErr w:type="spellEnd"/>
      <w:r>
        <w:rPr>
          <w:rFonts w:ascii="Times New Roman" w:eastAsia="Times New Roman CYR" w:hAnsi="Times New Roman" w:cs="Times New Roman"/>
          <w:sz w:val="28"/>
          <w:szCs w:val="28"/>
        </w:rPr>
        <w:t>*</w:t>
      </w:r>
      <w:proofErr w:type="spellStart"/>
      <w:r>
        <w:rPr>
          <w:rFonts w:ascii="Times New Roman" w:eastAsia="Times New Roman CYR" w:hAnsi="Times New Roman" w:cs="Times New Roman"/>
          <w:sz w:val="28"/>
          <w:szCs w:val="28"/>
          <w:lang w:val="en-US"/>
        </w:rPr>
        <w:t>Vw</w:t>
      </w:r>
      <w:proofErr w:type="spellEnd"/>
      <w:r>
        <w:rPr>
          <w:rFonts w:ascii="Times New Roman" w:eastAsia="Times New Roman CYR" w:hAnsi="Times New Roman" w:cs="Times New Roman"/>
          <w:sz w:val="28"/>
          <w:szCs w:val="28"/>
        </w:rPr>
        <w:t xml:space="preserve"> - </w:t>
      </w:r>
      <w:r>
        <w:rPr>
          <w:rFonts w:ascii="Times New Roman" w:eastAsia="Times New Roman" w:hAnsi="Times New Roman" w:cs="Times New Roman"/>
          <w:sz w:val="28"/>
          <w:szCs w:val="28"/>
        </w:rPr>
        <w:t>∑</w:t>
      </w:r>
      <w:proofErr w:type="spellStart"/>
      <w:r>
        <w:rPr>
          <w:rFonts w:ascii="Times New Roman" w:eastAsia="Times New Roman CYR" w:hAnsi="Times New Roman" w:cs="Times New Roman"/>
          <w:sz w:val="28"/>
          <w:szCs w:val="28"/>
        </w:rPr>
        <w:t>Pi</w:t>
      </w:r>
      <w:proofErr w:type="spellEnd"/>
      <w:r>
        <w:rPr>
          <w:rFonts w:ascii="Times New Roman" w:eastAsia="Times New Roman CYR" w:hAnsi="Times New Roman" w:cs="Times New Roman"/>
          <w:sz w:val="28"/>
          <w:szCs w:val="28"/>
        </w:rPr>
        <w:t>*</w:t>
      </w:r>
      <w:proofErr w:type="spellStart"/>
      <w:r>
        <w:rPr>
          <w:rFonts w:ascii="Times New Roman" w:eastAsia="Times New Roman CYR" w:hAnsi="Times New Roman" w:cs="Times New Roman"/>
          <w:sz w:val="28"/>
          <w:szCs w:val="28"/>
        </w:rPr>
        <w:t>Vi</w:t>
      </w:r>
      <w:proofErr w:type="spellEnd"/>
      <w:r>
        <w:rPr>
          <w:rFonts w:ascii="Times New Roman" w:eastAsia="Times New Roman CYR" w:hAnsi="Times New Roman" w:cs="Times New Roman"/>
          <w:sz w:val="28"/>
          <w:szCs w:val="28"/>
        </w:rPr>
        <w:t xml:space="preserve"> - </w:t>
      </w:r>
      <w:r>
        <w:rPr>
          <w:rFonts w:ascii="Times New Roman" w:eastAsia="Times New Roman" w:hAnsi="Times New Roman" w:cs="Times New Roman"/>
          <w:sz w:val="28"/>
          <w:szCs w:val="28"/>
        </w:rPr>
        <w:t>∑</w:t>
      </w:r>
      <w:r>
        <w:rPr>
          <w:rFonts w:ascii="Times New Roman" w:eastAsia="Times New Roman CYR" w:hAnsi="Times New Roman" w:cs="Times New Roman"/>
          <w:sz w:val="28"/>
          <w:szCs w:val="28"/>
        </w:rPr>
        <w:t>P</w:t>
      </w:r>
      <w:r>
        <w:rPr>
          <w:rFonts w:ascii="Times New Roman" w:eastAsia="Times New Roman CYR" w:hAnsi="Times New Roman" w:cs="Times New Roman"/>
          <w:sz w:val="28"/>
          <w:szCs w:val="28"/>
          <w:lang w:val="en-US"/>
        </w:rPr>
        <w:t>w</w:t>
      </w:r>
      <w:r>
        <w:rPr>
          <w:rFonts w:ascii="Times New Roman" w:eastAsia="Times New Roman CYR" w:hAnsi="Times New Roman" w:cs="Times New Roman"/>
          <w:sz w:val="28"/>
          <w:szCs w:val="28"/>
        </w:rPr>
        <w:t>*V</w:t>
      </w:r>
      <w:r>
        <w:rPr>
          <w:rFonts w:ascii="Times New Roman" w:eastAsia="Times New Roman CYR" w:hAnsi="Times New Roman" w:cs="Times New Roman"/>
          <w:sz w:val="28"/>
          <w:szCs w:val="28"/>
          <w:lang w:val="en-US"/>
        </w:rPr>
        <w:t>w</w:t>
      </w:r>
      <w:r>
        <w:rPr>
          <w:rFonts w:ascii="Times New Roman" w:eastAsia="Times New Roman CYR" w:hAnsi="Times New Roman" w:cs="Times New Roman"/>
          <w:sz w:val="28"/>
          <w:szCs w:val="28"/>
        </w:rPr>
        <w:t xml:space="preserve"> +</w:t>
      </w:r>
      <w:proofErr w:type="spellStart"/>
      <w:r>
        <w:rPr>
          <w:rFonts w:ascii="Times New Roman" w:eastAsia="Times New Roman CYR" w:hAnsi="Times New Roman" w:cs="Times New Roman"/>
          <w:sz w:val="28"/>
          <w:szCs w:val="28"/>
        </w:rPr>
        <w:t>Nун</w:t>
      </w:r>
      <w:proofErr w:type="spellEnd"/>
      <w:proofErr w:type="gramStart"/>
      <w:r>
        <w:rPr>
          <w:rFonts w:ascii="Times New Roman" w:eastAsia="Times New Roman CYR" w:hAnsi="Times New Roman" w:cs="Times New Roman"/>
          <w:sz w:val="28"/>
          <w:szCs w:val="28"/>
        </w:rPr>
        <w:t xml:space="preserve"> ,</w:t>
      </w:r>
      <w:proofErr w:type="gramEnd"/>
    </w:p>
    <w:p w:rsidR="00A56FCE" w:rsidRDefault="00A56FCE">
      <w:pPr>
        <w:ind w:firstLineChars="200" w:firstLine="560"/>
        <w:jc w:val="both"/>
        <w:rPr>
          <w:rFonts w:ascii="Times New Roman" w:eastAsia="Times New Roman CYR" w:hAnsi="Times New Roman" w:cs="Times New Roman"/>
          <w:sz w:val="28"/>
          <w:szCs w:val="28"/>
        </w:rPr>
      </w:pPr>
    </w:p>
    <w:p w:rsidR="00A56FCE" w:rsidRDefault="003367CD">
      <w:pPr>
        <w:ind w:firstLineChars="200" w:firstLine="560"/>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sz w:val="28"/>
          <w:szCs w:val="28"/>
        </w:rPr>
        <w:t>где:</w:t>
      </w:r>
    </w:p>
    <w:p w:rsidR="00A56FCE" w:rsidRDefault="003367CD">
      <w:pPr>
        <w:pStyle w:val="a6"/>
        <w:spacing w:after="0"/>
        <w:ind w:firstLineChars="200" w:firstLine="560"/>
        <w:jc w:val="both"/>
        <w:rPr>
          <w:rFonts w:ascii="Times New Roman" w:hAnsi="Times New Roman" w:cs="Times New Roman"/>
          <w:color w:val="000000"/>
          <w:sz w:val="28"/>
          <w:szCs w:val="28"/>
        </w:rPr>
      </w:pPr>
      <w:bookmarkStart w:id="1" w:name="p_56"/>
      <w:bookmarkEnd w:id="1"/>
      <w:proofErr w:type="spellStart"/>
      <w:r>
        <w:rPr>
          <w:rFonts w:ascii="Times New Roman" w:eastAsia="Times New Roman CYR" w:hAnsi="Times New Roman" w:cs="Times New Roman"/>
          <w:color w:val="000000"/>
          <w:sz w:val="28"/>
          <w:szCs w:val="28"/>
        </w:rPr>
        <w:t>Ni</w:t>
      </w:r>
      <w:proofErr w:type="spellEnd"/>
      <w:r>
        <w:rPr>
          <w:rFonts w:ascii="Times New Roman" w:eastAsia="Times New Roman CYR" w:hAnsi="Times New Roman" w:cs="Times New Roman"/>
          <w:color w:val="000000"/>
          <w:sz w:val="28"/>
          <w:szCs w:val="28"/>
        </w:rPr>
        <w:t xml:space="preserve"> - нормативные затраты на оказание i-й муниципальной услуги;</w:t>
      </w:r>
    </w:p>
    <w:p w:rsidR="00A56FCE" w:rsidRDefault="003367CD">
      <w:pPr>
        <w:pStyle w:val="a6"/>
        <w:widowControl/>
        <w:spacing w:after="0"/>
        <w:ind w:firstLineChars="200" w:firstLine="560"/>
        <w:jc w:val="both"/>
        <w:rPr>
          <w:rFonts w:ascii="Times New Roman" w:hAnsi="Times New Roman" w:cs="Times New Roman"/>
          <w:color w:val="000000"/>
          <w:sz w:val="28"/>
          <w:szCs w:val="28"/>
        </w:rPr>
      </w:pPr>
      <w:bookmarkStart w:id="2" w:name="p_57"/>
      <w:bookmarkEnd w:id="2"/>
      <w:proofErr w:type="spellStart"/>
      <w:r>
        <w:rPr>
          <w:rFonts w:ascii="Times New Roman" w:hAnsi="Times New Roman" w:cs="Times New Roman"/>
          <w:color w:val="000000"/>
          <w:sz w:val="28"/>
          <w:szCs w:val="28"/>
        </w:rPr>
        <w:t>Vi</w:t>
      </w:r>
      <w:proofErr w:type="spellEnd"/>
      <w:r>
        <w:rPr>
          <w:rFonts w:ascii="Times New Roman" w:hAnsi="Times New Roman" w:cs="Times New Roman"/>
          <w:color w:val="000000"/>
          <w:sz w:val="28"/>
          <w:szCs w:val="28"/>
        </w:rPr>
        <w:t xml:space="preserve"> - объем i-й муниципальной услуги, установленной муниципальным заданием;</w:t>
      </w:r>
    </w:p>
    <w:p w:rsidR="00A56FCE" w:rsidRDefault="003367CD">
      <w:pPr>
        <w:pStyle w:val="a6"/>
        <w:widowControl/>
        <w:spacing w:after="0"/>
        <w:ind w:firstLineChars="200" w:firstLine="560"/>
        <w:jc w:val="both"/>
        <w:rPr>
          <w:rFonts w:ascii="Times New Roman" w:hAnsi="Times New Roman" w:cs="Times New Roman"/>
          <w:color w:val="000000"/>
          <w:sz w:val="28"/>
          <w:szCs w:val="28"/>
        </w:rPr>
      </w:pPr>
      <w:bookmarkStart w:id="3" w:name="p_58"/>
      <w:bookmarkEnd w:id="3"/>
      <w:proofErr w:type="spellStart"/>
      <w:r>
        <w:rPr>
          <w:rFonts w:ascii="Times New Roman" w:hAnsi="Times New Roman" w:cs="Times New Roman"/>
          <w:color w:val="000000"/>
          <w:sz w:val="28"/>
          <w:szCs w:val="28"/>
        </w:rPr>
        <w:t>Nw</w:t>
      </w:r>
      <w:proofErr w:type="spellEnd"/>
      <w:r>
        <w:rPr>
          <w:rFonts w:ascii="Times New Roman" w:hAnsi="Times New Roman" w:cs="Times New Roman"/>
          <w:color w:val="000000"/>
          <w:sz w:val="28"/>
          <w:szCs w:val="28"/>
        </w:rPr>
        <w:t xml:space="preserve"> - нормативные затраты на выполнение w-й работы;</w:t>
      </w:r>
    </w:p>
    <w:p w:rsidR="00A56FCE" w:rsidRDefault="003367CD">
      <w:pPr>
        <w:pStyle w:val="a6"/>
        <w:widowControl/>
        <w:spacing w:after="0"/>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V</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 xml:space="preserve"> - объем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-й выполняемой работы, установленной муниципальным заданием;</w:t>
      </w:r>
    </w:p>
    <w:p w:rsidR="00A56FCE" w:rsidRDefault="003367CD">
      <w:pPr>
        <w:pStyle w:val="a6"/>
        <w:widowControl/>
        <w:spacing w:after="0"/>
        <w:ind w:firstLineChars="200" w:firstLine="560"/>
        <w:jc w:val="both"/>
        <w:rPr>
          <w:rFonts w:ascii="Times New Roman" w:hAnsi="Times New Roman" w:cs="Times New Roman"/>
          <w:color w:val="000000"/>
          <w:sz w:val="28"/>
          <w:szCs w:val="28"/>
        </w:rPr>
      </w:pPr>
      <w:bookmarkStart w:id="4" w:name="p_59"/>
      <w:bookmarkEnd w:id="4"/>
      <w:proofErr w:type="spellStart"/>
      <w:r>
        <w:rPr>
          <w:rFonts w:ascii="Times New Roman" w:hAnsi="Times New Roman" w:cs="Times New Roman"/>
          <w:color w:val="000000"/>
          <w:sz w:val="28"/>
          <w:szCs w:val="28"/>
        </w:rPr>
        <w:t>Pi</w:t>
      </w:r>
      <w:proofErr w:type="spellEnd"/>
      <w:r>
        <w:rPr>
          <w:rFonts w:ascii="Times New Roman" w:hAnsi="Times New Roman" w:cs="Times New Roman"/>
          <w:color w:val="000000"/>
          <w:sz w:val="28"/>
          <w:szCs w:val="28"/>
        </w:rPr>
        <w:t xml:space="preserve"> - размер платы (цены, тарифа) за оказание i-й муниципальной услуги в соответствии с пунктом 31 настоящего Положения, установленный муниципальным заданием;</w:t>
      </w:r>
    </w:p>
    <w:p w:rsidR="00A56FCE" w:rsidRDefault="003367CD">
      <w:pPr>
        <w:pStyle w:val="a6"/>
        <w:widowControl/>
        <w:spacing w:after="0"/>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P</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 xml:space="preserve"> - размер платы (цены, тарифа) за выполняемой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-й работой в соответствии с пунктом 31 настоящего Положения, установленный муниципальным заданием;</w:t>
      </w:r>
    </w:p>
    <w:p w:rsidR="00A56FCE" w:rsidRDefault="003367CD">
      <w:pPr>
        <w:pStyle w:val="a6"/>
        <w:widowControl/>
        <w:spacing w:after="0"/>
        <w:ind w:firstLineChars="200" w:firstLine="560"/>
        <w:jc w:val="both"/>
        <w:rPr>
          <w:rFonts w:ascii="Times New Roman" w:hAnsi="Times New Roman" w:cs="Times New Roman"/>
          <w:color w:val="000000"/>
          <w:sz w:val="28"/>
          <w:szCs w:val="28"/>
        </w:rPr>
      </w:pPr>
      <w:bookmarkStart w:id="5" w:name="p_60"/>
      <w:bookmarkEnd w:id="5"/>
      <w:proofErr w:type="spellStart"/>
      <w:proofErr w:type="gramStart"/>
      <w:r>
        <w:rPr>
          <w:rFonts w:ascii="Times New Roman" w:hAnsi="Times New Roman" w:cs="Times New Roman"/>
          <w:color w:val="000000"/>
          <w:sz w:val="28"/>
          <w:szCs w:val="28"/>
        </w:rPr>
        <w:t>N</w:t>
      </w:r>
      <w:proofErr w:type="gramEnd"/>
      <w:r>
        <w:rPr>
          <w:rFonts w:ascii="Times New Roman" w:hAnsi="Times New Roman" w:cs="Times New Roman"/>
          <w:color w:val="000000"/>
          <w:sz w:val="28"/>
          <w:szCs w:val="28"/>
        </w:rPr>
        <w:t>ун</w:t>
      </w:r>
      <w:proofErr w:type="spellEnd"/>
      <w:r>
        <w:rPr>
          <w:rFonts w:ascii="Times New Roman" w:hAnsi="Times New Roman" w:cs="Times New Roman"/>
          <w:color w:val="000000"/>
          <w:sz w:val="28"/>
          <w:szCs w:val="28"/>
        </w:rPr>
        <w:t xml:space="preserve"> - затраты на уплату налогов, в качестве объекта налогообложения по которым признается имущество учреждения;</w:t>
      </w:r>
    </w:p>
    <w:p w:rsidR="00A56FCE" w:rsidRDefault="003367CD">
      <w:pPr>
        <w:ind w:firstLineChars="200" w:firstLine="560"/>
        <w:jc w:val="both"/>
        <w:rPr>
          <w:rFonts w:ascii="Times New Roman" w:eastAsia="Times New Roman CYR" w:hAnsi="Times New Roman" w:cs="Times New Roman"/>
          <w:sz w:val="28"/>
          <w:szCs w:val="28"/>
        </w:rPr>
      </w:pPr>
      <w:bookmarkStart w:id="6" w:name="p_61"/>
      <w:bookmarkEnd w:id="6"/>
      <w:r>
        <w:rPr>
          <w:rFonts w:ascii="Times New Roman" w:eastAsia="Times New Roman CYR" w:hAnsi="Times New Roman" w:cs="Times New Roman"/>
          <w:sz w:val="28"/>
          <w:szCs w:val="28"/>
        </w:rPr>
        <w:t>16. </w:t>
      </w:r>
      <w:proofErr w:type="gramStart"/>
      <w:r>
        <w:rPr>
          <w:rFonts w:ascii="Times New Roman" w:eastAsia="Times New Roman CYR" w:hAnsi="Times New Roman" w:cs="Times New Roman"/>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w:t>
      </w:r>
      <w:r>
        <w:rPr>
          <w:rFonts w:ascii="Times New Roman" w:eastAsia="Times New Roman CYR" w:hAnsi="Times New Roman" w:cs="Times New Roman"/>
          <w:sz w:val="28"/>
          <w:szCs w:val="28"/>
        </w:rPr>
        <w:lastRenderedPageBreak/>
        <w:t>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Pr>
          <w:rFonts w:ascii="Times New Roman" w:eastAsia="Times New Roman CYR" w:hAnsi="Times New Roman" w:cs="Times New Roman"/>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w:t>
      </w:r>
      <w:r>
        <w:rPr>
          <w:rFonts w:ascii="Times New Roman" w:eastAsia="Times New Roman CYR" w:hAnsi="Times New Roman" w:cs="Times New Roman"/>
          <w:color w:val="FF0000"/>
          <w:sz w:val="28"/>
          <w:szCs w:val="28"/>
        </w:rPr>
        <w:t xml:space="preserve">утверждаемых </w:t>
      </w:r>
      <w:r>
        <w:rPr>
          <w:rFonts w:ascii="Times New Roman" w:eastAsia="Times New Roman CYR" w:hAnsi="Times New Roman" w:cs="Times New Roman"/>
          <w:sz w:val="28"/>
          <w:szCs w:val="28"/>
        </w:rPr>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17. Значения нормативных затрат на оказание муниципальной услуги утверждаются в отношении: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казенных учреждений - главным распорядителем средств бюджета сельского поселения,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бюджетных или автономных учреждений - органом, осуществляющим функции и полномочия учредителя таких учреждений.</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18. Базовый норматив затрат на оказание муниципальной услуги состоит из базового норматива:</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затрат, непосредственно связанных с оказанием муниципальной услуги;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затрат на общехозяйственные нужды на оказание муниципальной услуги.</w:t>
      </w:r>
    </w:p>
    <w:p w:rsidR="00A56FCE" w:rsidRPr="00F02A1C"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19. </w:t>
      </w:r>
      <w:proofErr w:type="gramStart"/>
      <w:r>
        <w:rPr>
          <w:rFonts w:ascii="Times New Roman" w:eastAsia="Times New Roman CYR" w:hAnsi="Times New Roman" w:cs="Times New Roman"/>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w:t>
      </w:r>
      <w:r>
        <w:rPr>
          <w:rFonts w:ascii="Times New Roman" w:eastAsia="Times New Roman CYR" w:hAnsi="Times New Roman" w:cs="Times New Roman"/>
          <w:color w:val="FF0000"/>
          <w:sz w:val="28"/>
          <w:szCs w:val="28"/>
        </w:rPr>
        <w:t xml:space="preserve">региональном перечне </w:t>
      </w:r>
      <w:r>
        <w:rPr>
          <w:rFonts w:ascii="Times New Roman" w:eastAsia="Times New Roman CYR" w:hAnsi="Times New Roman" w:cs="Times New Roman"/>
          <w:sz w:val="28"/>
          <w:szCs w:val="28"/>
        </w:rPr>
        <w:t xml:space="preserve">(далее - показатели отраслевой специфики), отраслевой корректирующий коэффициент при которых принимает значение, равное 1, </w:t>
      </w:r>
      <w:r w:rsidRPr="00F02A1C">
        <w:rPr>
          <w:rFonts w:ascii="Times New Roman" w:eastAsia="Times New Roman CYR" w:hAnsi="Times New Roman" w:cs="Times New Roman"/>
          <w:sz w:val="28"/>
          <w:szCs w:val="28"/>
        </w:rPr>
        <w:t>а также показателей, отражающих отраслевую специфику муниципальной</w:t>
      </w:r>
      <w:proofErr w:type="gramEnd"/>
      <w:r w:rsidRPr="00F02A1C">
        <w:rPr>
          <w:rFonts w:ascii="Times New Roman" w:eastAsia="Times New Roman CYR" w:hAnsi="Times New Roman" w:cs="Times New Roman"/>
          <w:sz w:val="28"/>
          <w:szCs w:val="28"/>
        </w:rPr>
        <w:t xml:space="preserve"> </w:t>
      </w:r>
      <w:proofErr w:type="gramStart"/>
      <w:r w:rsidRPr="00F02A1C">
        <w:rPr>
          <w:rFonts w:ascii="Times New Roman" w:eastAsia="Times New Roman CYR" w:hAnsi="Times New Roman" w:cs="Times New Roman"/>
          <w:sz w:val="28"/>
          <w:szCs w:val="28"/>
        </w:rPr>
        <w:t>услуги, установленных в общих требованиях, отраслевой корректирующий коэффициент при которых определяется по каждому показателю индивидуально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A56FCE" w:rsidRDefault="003367CD">
      <w:pPr>
        <w:pStyle w:val="s1"/>
        <w:shd w:val="clear" w:color="auto" w:fill="FFFFFF"/>
        <w:spacing w:before="0" w:beforeAutospacing="0" w:after="0" w:afterAutospacing="0"/>
        <w:ind w:firstLineChars="200" w:firstLine="560"/>
        <w:jc w:val="both"/>
        <w:rPr>
          <w:sz w:val="28"/>
          <w:szCs w:val="28"/>
        </w:rPr>
      </w:pPr>
      <w:proofErr w:type="gramStart"/>
      <w:r w:rsidRPr="00F02A1C">
        <w:rPr>
          <w:sz w:val="28"/>
          <w:szCs w:val="28"/>
        </w:rPr>
        <w:t>При определении базового норматива затрат, указанных в </w:t>
      </w:r>
      <w:hyperlink r:id="rId9" w:anchor="/document/19527590/entry/1337" w:history="1">
        <w:r w:rsidRPr="00F02A1C">
          <w:rPr>
            <w:rStyle w:val="a4"/>
            <w:color w:val="auto"/>
            <w:sz w:val="28"/>
            <w:szCs w:val="28"/>
            <w:u w:val="none"/>
          </w:rPr>
          <w:t>пункте 20</w:t>
        </w:r>
      </w:hyperlink>
      <w:r w:rsidRPr="00F02A1C">
        <w:rPr>
          <w:sz w:val="28"/>
          <w:szCs w:val="28"/>
        </w:rPr>
        <w:t> настоящего Положения, применяются нормы материальных, технических и трудовых ресурсов</w:t>
      </w:r>
      <w:r>
        <w:rPr>
          <w:sz w:val="28"/>
          <w:szCs w:val="28"/>
        </w:rPr>
        <w:t xml:space="preserve">,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Ленинградской области, а также межгосударственными, национальными </w:t>
      </w:r>
      <w:r>
        <w:rPr>
          <w:sz w:val="28"/>
          <w:szCs w:val="28"/>
        </w:rPr>
        <w:lastRenderedPageBreak/>
        <w:t>(государственными) стандартами</w:t>
      </w:r>
      <w:proofErr w:type="gramEnd"/>
      <w:r>
        <w:rPr>
          <w:sz w:val="28"/>
          <w:szCs w:val="28"/>
        </w:rPr>
        <w:t xml:space="preserve">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A56FCE" w:rsidRDefault="003367CD">
      <w:pPr>
        <w:pStyle w:val="s1"/>
        <w:shd w:val="clear" w:color="auto" w:fill="FFFFFF"/>
        <w:spacing w:before="0" w:beforeAutospacing="0" w:after="0" w:afterAutospacing="0"/>
        <w:ind w:firstLineChars="200" w:firstLine="560"/>
        <w:jc w:val="both"/>
        <w:rPr>
          <w:sz w:val="28"/>
          <w:szCs w:val="28"/>
        </w:rPr>
      </w:pPr>
      <w:proofErr w:type="gramStart"/>
      <w:r>
        <w:rPr>
          <w:sz w:val="28"/>
          <w:szCs w:val="28"/>
        </w:rPr>
        <w:t>Затраты, указанные в пункте 21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Pr>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20. В базовый норматив затрат, непосредственно связанных с оказанием муниципальной услуги, включаются:</w:t>
      </w:r>
    </w:p>
    <w:p w:rsidR="00A56FCE" w:rsidRDefault="003367CD">
      <w:pPr>
        <w:ind w:firstLineChars="200" w:firstLine="560"/>
        <w:jc w:val="both"/>
        <w:rPr>
          <w:rFonts w:ascii="Times New Roman" w:eastAsia="Times New Roman CYR" w:hAnsi="Times New Roman" w:cs="Times New Roman"/>
          <w:sz w:val="28"/>
          <w:szCs w:val="28"/>
        </w:rPr>
      </w:pPr>
      <w:proofErr w:type="gramStart"/>
      <w:r>
        <w:rPr>
          <w:rFonts w:ascii="Times New Roman" w:eastAsia="Times New Roman CYR"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w:t>
      </w:r>
      <w:proofErr w:type="gramEnd"/>
      <w:r>
        <w:rPr>
          <w:rFonts w:ascii="Times New Roman" w:eastAsia="Times New Roman CYR" w:hAnsi="Times New Roman" w:cs="Times New Roman"/>
          <w:sz w:val="28"/>
          <w:szCs w:val="28"/>
        </w:rPr>
        <w:t xml:space="preserve"> иными нормативными правовыми актами, содержащими нормы трудового права (далее - начисления на выплаты по оплате труда);</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затраты на приобретение материальных запасов,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(в том числе затраты на аренду указанного имущества);</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 иные затраты, непосредственно связанные с оказанием муниципальной услуги:</w:t>
      </w:r>
    </w:p>
    <w:p w:rsidR="00A56FCE" w:rsidRDefault="003367CD">
      <w:pPr>
        <w:ind w:firstLineChars="20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затраты на повышение квалификации основного персонала в случаях, установленных законодательством;</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затраты на командировочные расходы, связанные с повышением квалификации основного персонала;</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 xml:space="preserve">иные затраты на командировочные расходы, связанные с процессом формирования муниципальной услуги; </w:t>
      </w:r>
    </w:p>
    <w:p w:rsidR="00A56FCE"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услуги по медосмотру</w:t>
      </w:r>
      <w:r>
        <w:rPr>
          <w:sz w:val="28"/>
          <w:szCs w:val="28"/>
        </w:rPr>
        <w:t xml:space="preserve"> основного персонала в случаях, установленных законодательством;</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Pr>
          <w:sz w:val="28"/>
          <w:szCs w:val="28"/>
        </w:rPr>
        <w:lastRenderedPageBreak/>
        <w:t xml:space="preserve">затраты профессиональных образовательных организаций на организацию и проведение учебной и производственной практики, в том числе на проживание и оплату суточных для обучающихся, проходящих практику, и сопровождение преподавателей, на оплату услуг на проведение подготовки обучающихся в сертифицированных учебно-тренажерных центрах и на судах во время плавательной </w:t>
      </w:r>
      <w:r w:rsidRPr="00F02A1C">
        <w:rPr>
          <w:sz w:val="28"/>
          <w:szCs w:val="28"/>
        </w:rPr>
        <w:t>практики;</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участие основного персонала в культурных, спортивных и физкультурных мероприятиях, непосредственно связанных с оказанием муниципальной услуги;</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A56FCE"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21. В базовый норматив</w:t>
      </w:r>
      <w:r>
        <w:rPr>
          <w:rFonts w:ascii="Times New Roman" w:eastAsia="Times New Roman CYR" w:hAnsi="Times New Roman" w:cs="Times New Roman"/>
          <w:sz w:val="28"/>
          <w:szCs w:val="28"/>
        </w:rPr>
        <w:t xml:space="preserve"> затрат на общехозяйственные нужды на оказание муниципальной услуги включаются:</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1) затраты на коммунальные услуги, за исключением затрат, указанных в абзаце 10 подпункта «3» пункта 20 настоящего Положения;</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2) затраты на содержание объектов недвижимого имущества, а также затраты на аренду указанного имущества, за исключением затрат, указанных в абзаце 10 подпункта «3» пункта 20 настоящего Положения:</w:t>
      </w:r>
    </w:p>
    <w:p w:rsidR="00A56FCE"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 затраты на содержание и ремонт общего имущества в здании, сооружении, помещение</w:t>
      </w:r>
      <w:r>
        <w:rPr>
          <w:sz w:val="28"/>
          <w:szCs w:val="28"/>
        </w:rPr>
        <w:t xml:space="preserve"> в котором принадлежит на праве оперативного управления муниципальному учреждению;</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 затраты на обслуживание систем видеонаблюдения, "тревожных кнопок", контроля доступа в здание;</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 затраты на обслуживание противопожарного оборудования, систем охранно-пожарной сигнализации;</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 затраты на текущий ремонт и техническое обслуживание зданий и сооружений;</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 затраты на приобретение топлива для котельных;</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 затраты на санитарную обработку помещений;</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 затраты на вывоз твердых бытовых отходов.</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3) затраты на содержание объектов особо ценного движимого имущества, за исключением затрат, указанных в абзаце 10 подпункта «3» пункта 20 настоящего Положения:</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 затраты на текущий ремонт и техническое обслуживание особо ценного движимого имущества;</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 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4) затраты на приобретение услуг связи;</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5) затраты на приобретение транспортных услуг;</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6)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и хозяйственный персонал;</w:t>
      </w:r>
    </w:p>
    <w:p w:rsidR="00A56FCE" w:rsidRPr="00F02A1C"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7) затраты на прочие общехозяйственные нужды:</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lastRenderedPageBreak/>
        <w:t>затраты на арендную плату за пользование имуществом (в случае если аренда имущества необходима для выполнения муниципального задания, а арендуемое имущество не закреплено за иными муниципальными учреждениями на праве оперативного управления);</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услуги банков;</w:t>
      </w:r>
    </w:p>
    <w:p w:rsidR="00A56FCE"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услуги в области информационных технологий (в том числе</w:t>
      </w:r>
      <w:r>
        <w:rPr>
          <w:sz w:val="28"/>
          <w:szCs w:val="28"/>
        </w:rPr>
        <w:t xml:space="preserve"> приобретение неисключительных (пользовательских) прав на программное обеспечение);</w:t>
      </w:r>
    </w:p>
    <w:p w:rsidR="00A56FCE" w:rsidRDefault="003367CD">
      <w:pPr>
        <w:pStyle w:val="s1"/>
        <w:shd w:val="clear" w:color="auto" w:fill="FFFFFF"/>
        <w:spacing w:before="0" w:beforeAutospacing="0" w:after="0" w:afterAutospacing="0"/>
        <w:ind w:firstLineChars="200" w:firstLine="560"/>
        <w:jc w:val="both"/>
        <w:rPr>
          <w:sz w:val="28"/>
          <w:szCs w:val="28"/>
        </w:rPr>
      </w:pPr>
      <w:r>
        <w:rPr>
          <w:sz w:val="28"/>
          <w:szCs w:val="28"/>
        </w:rPr>
        <w:t>затраты на захоронение биоматериалов;</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услуги прачечных;</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приобретение хозяйственного инвентаря, канцелярских товаров, расходных материалов к компьютерам и оргтехнике для персонала, непосредственно не связанного с оказанием муниципальной услуги;</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приобретение моющих и дезинфицирующих средств;</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уборку помещений, в случае отсутствия в штатном расписании уборщиков служебных помещений;</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затраты на оказание услуг вневедомственной охраны муниципальных учреждений.</w:t>
      </w:r>
    </w:p>
    <w:p w:rsidR="00A56FCE" w:rsidRDefault="003367CD">
      <w:pPr>
        <w:ind w:firstLineChars="200" w:firstLine="560"/>
        <w:jc w:val="both"/>
        <w:rPr>
          <w:rFonts w:ascii="Times New Roman" w:eastAsia="Times New Roman CYR" w:hAnsi="Times New Roman" w:cs="Times New Roman"/>
          <w:sz w:val="28"/>
          <w:szCs w:val="28"/>
        </w:rPr>
      </w:pPr>
      <w:r w:rsidRPr="00F02A1C">
        <w:rPr>
          <w:rFonts w:ascii="Times New Roman" w:eastAsia="Times New Roman CYR" w:hAnsi="Times New Roman" w:cs="Times New Roman"/>
          <w:sz w:val="28"/>
          <w:szCs w:val="28"/>
        </w:rPr>
        <w:t>22. В затраты, указанные в подпунктах 1-3 пункта 23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w:t>
      </w:r>
      <w:r>
        <w:rPr>
          <w:rFonts w:ascii="Times New Roman" w:eastAsia="Times New Roman CYR" w:hAnsi="Times New Roman" w:cs="Times New Roman"/>
          <w:sz w:val="28"/>
          <w:szCs w:val="28"/>
        </w:rPr>
        <w:t xml:space="preserve"> пользования (далее - имущество, необходимое для выполнения муниципального задания).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сельского поселения на очередной финансовый год и плановый период), общей суммой, с выделением:</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56FCE" w:rsidRPr="00F02A1C"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суммы затрат на коммунальные услуги и содержание недвижимого имущества, необходимого для выполнения муниципального задания на оказание </w:t>
      </w:r>
      <w:r w:rsidRPr="00F02A1C">
        <w:rPr>
          <w:rFonts w:ascii="Times New Roman" w:eastAsia="Times New Roman CYR" w:hAnsi="Times New Roman" w:cs="Times New Roman"/>
          <w:sz w:val="28"/>
          <w:szCs w:val="28"/>
        </w:rPr>
        <w:t>муниципальной услуги.</w:t>
      </w:r>
    </w:p>
    <w:p w:rsidR="00A56FCE" w:rsidRPr="00F02A1C" w:rsidRDefault="003367CD">
      <w:pPr>
        <w:pStyle w:val="s1"/>
        <w:shd w:val="clear" w:color="auto" w:fill="FFFFFF"/>
        <w:spacing w:before="0" w:beforeAutospacing="0" w:after="0" w:afterAutospacing="0"/>
        <w:ind w:firstLineChars="200" w:firstLine="560"/>
        <w:jc w:val="both"/>
        <w:rPr>
          <w:sz w:val="28"/>
          <w:szCs w:val="28"/>
        </w:rPr>
      </w:pPr>
      <w:proofErr w:type="gramStart"/>
      <w:r w:rsidRPr="00F02A1C">
        <w:rPr>
          <w:sz w:val="28"/>
          <w:szCs w:val="28"/>
        </w:rPr>
        <w:t>При отсутствии утвержденного значения базового норматива затрат на оказание государственной услуги в установленной сфере, для расчета базового норматива затрат муниципальной услуги используется информация о натуральных нормах, необходимых для определения базового норматива затрат на оказание государственной услуги в установленной сфере, включающая наименование натуральной нормы, ее значение и источник указанного значения.</w:t>
      </w:r>
      <w:proofErr w:type="gramEnd"/>
    </w:p>
    <w:p w:rsidR="00A56FCE" w:rsidRPr="00F02A1C" w:rsidRDefault="003367CD">
      <w:pPr>
        <w:pStyle w:val="s1"/>
        <w:shd w:val="clear" w:color="auto" w:fill="FFFFFF"/>
        <w:spacing w:before="0" w:beforeAutospacing="0" w:after="0" w:afterAutospacing="0"/>
        <w:ind w:firstLineChars="200" w:firstLine="560"/>
        <w:jc w:val="both"/>
        <w:rPr>
          <w:sz w:val="28"/>
          <w:szCs w:val="28"/>
        </w:rPr>
      </w:pPr>
      <w:r w:rsidRPr="00F02A1C">
        <w:rPr>
          <w:sz w:val="28"/>
          <w:szCs w:val="28"/>
        </w:rPr>
        <w:t xml:space="preserve">При отсутствии утвержденных натуральных норм применяется Метод наиболее эффективного учреждения или (по выбору учредителя, главного распорядителя бюджетных средств бюджета сельского поселения, в ведении которого находится казенное учреждение) производится расчет на основе </w:t>
      </w:r>
      <w:r w:rsidRPr="00F02A1C">
        <w:rPr>
          <w:sz w:val="28"/>
          <w:szCs w:val="28"/>
        </w:rPr>
        <w:lastRenderedPageBreak/>
        <w:t>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56FCE" w:rsidRPr="00C35D7E" w:rsidRDefault="003367CD">
      <w:pPr>
        <w:ind w:firstLineChars="200" w:firstLine="560"/>
        <w:jc w:val="both"/>
        <w:rPr>
          <w:rFonts w:ascii="Times New Roman" w:eastAsia="Times New Roman CYR" w:hAnsi="Times New Roman" w:cs="Times New Roman"/>
          <w:sz w:val="28"/>
          <w:szCs w:val="28"/>
        </w:rPr>
      </w:pPr>
      <w:proofErr w:type="gramStart"/>
      <w:r>
        <w:rPr>
          <w:rFonts w:ascii="Times New Roman" w:eastAsia="Times New Roman CYR" w:hAnsi="Times New Roman" w:cs="Times New Roman"/>
          <w:sz w:val="28"/>
          <w:szCs w:val="28"/>
        </w:rPr>
        <w:t xml:space="preserve">Значение территориального корректирующего коэффициента утверждается органом, </w:t>
      </w:r>
      <w:r w:rsidRPr="00C35D7E">
        <w:rPr>
          <w:rFonts w:ascii="Times New Roman" w:eastAsia="Times New Roman CYR" w:hAnsi="Times New Roman" w:cs="Times New Roman"/>
          <w:sz w:val="28"/>
          <w:szCs w:val="28"/>
        </w:rPr>
        <w:t>осуществляющим функции и полномочия учредителя в отношении муниципальных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если иное не предусмотрено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w:t>
      </w:r>
      <w:proofErr w:type="gramEnd"/>
      <w:r w:rsidRPr="00C35D7E">
        <w:rPr>
          <w:rFonts w:ascii="Times New Roman" w:eastAsia="Times New Roman CYR" w:hAnsi="Times New Roman" w:cs="Times New Roman"/>
          <w:sz w:val="28"/>
          <w:szCs w:val="28"/>
        </w:rPr>
        <w:t xml:space="preserve"> деятельности.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сельского поселения, в ведении которого находятся муниципальные казенные учреждения.</w:t>
      </w:r>
    </w:p>
    <w:p w:rsidR="00A56FCE" w:rsidRDefault="003367CD">
      <w:pPr>
        <w:ind w:firstLineChars="200" w:firstLine="560"/>
        <w:jc w:val="both"/>
        <w:rPr>
          <w:rFonts w:ascii="Times New Roman" w:eastAsia="Times New Roman CYR" w:hAnsi="Times New Roman" w:cs="Times New Roman"/>
          <w:color w:val="000000"/>
          <w:sz w:val="28"/>
          <w:szCs w:val="28"/>
          <w:shd w:val="clear" w:color="auto" w:fill="F0F0F0"/>
        </w:rPr>
      </w:pPr>
      <w:bookmarkStart w:id="7" w:name="sub_3133"/>
      <w:r>
        <w:rPr>
          <w:rFonts w:ascii="Times New Roman" w:eastAsia="Times New Roman CYR" w:hAnsi="Times New Roman" w:cs="Times New Roman"/>
          <w:sz w:val="28"/>
          <w:szCs w:val="28"/>
        </w:rP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наименования показателя отраслевой специфики.</w:t>
      </w:r>
    </w:p>
    <w:bookmarkEnd w:id="7"/>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27. Значения базовых нормативов затрат на оказание муниципальных услуг,  отраслевых корректирующих коэффициентов </w:t>
      </w:r>
      <w:r>
        <w:rPr>
          <w:rFonts w:ascii="Times New Roman" w:eastAsia="Times New Roman CYR" w:hAnsi="Times New Roman" w:cs="Times New Roman"/>
          <w:color w:val="FF0000"/>
          <w:sz w:val="28"/>
          <w:szCs w:val="28"/>
        </w:rPr>
        <w:t>и территориальных корректирующих коэффициентов, утвержденных на уровне сельского поселения,</w:t>
      </w:r>
      <w:r>
        <w:rPr>
          <w:rFonts w:ascii="Times New Roman" w:eastAsia="Times New Roman CYR" w:hAnsi="Times New Roman" w:cs="Times New Roman"/>
          <w:sz w:val="28"/>
          <w:szCs w:val="28"/>
        </w:rPr>
        <w:t xml:space="preserve">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w:t>
      </w:r>
      <w:r>
        <w:rPr>
          <w:rFonts w:ascii="Times New Roman" w:eastAsia="Times New Roman CYR" w:hAnsi="Times New Roman" w:cs="Times New Roman"/>
          <w:sz w:val="28"/>
          <w:szCs w:val="28"/>
        </w:rPr>
        <w:lastRenderedPageBreak/>
        <w:t xml:space="preserve">полномочия учредителя в отношении бюджетных или автономных учреждений, а также по решению главного распорядителя средств бюджета </w:t>
      </w:r>
      <w:r>
        <w:rPr>
          <w:rFonts w:ascii="Times New Roman" w:eastAsia="Times New Roman CYR" w:hAnsi="Times New Roman" w:cs="Times New Roman"/>
          <w:color w:val="000000"/>
          <w:sz w:val="28"/>
          <w:szCs w:val="28"/>
        </w:rPr>
        <w:t>сельского поселения</w:t>
      </w:r>
      <w:r>
        <w:rPr>
          <w:rFonts w:ascii="Times New Roman" w:eastAsia="Times New Roman CYR" w:hAnsi="Times New Roman" w:cs="Times New Roman"/>
          <w:sz w:val="28"/>
          <w:szCs w:val="28"/>
        </w:rPr>
        <w:t>, в ведении которого находятся казенные учреждения.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а) затраты на оплату труда работников и начисления на выплаты по оплате труда работников, непосредственно связанных с выполнением работы;</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в) затраты на иные расходы, непосредственно связанные с выполнением работы;</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г) затраты на оплату коммунальных услуг;</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з) затраты на приобретение услуг связи;</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и) затраты на приобретение транспортных услуг;</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к)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и хозяйственный персонал;</w:t>
      </w:r>
    </w:p>
    <w:p w:rsidR="00A56FCE" w:rsidRPr="00C35D7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л) затраты на прочие общехозяйственные нужды.</w:t>
      </w:r>
    </w:p>
    <w:p w:rsidR="00A56FCE" w:rsidRPr="00C35D7E" w:rsidRDefault="003367CD">
      <w:pPr>
        <w:pStyle w:val="s1"/>
        <w:shd w:val="clear" w:color="auto" w:fill="FFFFFF"/>
        <w:spacing w:before="0" w:beforeAutospacing="0" w:after="0" w:afterAutospacing="0"/>
        <w:ind w:firstLineChars="200" w:firstLine="560"/>
        <w:jc w:val="both"/>
        <w:rPr>
          <w:sz w:val="28"/>
          <w:szCs w:val="28"/>
        </w:rPr>
      </w:pPr>
      <w:proofErr w:type="gramStart"/>
      <w:r>
        <w:rPr>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Ленинградской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Pr>
          <w:sz w:val="28"/>
          <w:szCs w:val="28"/>
        </w:rPr>
        <w:t xml:space="preserve"> сфере, или  </w:t>
      </w:r>
      <w:r w:rsidRPr="00C35D7E">
        <w:rPr>
          <w:sz w:val="28"/>
          <w:szCs w:val="28"/>
        </w:rPr>
        <w:t>применяется Метод наиболее эффективного учреждения, или (по выбору учредителя, главного распорядителя бюджетных средств бюджета сельского поселения, в ведении которого находится казенное учреждение) производится расчет на основе медианного значения по муниципальным учреждениям, выполняющим муниципальную работу в установленной сфере деятельности, в соответствии с общими требованиями.</w:t>
      </w:r>
    </w:p>
    <w:p w:rsidR="00A56FCE" w:rsidRDefault="003367CD">
      <w:pPr>
        <w:widowControl/>
        <w:shd w:val="clear" w:color="auto" w:fill="FFFFFF"/>
        <w:suppressAutoHyphens w:val="0"/>
        <w:autoSpaceDE/>
        <w:ind w:firstLineChars="200" w:firstLine="56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30. </w:t>
      </w:r>
      <w:proofErr w:type="gramStart"/>
      <w:r>
        <w:rPr>
          <w:rFonts w:ascii="Times New Roman" w:eastAsia="Times New Roman" w:hAnsi="Times New Roman" w:cs="Times New Roman"/>
          <w:sz w:val="28"/>
          <w:szCs w:val="28"/>
          <w:lang w:bidi="ar-SA"/>
        </w:rPr>
        <w:t xml:space="preserve">Значения нормативных затрат на выполнение работы утверждаются органом, осуществляющим функции и полномочия учредителя в отношении </w:t>
      </w:r>
      <w:r>
        <w:rPr>
          <w:rFonts w:ascii="Times New Roman" w:eastAsia="Times New Roman" w:hAnsi="Times New Roman" w:cs="Times New Roman"/>
          <w:sz w:val="28"/>
          <w:szCs w:val="28"/>
          <w:lang w:bidi="ar-SA"/>
        </w:rPr>
        <w:lastRenderedPageBreak/>
        <w:t>муниципальных бюджетных и автономных учреждений, а также главным распорядителем средств  бюджета сельского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 xml:space="preserve"> </w:t>
      </w:r>
      <w:r w:rsidRPr="00C35D7E">
        <w:rPr>
          <w:rFonts w:ascii="Times New Roman" w:eastAsia="Times New Roman CYR" w:hAnsi="Times New Roman" w:cs="Times New Roman"/>
          <w:sz w:val="28"/>
          <w:szCs w:val="28"/>
        </w:rPr>
        <w:br/>
        <w:t xml:space="preserve">    </w:t>
      </w:r>
      <w:proofErr w:type="spellStart"/>
      <w:r w:rsidRPr="00C35D7E">
        <w:rPr>
          <w:rFonts w:ascii="Times New Roman" w:eastAsia="Times New Roman CYR" w:hAnsi="Times New Roman" w:cs="Times New Roman"/>
          <w:sz w:val="28"/>
          <w:szCs w:val="28"/>
        </w:rPr>
        <w:t>К</w:t>
      </w:r>
      <w:r w:rsidRPr="00C35D7E">
        <w:rPr>
          <w:rFonts w:ascii="Times New Roman" w:eastAsia="Times New Roman CYR" w:hAnsi="Times New Roman" w:cs="Times New Roman"/>
          <w:sz w:val="28"/>
          <w:szCs w:val="28"/>
          <w:vertAlign w:val="subscript"/>
        </w:rPr>
        <w:t>пд</w:t>
      </w:r>
      <w:proofErr w:type="spellEnd"/>
      <w:r w:rsidRPr="00C35D7E">
        <w:rPr>
          <w:rFonts w:ascii="Times New Roman" w:eastAsia="Times New Roman CYR" w:hAnsi="Times New Roman" w:cs="Times New Roman"/>
          <w:sz w:val="28"/>
          <w:szCs w:val="28"/>
        </w:rPr>
        <w:t>= N</w:t>
      </w:r>
      <w:r w:rsidRPr="00C35D7E">
        <w:rPr>
          <w:rFonts w:ascii="Times New Roman" w:eastAsia="Times New Roman CYR" w:hAnsi="Times New Roman" w:cs="Times New Roman"/>
          <w:sz w:val="28"/>
          <w:szCs w:val="28"/>
          <w:vertAlign w:val="superscript"/>
        </w:rPr>
        <w:t xml:space="preserve"> УН </w:t>
      </w:r>
      <w:r w:rsidRPr="00C35D7E">
        <w:rPr>
          <w:rFonts w:ascii="Times New Roman" w:eastAsia="Times New Roman CYR" w:hAnsi="Times New Roman" w:cs="Times New Roman"/>
          <w:sz w:val="28"/>
          <w:szCs w:val="28"/>
        </w:rPr>
        <w:t>х (1-КПД), где:</w:t>
      </w:r>
    </w:p>
    <w:p w:rsidR="00A56FCE" w:rsidRPr="00C35D7E" w:rsidRDefault="00A56FCE">
      <w:pPr>
        <w:ind w:firstLineChars="200" w:firstLine="560"/>
        <w:jc w:val="both"/>
        <w:rPr>
          <w:rFonts w:ascii="Times New Roman" w:eastAsia="Times New Roman CYR" w:hAnsi="Times New Roman" w:cs="Times New Roman"/>
          <w:sz w:val="28"/>
          <w:szCs w:val="28"/>
        </w:rPr>
      </w:pP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N</w:t>
      </w:r>
      <w:r w:rsidRPr="00C35D7E">
        <w:rPr>
          <w:rFonts w:ascii="Times New Roman" w:eastAsia="Times New Roman CYR" w:hAnsi="Times New Roman" w:cs="Times New Roman"/>
          <w:sz w:val="28"/>
          <w:szCs w:val="28"/>
          <w:vertAlign w:val="superscript"/>
        </w:rPr>
        <w:t> УН</w:t>
      </w:r>
      <w:r w:rsidRPr="00C35D7E">
        <w:rPr>
          <w:rFonts w:ascii="Times New Roman" w:eastAsia="Times New Roman CYR" w:hAnsi="Times New Roman" w:cs="Times New Roman"/>
          <w:sz w:val="28"/>
          <w:szCs w:val="28"/>
        </w:rPr>
        <w:t> - затраты на уплату налогов, в качестве объекта налогообложения по которым признается имущество учреждения;</w:t>
      </w:r>
    </w:p>
    <w:p w:rsidR="00A56FCE" w:rsidRPr="00C35D7E" w:rsidRDefault="003367CD">
      <w:pPr>
        <w:ind w:firstLineChars="200" w:firstLine="560"/>
        <w:jc w:val="both"/>
        <w:rPr>
          <w:rFonts w:ascii="Times New Roman" w:eastAsia="Times New Roman CYR" w:hAnsi="Times New Roman" w:cs="Times New Roman"/>
          <w:sz w:val="28"/>
          <w:szCs w:val="28"/>
        </w:rPr>
      </w:pPr>
      <w:proofErr w:type="gramStart"/>
      <w:r w:rsidRPr="00C35D7E">
        <w:rPr>
          <w:rFonts w:ascii="Times New Roman" w:eastAsia="Times New Roman CYR" w:hAnsi="Times New Roman" w:cs="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A56FCE" w:rsidRPr="00C35D7E" w:rsidRDefault="00A56FCE">
      <w:pPr>
        <w:ind w:firstLineChars="200" w:firstLine="560"/>
        <w:jc w:val="both"/>
        <w:rPr>
          <w:rFonts w:ascii="Times New Roman" w:eastAsia="Times New Roman CYR" w:hAnsi="Times New Roman" w:cs="Times New Roman"/>
          <w:sz w:val="28"/>
          <w:szCs w:val="28"/>
        </w:rPr>
      </w:pP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 xml:space="preserve">КПД= </w:t>
      </w:r>
      <w:proofErr w:type="spellStart"/>
      <w:r w:rsidRPr="00C35D7E">
        <w:rPr>
          <w:rFonts w:ascii="Times New Roman" w:eastAsia="Times New Roman CYR" w:hAnsi="Times New Roman" w:cs="Times New Roman"/>
          <w:sz w:val="28"/>
          <w:szCs w:val="28"/>
        </w:rPr>
        <w:t>V</w:t>
      </w:r>
      <w:r w:rsidRPr="00C35D7E">
        <w:rPr>
          <w:rFonts w:ascii="Times New Roman" w:eastAsia="Times New Roman CYR" w:hAnsi="Times New Roman" w:cs="Times New Roman"/>
          <w:sz w:val="28"/>
          <w:szCs w:val="28"/>
          <w:vertAlign w:val="subscript"/>
        </w:rPr>
        <w:t>пд</w:t>
      </w:r>
      <w:proofErr w:type="spellEnd"/>
      <w:r w:rsidRPr="00C35D7E">
        <w:rPr>
          <w:rFonts w:ascii="Times New Roman" w:eastAsia="Times New Roman CYR" w:hAnsi="Times New Roman" w:cs="Times New Roman"/>
          <w:sz w:val="28"/>
          <w:szCs w:val="28"/>
          <w:vertAlign w:val="subscript"/>
        </w:rPr>
        <w:t xml:space="preserve"> (план)</w:t>
      </w:r>
      <w:r w:rsidRPr="00C35D7E">
        <w:rPr>
          <w:rFonts w:ascii="Times New Roman" w:eastAsia="Times New Roman CYR" w:hAnsi="Times New Roman" w:cs="Times New Roman"/>
          <w:sz w:val="28"/>
          <w:szCs w:val="28"/>
        </w:rPr>
        <w:t>/(</w:t>
      </w:r>
      <w:proofErr w:type="spellStart"/>
      <w:r w:rsidRPr="00C35D7E">
        <w:rPr>
          <w:rFonts w:ascii="Times New Roman" w:eastAsia="Times New Roman CYR" w:hAnsi="Times New Roman" w:cs="Times New Roman"/>
          <w:sz w:val="28"/>
          <w:szCs w:val="28"/>
        </w:rPr>
        <w:t>V</w:t>
      </w:r>
      <w:r w:rsidRPr="00C35D7E">
        <w:rPr>
          <w:rFonts w:ascii="Times New Roman" w:eastAsia="Times New Roman CYR" w:hAnsi="Times New Roman" w:cs="Times New Roman"/>
          <w:sz w:val="28"/>
          <w:szCs w:val="28"/>
          <w:vertAlign w:val="subscript"/>
        </w:rPr>
        <w:t>субсидии</w:t>
      </w:r>
      <w:proofErr w:type="spellEnd"/>
      <w:r w:rsidRPr="00C35D7E">
        <w:rPr>
          <w:rFonts w:ascii="Times New Roman" w:eastAsia="Times New Roman CYR" w:hAnsi="Times New Roman" w:cs="Times New Roman"/>
          <w:sz w:val="28"/>
          <w:szCs w:val="28"/>
          <w:vertAlign w:val="subscript"/>
        </w:rPr>
        <w:t xml:space="preserve"> (план)</w:t>
      </w:r>
      <w:r w:rsidRPr="00C35D7E">
        <w:rPr>
          <w:rFonts w:ascii="Times New Roman" w:eastAsia="Times New Roman CYR" w:hAnsi="Times New Roman" w:cs="Times New Roman"/>
          <w:sz w:val="28"/>
          <w:szCs w:val="28"/>
        </w:rPr>
        <w:t xml:space="preserve">+ </w:t>
      </w:r>
      <w:proofErr w:type="spellStart"/>
      <w:r w:rsidRPr="00C35D7E">
        <w:rPr>
          <w:rFonts w:ascii="Times New Roman" w:eastAsia="Times New Roman CYR" w:hAnsi="Times New Roman" w:cs="Times New Roman"/>
          <w:sz w:val="28"/>
          <w:szCs w:val="28"/>
        </w:rPr>
        <w:t>V</w:t>
      </w:r>
      <w:r w:rsidRPr="00C35D7E">
        <w:rPr>
          <w:rFonts w:ascii="Times New Roman" w:eastAsia="Times New Roman CYR" w:hAnsi="Times New Roman" w:cs="Times New Roman"/>
          <w:sz w:val="28"/>
          <w:szCs w:val="28"/>
          <w:vertAlign w:val="subscript"/>
        </w:rPr>
        <w:t>пд</w:t>
      </w:r>
      <w:proofErr w:type="spellEnd"/>
      <w:r w:rsidRPr="00C35D7E">
        <w:rPr>
          <w:rFonts w:ascii="Times New Roman" w:eastAsia="Times New Roman CYR" w:hAnsi="Times New Roman" w:cs="Times New Roman"/>
          <w:sz w:val="28"/>
          <w:szCs w:val="28"/>
          <w:vertAlign w:val="subscript"/>
        </w:rPr>
        <w:t xml:space="preserve"> (план)</w:t>
      </w:r>
      <w:proofErr w:type="gramStart"/>
      <w:r w:rsidRPr="00C35D7E">
        <w:rPr>
          <w:rFonts w:ascii="Times New Roman" w:eastAsia="Times New Roman CYR" w:hAnsi="Times New Roman" w:cs="Times New Roman"/>
          <w:sz w:val="28"/>
          <w:szCs w:val="28"/>
          <w:vertAlign w:val="subscript"/>
        </w:rPr>
        <w:t xml:space="preserve"> </w:t>
      </w:r>
      <w:r w:rsidRPr="00C35D7E">
        <w:rPr>
          <w:rFonts w:ascii="Times New Roman" w:eastAsia="Times New Roman CYR" w:hAnsi="Times New Roman" w:cs="Times New Roman"/>
          <w:sz w:val="28"/>
          <w:szCs w:val="28"/>
        </w:rPr>
        <w:t>)</w:t>
      </w:r>
      <w:proofErr w:type="gramEnd"/>
      <w:r w:rsidRPr="00C35D7E">
        <w:rPr>
          <w:rFonts w:ascii="Times New Roman" w:eastAsia="Times New Roman CYR" w:hAnsi="Times New Roman" w:cs="Times New Roman"/>
          <w:sz w:val="28"/>
          <w:szCs w:val="28"/>
        </w:rPr>
        <w:t>, где:</w:t>
      </w:r>
    </w:p>
    <w:p w:rsidR="00A56FCE" w:rsidRPr="00C35D7E" w:rsidRDefault="00A56FCE">
      <w:pPr>
        <w:ind w:firstLineChars="200" w:firstLine="560"/>
        <w:jc w:val="both"/>
        <w:rPr>
          <w:rFonts w:ascii="Times New Roman" w:eastAsia="Times New Roman CYR" w:hAnsi="Times New Roman" w:cs="Times New Roman"/>
          <w:sz w:val="28"/>
          <w:szCs w:val="28"/>
        </w:rPr>
      </w:pPr>
    </w:p>
    <w:p w:rsidR="00A56FCE" w:rsidRPr="00C35D7E" w:rsidRDefault="003367CD">
      <w:pPr>
        <w:ind w:firstLineChars="200" w:firstLine="560"/>
        <w:jc w:val="both"/>
        <w:rPr>
          <w:rFonts w:ascii="Times New Roman" w:eastAsia="Times New Roman CYR" w:hAnsi="Times New Roman" w:cs="Times New Roman"/>
          <w:sz w:val="28"/>
          <w:szCs w:val="28"/>
        </w:rPr>
      </w:pPr>
      <w:proofErr w:type="spellStart"/>
      <w:proofErr w:type="gramStart"/>
      <w:r w:rsidRPr="00C35D7E">
        <w:rPr>
          <w:rFonts w:ascii="Times New Roman" w:eastAsia="Times New Roman CYR" w:hAnsi="Times New Roman" w:cs="Times New Roman"/>
          <w:sz w:val="28"/>
          <w:szCs w:val="28"/>
        </w:rPr>
        <w:t>V</w:t>
      </w:r>
      <w:proofErr w:type="gramEnd"/>
      <w:r w:rsidRPr="00C35D7E">
        <w:rPr>
          <w:rFonts w:ascii="Times New Roman" w:eastAsia="Times New Roman CYR" w:hAnsi="Times New Roman" w:cs="Times New Roman"/>
          <w:sz w:val="28"/>
          <w:szCs w:val="28"/>
          <w:vertAlign w:val="subscript"/>
        </w:rPr>
        <w:t>пд</w:t>
      </w:r>
      <w:proofErr w:type="spellEnd"/>
      <w:r w:rsidRPr="00C35D7E">
        <w:rPr>
          <w:rFonts w:ascii="Times New Roman" w:eastAsia="Times New Roman CYR" w:hAnsi="Times New Roman" w:cs="Times New Roman"/>
          <w:sz w:val="28"/>
          <w:szCs w:val="28"/>
          <w:vertAlign w:val="subscript"/>
        </w:rPr>
        <w:t xml:space="preserve"> (план)</w:t>
      </w:r>
      <w:r w:rsidRPr="00C35D7E">
        <w:rPr>
          <w:rFonts w:ascii="Times New Roman" w:eastAsia="Times New Roman CYR" w:hAnsi="Times New Roman" w:cs="Times New Roman"/>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A56FCE" w:rsidRPr="00C35D7E" w:rsidRDefault="003367CD">
      <w:pPr>
        <w:ind w:firstLineChars="200" w:firstLine="560"/>
        <w:jc w:val="both"/>
        <w:rPr>
          <w:rFonts w:ascii="Times New Roman" w:eastAsia="Times New Roman CYR" w:hAnsi="Times New Roman" w:cs="Times New Roman"/>
          <w:sz w:val="28"/>
          <w:szCs w:val="28"/>
        </w:rPr>
      </w:pPr>
      <w:proofErr w:type="spellStart"/>
      <w:proofErr w:type="gramStart"/>
      <w:r w:rsidRPr="00C35D7E">
        <w:rPr>
          <w:rFonts w:ascii="Times New Roman" w:eastAsia="Times New Roman CYR" w:hAnsi="Times New Roman" w:cs="Times New Roman"/>
          <w:sz w:val="28"/>
          <w:szCs w:val="28"/>
        </w:rPr>
        <w:t>V</w:t>
      </w:r>
      <w:proofErr w:type="gramEnd"/>
      <w:r w:rsidRPr="00C35D7E">
        <w:rPr>
          <w:rFonts w:ascii="Times New Roman" w:eastAsia="Times New Roman CYR" w:hAnsi="Times New Roman" w:cs="Times New Roman"/>
          <w:sz w:val="28"/>
          <w:szCs w:val="28"/>
          <w:vertAlign w:val="subscript"/>
        </w:rPr>
        <w:t>субсидии</w:t>
      </w:r>
      <w:proofErr w:type="spellEnd"/>
      <w:r w:rsidRPr="00C35D7E">
        <w:rPr>
          <w:rFonts w:ascii="Times New Roman" w:eastAsia="Times New Roman CYR" w:hAnsi="Times New Roman" w:cs="Times New Roman"/>
          <w:sz w:val="28"/>
          <w:szCs w:val="28"/>
          <w:vertAlign w:val="subscript"/>
        </w:rPr>
        <w:t xml:space="preserve"> (план)</w:t>
      </w:r>
      <w:r w:rsidRPr="00C35D7E">
        <w:rPr>
          <w:rFonts w:ascii="Times New Roman" w:eastAsia="Times New Roman CYR" w:hAnsi="Times New Roman" w:cs="Times New Roman"/>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A56FCE" w:rsidRPr="00C35D7E" w:rsidRDefault="003367CD">
      <w:pPr>
        <w:ind w:firstLineChars="200" w:firstLine="560"/>
        <w:jc w:val="both"/>
        <w:rPr>
          <w:rFonts w:ascii="Times New Roman" w:eastAsia="Times New Roman CYR" w:hAnsi="Times New Roman" w:cs="Times New Roman"/>
          <w:sz w:val="28"/>
          <w:szCs w:val="28"/>
        </w:rPr>
      </w:pPr>
      <w:proofErr w:type="gramStart"/>
      <w:r w:rsidRPr="00C35D7E">
        <w:rPr>
          <w:rFonts w:ascii="Times New Roman" w:eastAsia="Times New Roman CYR" w:hAnsi="Times New Roman" w:cs="Times New Roman"/>
          <w:sz w:val="28"/>
          <w:szCs w:val="28"/>
        </w:rPr>
        <w:t xml:space="preserve">При расчете коэффициента платной деятельности не учитываются </w:t>
      </w:r>
      <w:r w:rsidRPr="00C35D7E">
        <w:rPr>
          <w:rFonts w:ascii="Times New Roman" w:eastAsia="Times New Roman CYR" w:hAnsi="Times New Roman" w:cs="Times New Roman"/>
          <w:sz w:val="28"/>
          <w:szCs w:val="28"/>
        </w:rPr>
        <w:lastRenderedPageBreak/>
        <w:t>поступления в виде целевых субсидий, предоставляемых из бюджета сельского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32. </w:t>
      </w:r>
      <w:proofErr w:type="gramStart"/>
      <w:r w:rsidRPr="00C35D7E">
        <w:rPr>
          <w:rFonts w:ascii="Times New Roman" w:eastAsia="Times New Roman CYR"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нормативными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C35D7E">
        <w:rPr>
          <w:rFonts w:ascii="Times New Roman" w:eastAsia="Times New Roman CYR" w:hAnsi="Times New Roman" w:cs="Times New Roman"/>
          <w:sz w:val="28"/>
          <w:szCs w:val="28"/>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соответствующими нормативными правовыми актами.</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33.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сельского поселения на очередной финансовый год и плановый период.</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34.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35.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A56FCE" w:rsidRPr="00C35D7E" w:rsidRDefault="003367CD">
      <w:pPr>
        <w:ind w:firstLineChars="200" w:firstLine="560"/>
        <w:jc w:val="both"/>
        <w:rPr>
          <w:rFonts w:ascii="Times New Roman" w:hAnsi="Times New Roman" w:cs="Times New Roman"/>
          <w:sz w:val="28"/>
          <w:szCs w:val="28"/>
        </w:rPr>
      </w:pPr>
      <w:proofErr w:type="gramStart"/>
      <w:r w:rsidRPr="00C35D7E">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sidRPr="00C35D7E">
        <w:rPr>
          <w:rFonts w:ascii="Times New Roman" w:eastAsia="Times New Roman CYR" w:hAnsi="Times New Roman" w:cs="Times New Roman"/>
          <w:sz w:val="28"/>
          <w:szCs w:val="28"/>
        </w:rPr>
        <w:t>сельского поселения</w:t>
      </w:r>
      <w:r w:rsidRPr="00C35D7E">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w:t>
      </w:r>
      <w:r w:rsidRPr="00C35D7E">
        <w:rPr>
          <w:rFonts w:ascii="Times New Roman" w:hAnsi="Times New Roman" w:cs="Times New Roman"/>
          <w:sz w:val="28"/>
          <w:szCs w:val="28"/>
        </w:rPr>
        <w:lastRenderedPageBreak/>
        <w:t>муниципального учреждения, признаваемого в качестве объекта налогообложения налогом на имущество организации и (или) земельным налогом, изменения законодательства о налогах и сборах, в том числе в случае отмены ранее установленных налоговых льгот.</w:t>
      </w:r>
    </w:p>
    <w:p w:rsidR="00A56FCE" w:rsidRPr="00C35D7E" w:rsidRDefault="003367CD">
      <w:pPr>
        <w:ind w:firstLineChars="200" w:firstLine="560"/>
        <w:jc w:val="both"/>
        <w:rPr>
          <w:rFonts w:ascii="Times New Roman" w:hAnsi="Times New Roman" w:cs="Times New Roman"/>
          <w:sz w:val="28"/>
          <w:szCs w:val="28"/>
        </w:rPr>
      </w:pPr>
      <w:proofErr w:type="gramStart"/>
      <w:r w:rsidRPr="00C35D7E">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35D7E">
        <w:rPr>
          <w:rFonts w:ascii="Times New Roman" w:hAnsi="Times New Roman" w:cs="Times New Roman"/>
          <w:sz w:val="28"/>
          <w:szCs w:val="28"/>
        </w:rPr>
        <w:t>неоказанных</w:t>
      </w:r>
      <w:proofErr w:type="spellEnd"/>
      <w:r w:rsidRPr="00C35D7E">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Pr="00C35D7E">
        <w:rPr>
          <w:rFonts w:ascii="Times New Roman" w:eastAsia="Times New Roman CYR" w:hAnsi="Times New Roman" w:cs="Times New Roman"/>
          <w:sz w:val="28"/>
          <w:szCs w:val="28"/>
        </w:rPr>
        <w:t xml:space="preserve">сельского поселения </w:t>
      </w:r>
      <w:r w:rsidRPr="00C35D7E">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roofErr w:type="gramEnd"/>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36. В течение текущего финансового года исполнительные органы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сельского поселения, в ведении которых находятся казенные учреждения, по итогам анализа квартальных отчетов об исполнении муниципального задания, в случаях установления фактов:</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1) невыполнения муниципальными учреждениями сельского поселения показателей, характеризующих объем муниципальных услуг (работ), предусмотренных муниципальным заданием,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субсидии на выполнение муниципального задания;</w:t>
      </w:r>
    </w:p>
    <w:p w:rsidR="00A56FCE" w:rsidRPr="00C35D7E" w:rsidRDefault="003367CD">
      <w:pPr>
        <w:ind w:firstLineChars="200" w:firstLine="560"/>
        <w:jc w:val="both"/>
        <w:rPr>
          <w:rFonts w:ascii="Times New Roman" w:eastAsia="Times New Roman CYR" w:hAnsi="Times New Roman" w:cs="Times New Roman"/>
          <w:sz w:val="28"/>
          <w:szCs w:val="28"/>
        </w:rPr>
      </w:pPr>
      <w:proofErr w:type="gramStart"/>
      <w:r w:rsidRPr="00C35D7E">
        <w:rPr>
          <w:rFonts w:ascii="Times New Roman" w:eastAsia="Times New Roman CYR" w:hAnsi="Times New Roman" w:cs="Times New Roman"/>
          <w:sz w:val="28"/>
          <w:szCs w:val="28"/>
        </w:rPr>
        <w:t>2) выполнения сверх установленных муниципальным учреждениям сельского поселения 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A56FCE" w:rsidRDefault="003367CD">
      <w:pPr>
        <w:widowControl/>
        <w:suppressAutoHyphens w:val="0"/>
        <w:autoSpaceDN w:val="0"/>
        <w:adjustRightInd w:val="0"/>
        <w:ind w:firstLineChars="200" w:firstLine="560"/>
        <w:jc w:val="both"/>
        <w:rPr>
          <w:rFonts w:ascii="Times New Roman" w:eastAsia="Times New Roman" w:hAnsi="Times New Roman" w:cs="Times New Roman"/>
          <w:sz w:val="28"/>
          <w:szCs w:val="28"/>
          <w:lang w:bidi="ar-SA"/>
        </w:rPr>
      </w:pPr>
      <w:r w:rsidRPr="00C35D7E">
        <w:rPr>
          <w:rFonts w:ascii="Times New Roman" w:eastAsia="Times New Roman" w:hAnsi="Times New Roman" w:cs="Times New Roman"/>
          <w:sz w:val="28"/>
          <w:szCs w:val="28"/>
          <w:lang w:bidi="ar-SA"/>
        </w:rPr>
        <w:t xml:space="preserve">Муниципальное задание является невыполненным в случае </w:t>
      </w:r>
      <w:proofErr w:type="spellStart"/>
      <w:r w:rsidRPr="00C35D7E">
        <w:rPr>
          <w:rFonts w:ascii="Times New Roman" w:eastAsia="Times New Roman" w:hAnsi="Times New Roman" w:cs="Times New Roman"/>
          <w:sz w:val="28"/>
          <w:szCs w:val="28"/>
          <w:lang w:bidi="ar-SA"/>
        </w:rPr>
        <w:t>недостижения</w:t>
      </w:r>
      <w:proofErr w:type="spellEnd"/>
      <w:r w:rsidRPr="00C35D7E">
        <w:rPr>
          <w:rFonts w:ascii="Times New Roman" w:eastAsia="Times New Roman" w:hAnsi="Times New Roman" w:cs="Times New Roman"/>
          <w:sz w:val="28"/>
          <w:szCs w:val="28"/>
          <w:lang w:bidi="ar-SA"/>
        </w:rPr>
        <w:t xml:space="preserve"> (превышения допустимого (возможного) отклонения) показателей муниципального задания, характеризующих</w:t>
      </w:r>
      <w:r>
        <w:rPr>
          <w:rFonts w:ascii="Times New Roman" w:eastAsia="Times New Roman" w:hAnsi="Times New Roman" w:cs="Times New Roman"/>
          <w:sz w:val="28"/>
          <w:szCs w:val="28"/>
          <w:lang w:bidi="ar-SA"/>
        </w:rPr>
        <w:t xml:space="preserve">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56FCE" w:rsidRDefault="003367CD">
      <w:pPr>
        <w:ind w:firstLineChars="200" w:firstLine="56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w:t>
      </w:r>
      <w:r>
        <w:rPr>
          <w:rFonts w:ascii="Times New Roman" w:hAnsi="Times New Roman" w:cs="Times New Roman"/>
          <w:sz w:val="28"/>
          <w:szCs w:val="28"/>
        </w:rPr>
        <w:lastRenderedPageBreak/>
        <w:t>(выполняемых работ), в истекшем финансовом году, орган, осуществляющий функции и полномочия учредителя, обеспечивает возврат в бюджет сельского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w:t>
      </w:r>
      <w:r>
        <w:rPr>
          <w:rFonts w:ascii="Times New Roman" w:hAnsi="Times New Roman" w:cs="Times New Roman"/>
          <w:sz w:val="28"/>
          <w:szCs w:val="28"/>
          <w:shd w:val="clear" w:color="auto" w:fill="FFFF00"/>
        </w:rPr>
        <w:t>Администрации</w:t>
      </w:r>
      <w:r>
        <w:rPr>
          <w:rFonts w:ascii="Times New Roman" w:eastAsia="Times New Roman CYR" w:hAnsi="Times New Roman" w:cs="Times New Roman"/>
          <w:color w:val="000000"/>
          <w:sz w:val="28"/>
          <w:szCs w:val="28"/>
        </w:rPr>
        <w:t xml:space="preserve"> </w:t>
      </w:r>
      <w:r>
        <w:rPr>
          <w:rFonts w:ascii="Times New Roman" w:hAnsi="Times New Roman" w:cs="Times New Roman"/>
          <w:sz w:val="28"/>
          <w:szCs w:val="28"/>
        </w:rPr>
        <w:t>о мерах по обеспечению исполнения местного бюджета;</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A56FCE" w:rsidRDefault="003367CD">
      <w:pPr>
        <w:ind w:firstLineChars="200" w:firstLine="560"/>
        <w:jc w:val="both"/>
        <w:rPr>
          <w:rFonts w:ascii="Times New Roman" w:eastAsia="Times New Roman" w:hAnsi="Times New Roman" w:cs="Times New Roman"/>
          <w:sz w:val="28"/>
          <w:szCs w:val="28"/>
          <w:lang w:bidi="ar-SA"/>
        </w:rPr>
      </w:pPr>
      <w:r>
        <w:rPr>
          <w:rFonts w:ascii="Times New Roman" w:hAnsi="Times New Roman" w:cs="Times New Roman"/>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Ленинградской области, источников. </w:t>
      </w:r>
      <w:proofErr w:type="gramStart"/>
      <w:r>
        <w:rPr>
          <w:rFonts w:ascii="Times New Roman" w:hAnsi="Times New Roman" w:cs="Times New Roman"/>
          <w:sz w:val="28"/>
          <w:szCs w:val="28"/>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Pr>
          <w:rFonts w:ascii="Times New Roman" w:hAnsi="Times New Roman" w:cs="Times New Roman"/>
          <w:sz w:val="28"/>
          <w:szCs w:val="28"/>
        </w:rPr>
        <w:t xml:space="preserve"> (выполняемых работ).</w:t>
      </w:r>
    </w:p>
    <w:p w:rsidR="00A56FCE" w:rsidRPr="00C35D7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37. Субсидия перечисляется в установленном порядке муниципальному </w:t>
      </w:r>
      <w:r w:rsidRPr="00C35D7E">
        <w:rPr>
          <w:rFonts w:ascii="Times New Roman" w:eastAsia="Times New Roman CYR" w:hAnsi="Times New Roman" w:cs="Times New Roman"/>
          <w:sz w:val="28"/>
          <w:szCs w:val="28"/>
        </w:rPr>
        <w:t>учреждению как участнику системы казначейских платежей на казначейский счет, открытый в территориальном органе Федерального казначейства для осуществления и отражения операций в соответствии с законодательно установленными требованиями.</w:t>
      </w:r>
    </w:p>
    <w:p w:rsidR="00A56FCE" w:rsidRDefault="003367CD">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38. </w:t>
      </w:r>
      <w:proofErr w:type="gramStart"/>
      <w:r>
        <w:rPr>
          <w:rFonts w:ascii="Times New Roman" w:eastAsia="Times New Roman CYR" w:hAnsi="Times New Roman" w:cs="Times New Roman"/>
          <w:sz w:val="28"/>
          <w:szCs w:val="28"/>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Администрацией</w:t>
      </w:r>
      <w:r>
        <w:rPr>
          <w:rFonts w:ascii="Times New Roman" w:eastAsia="Times New Roman CYR" w:hAnsi="Times New Roman" w:cs="Times New Roman"/>
          <w:color w:val="000000"/>
          <w:sz w:val="28"/>
          <w:szCs w:val="28"/>
        </w:rPr>
        <w:t xml:space="preserve"> </w:t>
      </w:r>
      <w:r>
        <w:rPr>
          <w:rFonts w:ascii="Times New Roman" w:eastAsia="Times New Roman CYR" w:hAnsi="Times New Roman" w:cs="Times New Roman"/>
          <w:sz w:val="28"/>
          <w:szCs w:val="28"/>
        </w:rPr>
        <w:t xml:space="preserve">с муниципальным бюджетным или автономным учреждением (далее - соглашение) </w:t>
      </w:r>
      <w:r>
        <w:rPr>
          <w:rFonts w:ascii="Times New Roman" w:hAnsi="Times New Roman" w:cs="Times New Roman"/>
          <w:sz w:val="28"/>
          <w:szCs w:val="28"/>
        </w:rPr>
        <w:t>в соответствии с типовой формой соглашения о порядке и условиях предоставления субсидии на финансовое обеспечение выполнения муниципального</w:t>
      </w:r>
      <w:proofErr w:type="gramEnd"/>
      <w:r>
        <w:rPr>
          <w:rFonts w:ascii="Times New Roman" w:hAnsi="Times New Roman" w:cs="Times New Roman"/>
          <w:sz w:val="28"/>
          <w:szCs w:val="28"/>
        </w:rPr>
        <w:t xml:space="preserve"> задания на оказание муниципальных услуг (выполнение работ) согласно </w:t>
      </w:r>
      <w:hyperlink r:id="rId10" w:anchor="/document/19527590/entry/103202" w:history="1">
        <w:r>
          <w:rPr>
            <w:rStyle w:val="a4"/>
            <w:rFonts w:ascii="Times New Roman" w:hAnsi="Times New Roman" w:cs="Times New Roman"/>
            <w:color w:val="auto"/>
            <w:sz w:val="28"/>
            <w:szCs w:val="28"/>
            <w:u w:val="none"/>
          </w:rPr>
          <w:t>приложению № </w:t>
        </w:r>
      </w:hyperlink>
      <w:r>
        <w:rPr>
          <w:rFonts w:ascii="Times New Roman" w:hAnsi="Times New Roman" w:cs="Times New Roman"/>
          <w:sz w:val="28"/>
          <w:szCs w:val="28"/>
        </w:rPr>
        <w:t>4 к настоящему Положению</w:t>
      </w:r>
      <w:r>
        <w:rPr>
          <w:rFonts w:ascii="Times New Roman" w:eastAsia="Times New Roman CYR" w:hAnsi="Times New Roman" w:cs="Times New Roman"/>
          <w:sz w:val="28"/>
          <w:szCs w:val="28"/>
        </w:rPr>
        <w:t xml:space="preserve">. Соглашение определяет </w:t>
      </w:r>
      <w:r>
        <w:rPr>
          <w:rFonts w:ascii="Times New Roman" w:hAnsi="Times New Roman" w:cs="Times New Roman"/>
          <w:sz w:val="28"/>
          <w:szCs w:val="28"/>
        </w:rPr>
        <w:t>порядок и условия предоставления субсидии,</w:t>
      </w:r>
      <w:r>
        <w:rPr>
          <w:rFonts w:ascii="Times New Roman" w:hAnsi="Times New Roman" w:cs="Times New Roman"/>
          <w:sz w:val="28"/>
          <w:szCs w:val="28"/>
          <w:shd w:val="clear" w:color="auto" w:fill="F3F1E9"/>
        </w:rPr>
        <w:t> </w:t>
      </w:r>
      <w:r>
        <w:rPr>
          <w:rFonts w:ascii="Times New Roman" w:eastAsia="Times New Roman CYR" w:hAnsi="Times New Roman" w:cs="Times New Roman"/>
          <w:sz w:val="28"/>
          <w:szCs w:val="28"/>
        </w:rPr>
        <w:t>права, обязанности и ответственность сторон, в том числе объем и периодичность перечисления субсидии в течение финансового года.</w:t>
      </w:r>
    </w:p>
    <w:p w:rsidR="00A56FCE"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 xml:space="preserve">Соглашение заключается сторонами не позднее </w:t>
      </w:r>
      <w:r w:rsidRPr="00C35D7E">
        <w:rPr>
          <w:rFonts w:ascii="Times New Roman" w:eastAsia="Times New Roman CYR" w:hAnsi="Times New Roman" w:cs="Times New Roman"/>
          <w:sz w:val="28"/>
          <w:szCs w:val="28"/>
          <w:highlight w:val="yellow"/>
        </w:rPr>
        <w:t>15 рабочих дней</w:t>
      </w:r>
      <w:r w:rsidRPr="00C35D7E">
        <w:rPr>
          <w:rFonts w:ascii="Times New Roman" w:eastAsia="Times New Roman CYR" w:hAnsi="Times New Roman" w:cs="Times New Roman"/>
          <w:sz w:val="28"/>
          <w:szCs w:val="28"/>
        </w:rPr>
        <w:t xml:space="preserve"> со дня </w:t>
      </w:r>
      <w:r w:rsidRPr="00C35D7E">
        <w:rPr>
          <w:rFonts w:ascii="Times New Roman" w:eastAsia="Times New Roman CYR" w:hAnsi="Times New Roman" w:cs="Times New Roman"/>
          <w:sz w:val="28"/>
          <w:szCs w:val="28"/>
        </w:rPr>
        <w:lastRenderedPageBreak/>
        <w:t>утверждения муниципального задания.</w:t>
      </w:r>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eastAsia="Times New Roman CYR" w:hAnsi="Times New Roman" w:cs="Times New Roman"/>
          <w:sz w:val="28"/>
          <w:szCs w:val="28"/>
        </w:rPr>
        <w:t>39. </w:t>
      </w:r>
      <w:r w:rsidRPr="00C35D7E">
        <w:rPr>
          <w:rFonts w:ascii="Times New Roman" w:hAnsi="Times New Roman" w:cs="Times New Roman"/>
          <w:sz w:val="28"/>
          <w:szCs w:val="28"/>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25 процентов годового размера субсидии в течение I квартала;</w:t>
      </w:r>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50 процентов годового размера субсидии в течение первого полугодия;</w:t>
      </w:r>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75 процентов годового размера субсидии в течение 9 месяцев.</w:t>
      </w:r>
    </w:p>
    <w:p w:rsidR="00A56FCE" w:rsidRPr="00C35D7E" w:rsidRDefault="003367CD">
      <w:pPr>
        <w:ind w:firstLineChars="200" w:firstLine="560"/>
        <w:jc w:val="both"/>
        <w:rPr>
          <w:rFonts w:ascii="Times New Roman" w:hAnsi="Times New Roman" w:cs="Times New Roman"/>
          <w:sz w:val="28"/>
          <w:szCs w:val="28"/>
        </w:rPr>
      </w:pPr>
      <w:proofErr w:type="gramStart"/>
      <w:r w:rsidRPr="00C35D7E">
        <w:rPr>
          <w:rFonts w:ascii="Times New Roman" w:hAnsi="Times New Roman" w:cs="Times New Roman"/>
          <w:sz w:val="28"/>
          <w:szCs w:val="28"/>
        </w:rPr>
        <w:t>Перечисление платежа, завершающего выплату субсидии, в IV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в соответствии с приложением № 2 к настоящему Положению в сроки, установленные в соответствии с пунктом 6 приложения №3</w:t>
      </w:r>
      <w:proofErr w:type="gramEnd"/>
      <w:r w:rsidRPr="00C35D7E">
        <w:rPr>
          <w:rFonts w:ascii="Times New Roman" w:hAnsi="Times New Roman" w:cs="Times New Roman"/>
          <w:sz w:val="28"/>
          <w:szCs w:val="28"/>
        </w:rPr>
        <w:t xml:space="preserve"> к настоящему Положению, устанавливающего Правила осуществления </w:t>
      </w:r>
      <w:proofErr w:type="gramStart"/>
      <w:r w:rsidRPr="00C35D7E">
        <w:rPr>
          <w:rFonts w:ascii="Times New Roman" w:hAnsi="Times New Roman" w:cs="Times New Roman"/>
          <w:sz w:val="28"/>
          <w:szCs w:val="28"/>
        </w:rPr>
        <w:t>контроля за</w:t>
      </w:r>
      <w:proofErr w:type="gramEnd"/>
      <w:r w:rsidRPr="00C35D7E">
        <w:rPr>
          <w:rFonts w:ascii="Times New Roman" w:hAnsi="Times New Roman" w:cs="Times New Roman"/>
          <w:sz w:val="28"/>
          <w:szCs w:val="28"/>
        </w:rPr>
        <w:t xml:space="preserve"> выполнением муниципального задания на оказание муниципальных услуг (выполнение работ) муниципальными учреждениями муниципального образования Вындиноостровское сельское поселение Волховского муниципального района, находящимися в ведении администрации муниципального образования Вындиноостровское сельское поселение Волховского муниципального района. </w:t>
      </w:r>
    </w:p>
    <w:p w:rsidR="00A56FC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40.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w:t>
      </w:r>
      <w:r>
        <w:rPr>
          <w:rFonts w:ascii="Times New Roman" w:hAnsi="Times New Roman" w:cs="Times New Roman"/>
          <w:sz w:val="28"/>
          <w:szCs w:val="28"/>
        </w:rPr>
        <w:t xml:space="preserve"> выполнения указанных показателей на отчетную дату). </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показатели предварительной </w:t>
      </w:r>
      <w:proofErr w:type="gramStart"/>
      <w:r>
        <w:rPr>
          <w:rFonts w:ascii="Times New Roman" w:hAnsi="Times New Roman" w:cs="Times New Roman"/>
          <w:sz w:val="28"/>
          <w:szCs w:val="28"/>
        </w:rPr>
        <w:t>оценки достижения плановых показателей годового объема оказания муниципальных</w:t>
      </w:r>
      <w:proofErr w:type="gramEnd"/>
      <w:r>
        <w:rPr>
          <w:rFonts w:ascii="Times New Roman" w:hAnsi="Times New Roman" w:cs="Times New Roman"/>
          <w:sz w:val="28"/>
          <w:szCs w:val="28"/>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Требования, установленные настоящим пунктом, не распространяются:</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на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на учреждение, находящееся в процессе реорганизации или ликвидации;</w:t>
      </w:r>
    </w:p>
    <w:p w:rsidR="00A56FCE" w:rsidRPr="00C35D7E" w:rsidRDefault="003367CD">
      <w:pPr>
        <w:ind w:firstLineChars="200" w:firstLine="560"/>
        <w:jc w:val="both"/>
        <w:rPr>
          <w:rFonts w:ascii="Times New Roman" w:hAnsi="Times New Roman" w:cs="Times New Roman"/>
          <w:sz w:val="28"/>
          <w:szCs w:val="28"/>
        </w:rPr>
      </w:pPr>
      <w:proofErr w:type="gramStart"/>
      <w:r w:rsidRPr="00C35D7E">
        <w:rPr>
          <w:rFonts w:ascii="Times New Roman" w:hAnsi="Times New Roman" w:cs="Times New Roman"/>
          <w:sz w:val="28"/>
          <w:szCs w:val="28"/>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w:t>
      </w:r>
      <w:r w:rsidRPr="00C35D7E">
        <w:t xml:space="preserve"> </w:t>
      </w:r>
      <w:r w:rsidRPr="00C35D7E">
        <w:rPr>
          <w:rFonts w:ascii="Times New Roman" w:hAnsi="Times New Roman" w:cs="Times New Roman"/>
          <w:sz w:val="28"/>
          <w:szCs w:val="28"/>
        </w:rPr>
        <w:t>от 7 мая 2018 г. № 204 "О национальных целях и стратегических задачах развития Российской Федерации на период до 2024 года";</w:t>
      </w:r>
      <w:r w:rsidRPr="00C35D7E">
        <w:t xml:space="preserve"> </w:t>
      </w:r>
      <w:r w:rsidRPr="00C35D7E">
        <w:rPr>
          <w:rFonts w:ascii="Times New Roman" w:hAnsi="Times New Roman" w:cs="Times New Roman"/>
          <w:sz w:val="28"/>
          <w:szCs w:val="28"/>
        </w:rPr>
        <w:t>от 1 июня 2012 г. № 761 "О Национальной стратегии действий в интересах детей на 2012 - 2017 годы";</w:t>
      </w:r>
      <w:proofErr w:type="gramEnd"/>
    </w:p>
    <w:p w:rsidR="00A56FC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на муниципальное бюджетное или автономное учреждение, оказывающее муниципальные</w:t>
      </w:r>
      <w:r>
        <w:rPr>
          <w:rFonts w:ascii="Times New Roman" w:hAnsi="Times New Roman" w:cs="Times New Roman"/>
          <w:sz w:val="28"/>
          <w:szCs w:val="28"/>
        </w:rPr>
        <w:t xml:space="preserve">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w:t>
      </w:r>
      <w:r>
        <w:rPr>
          <w:rFonts w:ascii="Times New Roman" w:hAnsi="Times New Roman" w:cs="Times New Roman"/>
          <w:sz w:val="28"/>
          <w:szCs w:val="28"/>
        </w:rPr>
        <w:lastRenderedPageBreak/>
        <w:t>функции и полномочия учредителя в отношении муниципальных бюджетных и автономных учреждений, не установлено иное.</w:t>
      </w:r>
    </w:p>
    <w:p w:rsidR="00A56FCE" w:rsidRDefault="003367CD">
      <w:pPr>
        <w:ind w:firstLineChars="200" w:firstLine="560"/>
        <w:jc w:val="both"/>
        <w:rPr>
          <w:rFonts w:ascii="Times New Roman" w:hAnsi="Times New Roman" w:cs="Times New Roman"/>
          <w:sz w:val="28"/>
          <w:szCs w:val="28"/>
        </w:rPr>
      </w:pPr>
      <w:r>
        <w:rPr>
          <w:rFonts w:ascii="Times New Roman" w:hAnsi="Times New Roman" w:cs="Times New Roman"/>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41. Муниципальные учреждения представляют исполнительным органам сельского поселения, осуществляющим функции и полномочия учредителя в отношении муниципальных бюджетных и автономных учреждений и главным распорядителям средств бюджета сельского поселения, в ведении которых находятся казенные учреждения, отчет по форме в соответствии с приложением №2 к настоящему Положению.</w:t>
      </w:r>
    </w:p>
    <w:p w:rsidR="00A56FCE" w:rsidRPr="00C35D7E" w:rsidRDefault="003367CD">
      <w:pPr>
        <w:ind w:firstLineChars="200" w:firstLine="560"/>
        <w:jc w:val="both"/>
        <w:rPr>
          <w:rFonts w:ascii="Times New Roman" w:hAnsi="Times New Roman" w:cs="Times New Roman"/>
          <w:sz w:val="28"/>
          <w:szCs w:val="28"/>
        </w:rPr>
      </w:pPr>
      <w:r w:rsidRPr="00C35D7E">
        <w:rPr>
          <w:rFonts w:ascii="Times New Roman" w:hAnsi="Times New Roman" w:cs="Times New Roman"/>
          <w:sz w:val="28"/>
          <w:szCs w:val="28"/>
        </w:rPr>
        <w:t xml:space="preserve">Указанный отчет представляется в сроки, установленные муниципальным заданием, но не позднее </w:t>
      </w:r>
      <w:r w:rsidRPr="00C35D7E">
        <w:rPr>
          <w:rFonts w:ascii="Times New Roman" w:hAnsi="Times New Roman" w:cs="Times New Roman"/>
          <w:sz w:val="28"/>
          <w:szCs w:val="28"/>
          <w:highlight w:val="yellow"/>
        </w:rPr>
        <w:t>1 марта</w:t>
      </w:r>
      <w:r w:rsidRPr="00C35D7E">
        <w:rPr>
          <w:rFonts w:ascii="Times New Roman" w:hAnsi="Times New Roman" w:cs="Times New Roman"/>
          <w:sz w:val="28"/>
          <w:szCs w:val="28"/>
        </w:rPr>
        <w:t xml:space="preserve"> финансового года, следующего </w:t>
      </w:r>
      <w:proofErr w:type="gramStart"/>
      <w:r w:rsidRPr="00C35D7E">
        <w:rPr>
          <w:rFonts w:ascii="Times New Roman" w:hAnsi="Times New Roman" w:cs="Times New Roman"/>
          <w:sz w:val="28"/>
          <w:szCs w:val="28"/>
        </w:rPr>
        <w:t>за</w:t>
      </w:r>
      <w:proofErr w:type="gramEnd"/>
      <w:r w:rsidRPr="00C35D7E">
        <w:rPr>
          <w:rFonts w:ascii="Times New Roman" w:hAnsi="Times New Roman" w:cs="Times New Roman"/>
          <w:sz w:val="28"/>
          <w:szCs w:val="28"/>
        </w:rPr>
        <w:t xml:space="preserve"> отчетным.  </w:t>
      </w:r>
    </w:p>
    <w:p w:rsidR="003367CD" w:rsidRPr="00C35D7E" w:rsidRDefault="003367CD">
      <w:pPr>
        <w:ind w:firstLineChars="200" w:firstLine="560"/>
        <w:jc w:val="both"/>
        <w:rPr>
          <w:rFonts w:ascii="Times New Roman" w:eastAsia="Times New Roman CYR" w:hAnsi="Times New Roman" w:cs="Times New Roman"/>
          <w:sz w:val="28"/>
          <w:szCs w:val="28"/>
        </w:rPr>
      </w:pPr>
      <w:r w:rsidRPr="00C35D7E">
        <w:rPr>
          <w:rFonts w:ascii="Times New Roman" w:eastAsia="Times New Roman CYR" w:hAnsi="Times New Roman" w:cs="Times New Roman"/>
          <w:sz w:val="28"/>
          <w:szCs w:val="28"/>
        </w:rPr>
        <w:t xml:space="preserve">Если показатели объема, указанные в отчете, меньше показателей, установленных в муниципальном задании </w:t>
      </w:r>
      <w:r w:rsidRPr="00C35D7E">
        <w:rPr>
          <w:rFonts w:ascii="Times New Roman" w:hAnsi="Times New Roman" w:cs="Times New Roman"/>
          <w:sz w:val="28"/>
          <w:szCs w:val="28"/>
        </w:rPr>
        <w:t>(с учетом допустимых (возможных) отклонений)</w:t>
      </w:r>
      <w:r w:rsidRPr="00C35D7E">
        <w:rPr>
          <w:rFonts w:ascii="Times New Roman" w:eastAsia="Times New Roman CYR" w:hAnsi="Times New Roman" w:cs="Times New Roman"/>
          <w:sz w:val="28"/>
          <w:szCs w:val="28"/>
        </w:rPr>
        <w:t>, то соответствующие средства субсидии подлежат перечислению в бюджет сельского поселения в соответствии с бюджетным законодательством Российской Федерации, за исключением расходов на коммунальные услуги, уплату имущественных налогов и оплату арендной платы за пользование имуществом. Объем субсидии, подлежащий перечислению в бюджет сельского поселения, рассчитывается исходя из фактически не оказанных (не выполненных) муниципальным учреждением объемов муниципальных услуг (работ), установленных в муниципальном задании.</w:t>
      </w:r>
    </w:p>
    <w:sectPr w:rsidR="003367CD" w:rsidRPr="00C35D7E" w:rsidSect="00AF3728">
      <w:pgSz w:w="11906" w:h="16800"/>
      <w:pgMar w:top="426"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62" w:rsidRDefault="000A5A62" w:rsidP="00F45397">
      <w:r>
        <w:separator/>
      </w:r>
    </w:p>
  </w:endnote>
  <w:endnote w:type="continuationSeparator" w:id="0">
    <w:p w:rsidR="000A5A62" w:rsidRDefault="000A5A62" w:rsidP="00F4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62" w:rsidRDefault="000A5A62" w:rsidP="00F45397">
      <w:r>
        <w:separator/>
      </w:r>
    </w:p>
  </w:footnote>
  <w:footnote w:type="continuationSeparator" w:id="0">
    <w:p w:rsidR="000A5A62" w:rsidRDefault="000A5A62" w:rsidP="00F4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04D"/>
    <w:rsid w:val="00007BAF"/>
    <w:rsid w:val="00047C18"/>
    <w:rsid w:val="00075EE8"/>
    <w:rsid w:val="000853BF"/>
    <w:rsid w:val="000950D4"/>
    <w:rsid w:val="000A2426"/>
    <w:rsid w:val="000A5A62"/>
    <w:rsid w:val="000B2014"/>
    <w:rsid w:val="000B27A7"/>
    <w:rsid w:val="000D3179"/>
    <w:rsid w:val="000D7720"/>
    <w:rsid w:val="00121822"/>
    <w:rsid w:val="001312E8"/>
    <w:rsid w:val="00145873"/>
    <w:rsid w:val="00151941"/>
    <w:rsid w:val="00155D45"/>
    <w:rsid w:val="00167C2E"/>
    <w:rsid w:val="001927E7"/>
    <w:rsid w:val="001A386D"/>
    <w:rsid w:val="001C0A81"/>
    <w:rsid w:val="001C24B3"/>
    <w:rsid w:val="001D0256"/>
    <w:rsid w:val="001D6AC1"/>
    <w:rsid w:val="002029F1"/>
    <w:rsid w:val="00205A4D"/>
    <w:rsid w:val="00220335"/>
    <w:rsid w:val="0023759F"/>
    <w:rsid w:val="00237611"/>
    <w:rsid w:val="00240352"/>
    <w:rsid w:val="0026561C"/>
    <w:rsid w:val="00285B96"/>
    <w:rsid w:val="002B5C80"/>
    <w:rsid w:val="002B64A6"/>
    <w:rsid w:val="002D6F99"/>
    <w:rsid w:val="002D76C6"/>
    <w:rsid w:val="002E326F"/>
    <w:rsid w:val="002E720F"/>
    <w:rsid w:val="003177A0"/>
    <w:rsid w:val="003367CD"/>
    <w:rsid w:val="00337B75"/>
    <w:rsid w:val="00362579"/>
    <w:rsid w:val="003A59D6"/>
    <w:rsid w:val="003B1B25"/>
    <w:rsid w:val="003B790E"/>
    <w:rsid w:val="003D3BFD"/>
    <w:rsid w:val="003F27D3"/>
    <w:rsid w:val="003F2CB8"/>
    <w:rsid w:val="00402264"/>
    <w:rsid w:val="00415E5E"/>
    <w:rsid w:val="00433CEA"/>
    <w:rsid w:val="0044083E"/>
    <w:rsid w:val="00497C8E"/>
    <w:rsid w:val="004A1DB9"/>
    <w:rsid w:val="004C5542"/>
    <w:rsid w:val="004F5124"/>
    <w:rsid w:val="005033C3"/>
    <w:rsid w:val="005075BE"/>
    <w:rsid w:val="00507827"/>
    <w:rsid w:val="00541E87"/>
    <w:rsid w:val="0055077B"/>
    <w:rsid w:val="00554961"/>
    <w:rsid w:val="00555392"/>
    <w:rsid w:val="00565C6C"/>
    <w:rsid w:val="005875AC"/>
    <w:rsid w:val="005B38A4"/>
    <w:rsid w:val="005C12B1"/>
    <w:rsid w:val="005C6702"/>
    <w:rsid w:val="005D28D5"/>
    <w:rsid w:val="005E053F"/>
    <w:rsid w:val="005E1A13"/>
    <w:rsid w:val="005E6006"/>
    <w:rsid w:val="005F1305"/>
    <w:rsid w:val="00610117"/>
    <w:rsid w:val="006219E7"/>
    <w:rsid w:val="006511E1"/>
    <w:rsid w:val="00693945"/>
    <w:rsid w:val="00694AA0"/>
    <w:rsid w:val="006C5A70"/>
    <w:rsid w:val="006E5554"/>
    <w:rsid w:val="0072004E"/>
    <w:rsid w:val="007227A4"/>
    <w:rsid w:val="00760CAF"/>
    <w:rsid w:val="00767FD8"/>
    <w:rsid w:val="00783B17"/>
    <w:rsid w:val="007A6E4E"/>
    <w:rsid w:val="007B3A0A"/>
    <w:rsid w:val="007E32A3"/>
    <w:rsid w:val="00832462"/>
    <w:rsid w:val="008438B9"/>
    <w:rsid w:val="008A3751"/>
    <w:rsid w:val="008B7315"/>
    <w:rsid w:val="008C5209"/>
    <w:rsid w:val="009B524F"/>
    <w:rsid w:val="009C6492"/>
    <w:rsid w:val="009C677A"/>
    <w:rsid w:val="00A523A0"/>
    <w:rsid w:val="00A53884"/>
    <w:rsid w:val="00A56FCE"/>
    <w:rsid w:val="00A76FA8"/>
    <w:rsid w:val="00A87748"/>
    <w:rsid w:val="00A97EB7"/>
    <w:rsid w:val="00AF3728"/>
    <w:rsid w:val="00B11493"/>
    <w:rsid w:val="00B13CE0"/>
    <w:rsid w:val="00B26597"/>
    <w:rsid w:val="00B3605C"/>
    <w:rsid w:val="00B4750E"/>
    <w:rsid w:val="00B5273E"/>
    <w:rsid w:val="00B54A6E"/>
    <w:rsid w:val="00B65551"/>
    <w:rsid w:val="00B708A1"/>
    <w:rsid w:val="00B820D6"/>
    <w:rsid w:val="00BD7C8A"/>
    <w:rsid w:val="00BE16C7"/>
    <w:rsid w:val="00BF2FB6"/>
    <w:rsid w:val="00C01FA8"/>
    <w:rsid w:val="00C23773"/>
    <w:rsid w:val="00C35D7E"/>
    <w:rsid w:val="00C6594B"/>
    <w:rsid w:val="00C776A4"/>
    <w:rsid w:val="00C92CF2"/>
    <w:rsid w:val="00D21440"/>
    <w:rsid w:val="00D23895"/>
    <w:rsid w:val="00D55A42"/>
    <w:rsid w:val="00D7229E"/>
    <w:rsid w:val="00DE1DCA"/>
    <w:rsid w:val="00DF3DA2"/>
    <w:rsid w:val="00E05BEA"/>
    <w:rsid w:val="00E478F2"/>
    <w:rsid w:val="00E5573C"/>
    <w:rsid w:val="00E82E9A"/>
    <w:rsid w:val="00E83AF0"/>
    <w:rsid w:val="00EA104D"/>
    <w:rsid w:val="00ED6739"/>
    <w:rsid w:val="00F02A1C"/>
    <w:rsid w:val="00F03787"/>
    <w:rsid w:val="00F03F34"/>
    <w:rsid w:val="00F10443"/>
    <w:rsid w:val="00F11927"/>
    <w:rsid w:val="00F27883"/>
    <w:rsid w:val="00F42D54"/>
    <w:rsid w:val="00F45397"/>
    <w:rsid w:val="00F53DBE"/>
    <w:rsid w:val="00F67197"/>
    <w:rsid w:val="018351E8"/>
    <w:rsid w:val="01891CAA"/>
    <w:rsid w:val="0189299C"/>
    <w:rsid w:val="040B6309"/>
    <w:rsid w:val="06CE5D4C"/>
    <w:rsid w:val="0A315E11"/>
    <w:rsid w:val="12A323DE"/>
    <w:rsid w:val="16D74F5E"/>
    <w:rsid w:val="16F66828"/>
    <w:rsid w:val="185B52BC"/>
    <w:rsid w:val="211547B3"/>
    <w:rsid w:val="240E34AC"/>
    <w:rsid w:val="249E54B5"/>
    <w:rsid w:val="281F3913"/>
    <w:rsid w:val="28297C89"/>
    <w:rsid w:val="2BF54E81"/>
    <w:rsid w:val="2DD77BBF"/>
    <w:rsid w:val="31D653CB"/>
    <w:rsid w:val="32136D15"/>
    <w:rsid w:val="322F5992"/>
    <w:rsid w:val="34885AE7"/>
    <w:rsid w:val="37A32ED2"/>
    <w:rsid w:val="3B1E020B"/>
    <w:rsid w:val="48885980"/>
    <w:rsid w:val="4B523A10"/>
    <w:rsid w:val="4C3A1E92"/>
    <w:rsid w:val="4CA40BDF"/>
    <w:rsid w:val="4D65634B"/>
    <w:rsid w:val="529A1343"/>
    <w:rsid w:val="56B30FD9"/>
    <w:rsid w:val="57C50FD7"/>
    <w:rsid w:val="57C641CF"/>
    <w:rsid w:val="57E72740"/>
    <w:rsid w:val="58863B5F"/>
    <w:rsid w:val="5A64725B"/>
    <w:rsid w:val="5D9D3C8D"/>
    <w:rsid w:val="5EF6464C"/>
    <w:rsid w:val="640014D3"/>
    <w:rsid w:val="64142F38"/>
    <w:rsid w:val="6A050EDC"/>
    <w:rsid w:val="6FC63D2D"/>
    <w:rsid w:val="711562CD"/>
    <w:rsid w:val="735A6C59"/>
    <w:rsid w:val="78230170"/>
    <w:rsid w:val="78BB09E2"/>
    <w:rsid w:val="7C11618B"/>
    <w:rsid w:val="7CFC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CE"/>
    <w:pPr>
      <w:widowControl w:val="0"/>
      <w:suppressAutoHyphens/>
      <w:autoSpaceDE w:val="0"/>
    </w:pPr>
    <w:rPr>
      <w:rFonts w:ascii="Arial" w:eastAsia="Arial" w:hAnsi="Arial" w:cs="Arial"/>
      <w:sz w:val="24"/>
      <w:szCs w:val="24"/>
      <w:lang w:bidi="ru-RU"/>
    </w:rPr>
  </w:style>
  <w:style w:type="paragraph" w:styleId="1">
    <w:name w:val="heading 1"/>
    <w:basedOn w:val="a"/>
    <w:next w:val="a"/>
    <w:uiPriority w:val="99"/>
    <w:qFormat/>
    <w:rsid w:val="00A56FCE"/>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56FCE"/>
    <w:rPr>
      <w:i/>
      <w:iCs/>
    </w:rPr>
  </w:style>
  <w:style w:type="character" w:styleId="a4">
    <w:name w:val="Hyperlink"/>
    <w:rsid w:val="00A56FCE"/>
    <w:rPr>
      <w:color w:val="000080"/>
      <w:u w:val="single"/>
    </w:rPr>
  </w:style>
  <w:style w:type="character" w:styleId="a5">
    <w:name w:val="Strong"/>
    <w:uiPriority w:val="22"/>
    <w:qFormat/>
    <w:rsid w:val="00A56FCE"/>
    <w:rPr>
      <w:b/>
      <w:bCs/>
    </w:rPr>
  </w:style>
  <w:style w:type="paragraph" w:styleId="a6">
    <w:name w:val="Body Text"/>
    <w:basedOn w:val="a"/>
    <w:rsid w:val="00A56FCE"/>
    <w:pPr>
      <w:spacing w:after="120"/>
    </w:pPr>
  </w:style>
  <w:style w:type="paragraph" w:styleId="a7">
    <w:name w:val="List"/>
    <w:basedOn w:val="a6"/>
    <w:rsid w:val="00A56FCE"/>
    <w:rPr>
      <w:rFonts w:cs="Mangal"/>
    </w:rPr>
  </w:style>
  <w:style w:type="paragraph" w:styleId="a8">
    <w:name w:val="Normal (Web)"/>
    <w:uiPriority w:val="99"/>
    <w:unhideWhenUsed/>
    <w:rsid w:val="00A56FCE"/>
    <w:pPr>
      <w:spacing w:before="100" w:beforeAutospacing="1" w:after="100" w:afterAutospacing="1"/>
    </w:pPr>
    <w:rPr>
      <w:sz w:val="24"/>
      <w:szCs w:val="24"/>
      <w:lang w:val="en-US" w:eastAsia="zh-CN"/>
    </w:rPr>
  </w:style>
  <w:style w:type="character" w:customStyle="1" w:styleId="RTFNum21">
    <w:name w:val="RTF_Num 2 1"/>
    <w:rsid w:val="00A56FCE"/>
    <w:rPr>
      <w:rFonts w:ascii="Symbol" w:eastAsia="Symbol" w:hAnsi="Symbol" w:cs="Symbol"/>
    </w:rPr>
  </w:style>
  <w:style w:type="paragraph" w:customStyle="1" w:styleId="s1">
    <w:name w:val="s_1"/>
    <w:basedOn w:val="a"/>
    <w:rsid w:val="00A56FCE"/>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customStyle="1" w:styleId="10">
    <w:name w:val="Указатель1"/>
    <w:basedOn w:val="a"/>
    <w:rsid w:val="00A56FCE"/>
    <w:pPr>
      <w:suppressLineNumbers/>
    </w:pPr>
    <w:rPr>
      <w:rFonts w:cs="Mangal"/>
    </w:rPr>
  </w:style>
  <w:style w:type="paragraph" w:customStyle="1" w:styleId="a9">
    <w:name w:val="Заголовок"/>
    <w:basedOn w:val="a"/>
    <w:next w:val="a6"/>
    <w:rsid w:val="00A56FCE"/>
    <w:pPr>
      <w:keepNext/>
      <w:spacing w:before="240" w:after="120"/>
    </w:pPr>
    <w:rPr>
      <w:rFonts w:eastAsia="Microsoft YaHei" w:cs="Mangal"/>
      <w:sz w:val="28"/>
      <w:szCs w:val="28"/>
    </w:rPr>
  </w:style>
  <w:style w:type="paragraph" w:customStyle="1" w:styleId="aa">
    <w:name w:val="Содержимое таблицы"/>
    <w:basedOn w:val="a"/>
    <w:rsid w:val="00A56FCE"/>
    <w:pPr>
      <w:suppressLineNumbers/>
    </w:pPr>
  </w:style>
  <w:style w:type="paragraph" w:customStyle="1" w:styleId="ConsPlusTitle">
    <w:name w:val="ConsPlusTitle"/>
    <w:uiPriority w:val="99"/>
    <w:rsid w:val="00A56FCE"/>
    <w:pPr>
      <w:widowControl w:val="0"/>
      <w:autoSpaceDE w:val="0"/>
      <w:autoSpaceDN w:val="0"/>
      <w:adjustRightInd w:val="0"/>
    </w:pPr>
    <w:rPr>
      <w:rFonts w:ascii="Arial" w:hAnsi="Arial" w:cs="Arial"/>
      <w:b/>
      <w:bCs/>
    </w:rPr>
  </w:style>
  <w:style w:type="paragraph" w:customStyle="1" w:styleId="11">
    <w:name w:val="Название1"/>
    <w:basedOn w:val="a"/>
    <w:rsid w:val="00A56FCE"/>
    <w:pPr>
      <w:suppressLineNumbers/>
      <w:spacing w:before="120" w:after="120"/>
    </w:pPr>
    <w:rPr>
      <w:rFonts w:cs="Mangal"/>
      <w:i/>
      <w:iCs/>
    </w:rPr>
  </w:style>
  <w:style w:type="paragraph" w:customStyle="1" w:styleId="ab">
    <w:name w:val="Заголовок таблицы"/>
    <w:basedOn w:val="aa"/>
    <w:rsid w:val="00A56FCE"/>
    <w:pPr>
      <w:jc w:val="center"/>
    </w:pPr>
    <w:rPr>
      <w:b/>
      <w:bCs/>
    </w:rPr>
  </w:style>
  <w:style w:type="paragraph" w:styleId="ac">
    <w:name w:val="header"/>
    <w:basedOn w:val="a"/>
    <w:link w:val="ad"/>
    <w:uiPriority w:val="99"/>
    <w:semiHidden/>
    <w:unhideWhenUsed/>
    <w:rsid w:val="00F45397"/>
    <w:pPr>
      <w:tabs>
        <w:tab w:val="center" w:pos="4677"/>
        <w:tab w:val="right" w:pos="9355"/>
      </w:tabs>
    </w:pPr>
  </w:style>
  <w:style w:type="character" w:customStyle="1" w:styleId="ad">
    <w:name w:val="Верхний колонтитул Знак"/>
    <w:basedOn w:val="a0"/>
    <w:link w:val="ac"/>
    <w:uiPriority w:val="99"/>
    <w:semiHidden/>
    <w:rsid w:val="00F45397"/>
    <w:rPr>
      <w:rFonts w:ascii="Arial" w:eastAsia="Arial" w:hAnsi="Arial" w:cs="Arial"/>
      <w:sz w:val="24"/>
      <w:szCs w:val="24"/>
      <w:lang w:bidi="ru-RU"/>
    </w:rPr>
  </w:style>
  <w:style w:type="paragraph" w:styleId="ae">
    <w:name w:val="footer"/>
    <w:basedOn w:val="a"/>
    <w:link w:val="af"/>
    <w:uiPriority w:val="99"/>
    <w:semiHidden/>
    <w:unhideWhenUsed/>
    <w:rsid w:val="00F45397"/>
    <w:pPr>
      <w:tabs>
        <w:tab w:val="center" w:pos="4677"/>
        <w:tab w:val="right" w:pos="9355"/>
      </w:tabs>
    </w:pPr>
  </w:style>
  <w:style w:type="character" w:customStyle="1" w:styleId="af">
    <w:name w:val="Нижний колонтитул Знак"/>
    <w:basedOn w:val="a0"/>
    <w:link w:val="ae"/>
    <w:uiPriority w:val="99"/>
    <w:semiHidden/>
    <w:rsid w:val="00F45397"/>
    <w:rPr>
      <w:rFonts w:ascii="Arial" w:eastAsia="Arial" w:hAnsi="Arial" w:cs="Arial"/>
      <w:sz w:val="24"/>
      <w:szCs w:val="24"/>
      <w:lang w:bidi="ru-RU"/>
    </w:rPr>
  </w:style>
  <w:style w:type="paragraph" w:styleId="af0">
    <w:name w:val="Balloon Text"/>
    <w:basedOn w:val="a"/>
    <w:link w:val="af1"/>
    <w:uiPriority w:val="99"/>
    <w:semiHidden/>
    <w:unhideWhenUsed/>
    <w:rsid w:val="00AF3728"/>
    <w:rPr>
      <w:rFonts w:ascii="Tahoma" w:hAnsi="Tahoma" w:cs="Tahoma"/>
      <w:sz w:val="16"/>
      <w:szCs w:val="16"/>
    </w:rPr>
  </w:style>
  <w:style w:type="character" w:customStyle="1" w:styleId="af1">
    <w:name w:val="Текст выноски Знак"/>
    <w:basedOn w:val="a0"/>
    <w:link w:val="af0"/>
    <w:uiPriority w:val="99"/>
    <w:semiHidden/>
    <w:rsid w:val="00AF3728"/>
    <w:rPr>
      <w:rFonts w:ascii="Tahoma" w:eastAsia="Arial" w:hAnsi="Tahoma" w:cs="Tahoma"/>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User</cp:lastModifiedBy>
  <cp:revision>6</cp:revision>
  <cp:lastPrinted>2021-07-21T07:33:00Z</cp:lastPrinted>
  <dcterms:created xsi:type="dcterms:W3CDTF">2021-07-19T07:20:00Z</dcterms:created>
  <dcterms:modified xsi:type="dcterms:W3CDTF">2021-07-21T07:43:00Z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