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923BA11" wp14:editId="6AA60D4B">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E64C1E" w:rsidRPr="00D00FD8" w:rsidRDefault="00E64C1E" w:rsidP="00E64C1E">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E64C1E" w:rsidRDefault="00E64C1E" w:rsidP="00E64C1E">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E64C1E" w:rsidRPr="00D00FD8" w:rsidRDefault="00E64C1E" w:rsidP="00E64C1E">
      <w:pPr>
        <w:spacing w:after="0" w:line="240" w:lineRule="auto"/>
        <w:ind w:left="-720"/>
        <w:jc w:val="center"/>
        <w:rPr>
          <w:rFonts w:ascii="Times New Roman" w:eastAsia="Times New Roman" w:hAnsi="Times New Roman" w:cs="Times New Roman"/>
          <w:sz w:val="20"/>
          <w:szCs w:val="20"/>
        </w:rPr>
      </w:pP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p>
    <w:p w:rsidR="00E64C1E" w:rsidRPr="00D00FD8" w:rsidRDefault="001D2B9F" w:rsidP="00E64C1E">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10 января 2022</w:t>
      </w:r>
      <w:r w:rsidR="00E64C1E" w:rsidRPr="00D00FD8">
        <w:rPr>
          <w:rFonts w:ascii="Times New Roman" w:eastAsia="Times New Roman" w:hAnsi="Times New Roman" w:cs="Times New Roman"/>
          <w:b/>
          <w:sz w:val="28"/>
          <w:szCs w:val="28"/>
        </w:rPr>
        <w:t xml:space="preserve"> года    </w:t>
      </w:r>
      <w:r w:rsidR="00E64C1E">
        <w:rPr>
          <w:rFonts w:ascii="Times New Roman" w:eastAsia="Times New Roman" w:hAnsi="Times New Roman" w:cs="Times New Roman"/>
          <w:b/>
          <w:sz w:val="28"/>
          <w:szCs w:val="28"/>
        </w:rPr>
        <w:t xml:space="preserve">             </w:t>
      </w:r>
      <w:r w:rsidR="00E64C1E"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10</w:t>
      </w:r>
      <w:r w:rsidR="00E64C1E" w:rsidRPr="00D00FD8">
        <w:rPr>
          <w:rFonts w:ascii="Times New Roman" w:eastAsia="Times New Roman" w:hAnsi="Times New Roman" w:cs="Times New Roman"/>
          <w:b/>
          <w:sz w:val="28"/>
          <w:szCs w:val="28"/>
        </w:rPr>
        <w:t xml:space="preserve"> </w:t>
      </w:r>
    </w:p>
    <w:p w:rsidR="00E64C1E" w:rsidRPr="00D00FD8" w:rsidRDefault="00E64C1E" w:rsidP="00E64C1E">
      <w:pPr>
        <w:spacing w:after="0" w:line="240" w:lineRule="auto"/>
        <w:ind w:left="-720"/>
        <w:jc w:val="center"/>
        <w:rPr>
          <w:rFonts w:ascii="Times New Roman" w:eastAsia="Times New Roman" w:hAnsi="Times New Roman" w:cs="Times New Roman"/>
          <w:b/>
          <w:sz w:val="28"/>
          <w:szCs w:val="28"/>
        </w:rPr>
      </w:pPr>
    </w:p>
    <w:p w:rsidR="00E64C1E" w:rsidRPr="00D00FD8" w:rsidRDefault="00E64C1E" w:rsidP="00E64C1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E64C1E" w:rsidRPr="00D42A3C" w:rsidRDefault="00E64C1E" w:rsidP="00E64C1E">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E64C1E">
        <w:rPr>
          <w:rFonts w:ascii="Times New Roman" w:eastAsia="Times New Roman" w:hAnsi="Times New Roman" w:cs="Times New Roman"/>
          <w:b/>
          <w:bCs/>
          <w:sz w:val="28"/>
          <w:szCs w:val="28"/>
          <w:lang w:eastAsia="ru-RU"/>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w:t>
      </w:r>
      <w:r w:rsidRPr="00E64C1E">
        <w:rPr>
          <w:rFonts w:ascii="Times New Roman" w:eastAsia="Times New Roman" w:hAnsi="Times New Roman" w:cs="Times New Roman"/>
          <w:b/>
          <w:bCs/>
          <w:sz w:val="28"/>
          <w:szCs w:val="28"/>
          <w:vertAlign w:val="superscript"/>
          <w:lang w:eastAsia="ru-RU"/>
        </w:rPr>
        <w:footnoteReference w:id="1"/>
      </w:r>
      <w:r w:rsidRPr="00E64C1E">
        <w:rPr>
          <w:rFonts w:ascii="Times New Roman" w:eastAsia="Times New Roman" w:hAnsi="Times New Roman" w:cs="Times New Roman"/>
          <w:b/>
          <w:bCs/>
          <w:sz w:val="28"/>
          <w:szCs w:val="28"/>
          <w:lang w:eastAsia="ru-RU"/>
        </w:rPr>
        <w:t>), к определенной категории»</w:t>
      </w:r>
    </w:p>
    <w:p w:rsidR="00E64C1E" w:rsidRPr="00D00FD8" w:rsidRDefault="00E64C1E" w:rsidP="00E64C1E">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E64C1E" w:rsidRPr="00255A5D" w:rsidRDefault="00255A5D" w:rsidP="00255A5D">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55A5D">
        <w:rPr>
          <w:rFonts w:ascii="Times New Roman" w:eastAsia="Times New Roman" w:hAnsi="Times New Roman" w:cs="Times New Roman"/>
          <w:bCs/>
          <w:sz w:val="28"/>
          <w:szCs w:val="28"/>
          <w:lang w:eastAsia="ru-RU"/>
        </w:rPr>
        <w:t>1.</w:t>
      </w:r>
      <w:r w:rsidR="00E64C1E" w:rsidRPr="00255A5D">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w:t>
      </w:r>
      <w:r w:rsidR="00E64C1E" w:rsidRPr="00E64C1E">
        <w:rPr>
          <w:vertAlign w:val="superscript"/>
          <w:lang w:eastAsia="ru-RU"/>
        </w:rPr>
        <w:footnoteReference w:id="2"/>
      </w:r>
      <w:r w:rsidR="00E64C1E" w:rsidRPr="00255A5D">
        <w:rPr>
          <w:rFonts w:ascii="Times New Roman" w:eastAsia="Times New Roman" w:hAnsi="Times New Roman" w:cs="Times New Roman"/>
          <w:bCs/>
          <w:sz w:val="28"/>
          <w:szCs w:val="28"/>
          <w:lang w:eastAsia="ru-RU"/>
        </w:rPr>
        <w:t xml:space="preserve">), к определенной категории». </w:t>
      </w:r>
      <w:r w:rsidR="00E64C1E" w:rsidRPr="00255A5D">
        <w:rPr>
          <w:rFonts w:ascii="Times New Roman" w:eastAsia="Times New Roman" w:hAnsi="Times New Roman" w:cs="Times New Roman"/>
          <w:sz w:val="28"/>
          <w:szCs w:val="28"/>
          <w:lang w:eastAsia="ru-RU"/>
        </w:rPr>
        <w:t>Прилагается.</w:t>
      </w:r>
    </w:p>
    <w:p w:rsidR="00255A5D" w:rsidRDefault="00E64C1E" w:rsidP="00255A5D">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00255A5D">
        <w:rPr>
          <w:rFonts w:ascii="Times New Roman" w:eastAsia="Times New Roman" w:hAnsi="Times New Roman" w:cs="Times New Roman"/>
          <w:sz w:val="28"/>
          <w:szCs w:val="28"/>
          <w:lang w:eastAsia="ru-RU"/>
        </w:rPr>
        <w:t xml:space="preserve"> информации.</w:t>
      </w:r>
    </w:p>
    <w:p w:rsidR="00E64C1E" w:rsidRPr="00D00FD8" w:rsidRDefault="00255A5D" w:rsidP="00255A5D">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4C1E">
        <w:rPr>
          <w:rFonts w:ascii="Times New Roman" w:eastAsia="Times New Roman" w:hAnsi="Times New Roman" w:cs="Times New Roman"/>
          <w:sz w:val="28"/>
          <w:szCs w:val="28"/>
          <w:lang w:eastAsia="ru-RU"/>
        </w:rPr>
        <w:t xml:space="preserve"> 3</w:t>
      </w:r>
      <w:r w:rsidR="00E64C1E"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E64C1E" w:rsidRDefault="00E64C1E" w:rsidP="00E64C1E">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E64C1E" w:rsidRPr="00D00FD8" w:rsidRDefault="00E64C1E" w:rsidP="00E64C1E">
      <w:pPr>
        <w:spacing w:after="200" w:line="276" w:lineRule="auto"/>
        <w:ind w:left="-720"/>
        <w:rPr>
          <w:rFonts w:ascii="Times New Roman" w:eastAsia="Times New Roman" w:hAnsi="Times New Roman" w:cs="Times New Roman"/>
          <w:sz w:val="28"/>
          <w:szCs w:val="28"/>
          <w:lang w:eastAsia="ru-RU"/>
        </w:rPr>
      </w:pPr>
    </w:p>
    <w:p w:rsidR="00E64C1E" w:rsidRPr="00E64C1E" w:rsidRDefault="00E64C1E" w:rsidP="00E64C1E">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E64C1E" w:rsidRPr="002A3995" w:rsidRDefault="00E64C1E" w:rsidP="00E64C1E">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E64C1E" w:rsidRPr="002A3995" w:rsidRDefault="00E64C1E" w:rsidP="00E64C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E64C1E" w:rsidRPr="002A3995" w:rsidRDefault="00E64C1E" w:rsidP="00E64C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E64C1E" w:rsidRDefault="00E64C1E" w:rsidP="00E64C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E64C1E" w:rsidRPr="002A3995" w:rsidRDefault="00E64C1E" w:rsidP="00E64C1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3D65">
        <w:rPr>
          <w:rFonts w:ascii="Times New Roman" w:eastAsia="Times New Roman" w:hAnsi="Times New Roman" w:cs="Times New Roman"/>
          <w:sz w:val="24"/>
          <w:szCs w:val="24"/>
          <w:lang w:eastAsia="ru-RU"/>
        </w:rPr>
        <w:t xml:space="preserve">                   </w:t>
      </w:r>
      <w:r w:rsidR="0042217E">
        <w:rPr>
          <w:rFonts w:ascii="Times New Roman" w:eastAsia="Times New Roman" w:hAnsi="Times New Roman" w:cs="Times New Roman"/>
          <w:sz w:val="24"/>
          <w:szCs w:val="24"/>
          <w:lang w:eastAsia="ru-RU"/>
        </w:rPr>
        <w:t xml:space="preserve">  «10» января 2022 года №10</w:t>
      </w:r>
    </w:p>
    <w:p w:rsidR="00E64C1E" w:rsidRPr="002A3995" w:rsidRDefault="00E64C1E" w:rsidP="00E64C1E">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E64C1E" w:rsidRPr="00BB7C2E" w:rsidRDefault="00E64C1E" w:rsidP="00E64C1E">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E64C1E" w:rsidRPr="002A3995" w:rsidRDefault="00E64C1E" w:rsidP="00E64C1E">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E64C1E">
        <w:rPr>
          <w:rFonts w:ascii="Times New Roman" w:eastAsia="Times New Roman" w:hAnsi="Times New Roman" w:cs="Times New Roman"/>
          <w:b/>
          <w:sz w:val="28"/>
          <w:szCs w:val="28"/>
          <w:lang w:eastAsia="ru-RU"/>
        </w:rPr>
        <w:t>По</w:t>
      </w:r>
      <w:r>
        <w:rPr>
          <w:rFonts w:ascii="Times New Roman" w:eastAsia="Times New Roman" w:hAnsi="Times New Roman" w:cs="Times New Roman"/>
          <w:b/>
          <w:bCs/>
          <w:sz w:val="28"/>
          <w:szCs w:val="28"/>
          <w:lang w:eastAsia="ru-RU"/>
        </w:rPr>
        <w:t xml:space="preserve"> предоставлению</w:t>
      </w:r>
      <w:r w:rsidRPr="00E64C1E">
        <w:rPr>
          <w:rFonts w:ascii="Times New Roman" w:eastAsia="Times New Roman" w:hAnsi="Times New Roman" w:cs="Times New Roman"/>
          <w:b/>
          <w:bCs/>
          <w:sz w:val="28"/>
          <w:szCs w:val="28"/>
          <w:lang w:eastAsia="ru-RU"/>
        </w:rPr>
        <w:t xml:space="preserve"> муниципальной услуги</w:t>
      </w:r>
      <w:r>
        <w:rPr>
          <w:rFonts w:ascii="Times New Roman" w:eastAsia="Times New Roman" w:hAnsi="Times New Roman" w:cs="Times New Roman"/>
          <w:b/>
          <w:bCs/>
          <w:sz w:val="28"/>
          <w:szCs w:val="28"/>
          <w:lang w:eastAsia="ru-RU"/>
        </w:rPr>
        <w:t>:</w:t>
      </w:r>
      <w:r w:rsidRPr="00E64C1E">
        <w:rPr>
          <w:rFonts w:ascii="Times New Roman" w:eastAsia="Times New Roman" w:hAnsi="Times New Roman" w:cs="Times New Roman"/>
          <w:b/>
          <w:bCs/>
          <w:sz w:val="28"/>
          <w:szCs w:val="28"/>
          <w:lang w:eastAsia="ru-RU"/>
        </w:rPr>
        <w:t xml:space="preserve">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w:t>
      </w:r>
      <w:r w:rsidRPr="00E64C1E">
        <w:rPr>
          <w:rFonts w:ascii="Times New Roman" w:eastAsia="Times New Roman" w:hAnsi="Times New Roman" w:cs="Times New Roman"/>
          <w:b/>
          <w:bCs/>
          <w:sz w:val="28"/>
          <w:szCs w:val="28"/>
          <w:vertAlign w:val="superscript"/>
          <w:lang w:eastAsia="ru-RU"/>
        </w:rPr>
        <w:footnoteReference w:id="3"/>
      </w:r>
      <w:r w:rsidRPr="00E64C1E">
        <w:rPr>
          <w:rFonts w:ascii="Times New Roman" w:eastAsia="Times New Roman" w:hAnsi="Times New Roman" w:cs="Times New Roman"/>
          <w:b/>
          <w:bCs/>
          <w:sz w:val="28"/>
          <w:szCs w:val="28"/>
          <w:lang w:eastAsia="ru-RU"/>
        </w:rPr>
        <w:t>), к определенной категории»</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E64C1E">
        <w:rPr>
          <w:rFonts w:ascii="Times New Roman" w:eastAsia="Times New Roman" w:hAnsi="Times New Roman" w:cs="Times New Roman"/>
          <w:bCs/>
          <w:sz w:val="28"/>
          <w:szCs w:val="28"/>
          <w:lang w:eastAsia="ru-RU"/>
        </w:rPr>
        <w:t>(Сокращенное наименование: «Отнесение земельных участков к определенной категории») (далее – муниципальная услуга, административный</w:t>
      </w:r>
      <w:r w:rsidRPr="00E64C1E">
        <w:rPr>
          <w:rFonts w:ascii="Times New Roman" w:eastAsia="Times New Roman" w:hAnsi="Times New Roman" w:cs="Times New Roman"/>
          <w:sz w:val="28"/>
          <w:szCs w:val="28"/>
          <w:lang w:eastAsia="ru-RU"/>
        </w:rPr>
        <w:t xml:space="preserve"> регламент</w:t>
      </w:r>
      <w:r w:rsidRPr="00E64C1E">
        <w:rPr>
          <w:rFonts w:ascii="Times New Roman" w:eastAsia="Times New Roman" w:hAnsi="Times New Roman" w:cs="Times New Roman"/>
          <w:bCs/>
          <w:sz w:val="28"/>
          <w:szCs w:val="28"/>
          <w:lang w:eastAsia="ru-RU"/>
        </w:rPr>
        <w:t>)</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Общие положения</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52"/>
      <w:bookmarkEnd w:id="0"/>
      <w:r w:rsidRPr="00E64C1E">
        <w:rPr>
          <w:rFonts w:ascii="Times New Roman" w:eastAsia="Times New Roman" w:hAnsi="Times New Roman" w:cs="Times New Roman"/>
          <w:sz w:val="28"/>
          <w:szCs w:val="28"/>
          <w:lang w:eastAsia="ru-RU"/>
        </w:rPr>
        <w:t>1.2. Заявителями, имеющими право на получение муниципаль</w:t>
      </w:r>
      <w:r>
        <w:rPr>
          <w:rFonts w:ascii="Times New Roman" w:eastAsia="Times New Roman" w:hAnsi="Times New Roman" w:cs="Times New Roman"/>
          <w:sz w:val="28"/>
          <w:szCs w:val="28"/>
          <w:lang w:eastAsia="ru-RU"/>
        </w:rPr>
        <w:t xml:space="preserve">ной услуги </w:t>
      </w:r>
      <w:r w:rsidRPr="00E64C1E">
        <w:rPr>
          <w:rFonts w:ascii="Times New Roman" w:eastAsia="Times New Roman" w:hAnsi="Times New Roman" w:cs="Times New Roman"/>
          <w:sz w:val="28"/>
          <w:szCs w:val="28"/>
          <w:lang w:eastAsia="ru-RU"/>
        </w:rPr>
        <w:t>(далее – заявитель), являются: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физические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юридические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индивидуальные предприниматели.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Представлять интересы заявителя имеют право: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от имени физических лиц: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опекуны недееспособных граждан;</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от имени юридических лиц: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от имени индивидуальных предпринимателей: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1.3. Информация о местах нахождения органа мес</w:t>
      </w:r>
      <w:r w:rsidR="00A23D65">
        <w:rPr>
          <w:rFonts w:ascii="Times New Roman" w:eastAsia="Times New Roman" w:hAnsi="Times New Roman" w:cs="Times New Roman"/>
          <w:sz w:val="28"/>
          <w:szCs w:val="28"/>
          <w:lang w:eastAsia="ru-RU"/>
        </w:rPr>
        <w:t xml:space="preserve">тного самоуправления </w:t>
      </w:r>
      <w:r w:rsidRPr="00E64C1E">
        <w:rPr>
          <w:rFonts w:ascii="Times New Roman" w:eastAsia="Times New Roman" w:hAnsi="Times New Roman" w:cs="Times New Roman"/>
          <w:sz w:val="28"/>
          <w:szCs w:val="28"/>
          <w:lang w:eastAsia="ru-RU"/>
        </w:rPr>
        <w:t xml:space="preserve">(далее – ОМСУ), предоставляющего муниципальную услугу, ОИВ/ОМСУ/организаций, </w:t>
      </w:r>
      <w:r w:rsidRPr="00E64C1E">
        <w:rPr>
          <w:rFonts w:ascii="Times New Roman" w:eastAsia="Times New Roman" w:hAnsi="Times New Roman" w:cs="Times New Roman"/>
          <w:sz w:val="28"/>
          <w:szCs w:val="28"/>
          <w:lang w:eastAsia="ru-RU"/>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сайте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E64C1E">
        <w:rPr>
          <w:rFonts w:ascii="Times New Roman" w:eastAsia="Times New Roman" w:hAnsi="Times New Roman" w:cs="Times New Roman"/>
          <w:sz w:val="28"/>
          <w:szCs w:val="28"/>
          <w:lang w:eastAsia="ru-RU"/>
        </w:rPr>
        <w:t>ЛО)/</w:t>
      </w:r>
      <w:proofErr w:type="gramEnd"/>
      <w:r w:rsidRPr="00E64C1E">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Стандарт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2.1. Полное наименование муниципальной услуги: </w:t>
      </w:r>
      <w:r w:rsidRPr="00E64C1E">
        <w:rPr>
          <w:rFonts w:ascii="Times New Roman" w:eastAsia="Times New Roman" w:hAnsi="Times New Roman" w:cs="Times New Roman"/>
          <w:bCs/>
          <w:sz w:val="28"/>
          <w:szCs w:val="28"/>
          <w:lang w:eastAsia="ru-RU"/>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Сокращенное наименование муниципальной услуги: </w:t>
      </w:r>
      <w:r w:rsidRPr="00E64C1E">
        <w:rPr>
          <w:rFonts w:ascii="Times New Roman" w:eastAsia="Times New Roman" w:hAnsi="Times New Roman" w:cs="Times New Roman"/>
          <w:bCs/>
          <w:sz w:val="28"/>
          <w:szCs w:val="28"/>
          <w:lang w:eastAsia="ru-RU"/>
        </w:rPr>
        <w:t>«Отнесение земельных участков к определенной категории»</w:t>
      </w:r>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sz w:val="28"/>
          <w:szCs w:val="28"/>
          <w:lang w:eastAsia="ru-RU"/>
        </w:rPr>
        <w:t>2.2. Муниципальную услугу предоставляет ОМСУ.</w:t>
      </w:r>
      <w:r w:rsidRPr="00E64C1E">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E64C1E">
        <w:rPr>
          <w:rFonts w:ascii="Times New Roman" w:eastAsia="Times New Roman" w:hAnsi="Times New Roman" w:cs="Times New Roman"/>
          <w:sz w:val="28"/>
          <w:szCs w:val="28"/>
          <w:lang w:eastAsia="ru-RU"/>
        </w:rPr>
        <w:t xml:space="preserve"> </w:t>
      </w:r>
      <w:r w:rsidRPr="00E64C1E">
        <w:rPr>
          <w:rFonts w:ascii="Times New Roman" w:eastAsia="Times New Roman" w:hAnsi="Times New Roman" w:cs="Times New Roman"/>
          <w:bCs/>
          <w:sz w:val="28"/>
          <w:szCs w:val="28"/>
          <w:lang w:eastAsia="ru-RU"/>
        </w:rPr>
        <w:t>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при личной явке: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филиалах, отделах, удаленных рабочих местах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без личной явки: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почтовым отправлением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по телефону – в ОМСУ,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посредством сайта ОМСУ –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w:t>
      </w:r>
      <w:r w:rsidRPr="00E64C1E">
        <w:rPr>
          <w:rFonts w:ascii="Times New Roman" w:eastAsia="Times New Roman" w:hAnsi="Times New Roman" w:cs="Times New Roman"/>
          <w:bCs/>
          <w:sz w:val="28"/>
          <w:szCs w:val="28"/>
          <w:lang w:eastAsia="ru-RU"/>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E64C1E">
          <w:rPr>
            <w:rFonts w:ascii="Times New Roman" w:eastAsia="Times New Roman" w:hAnsi="Times New Roman" w:cs="Times New Roman"/>
            <w:bCs/>
            <w:sz w:val="28"/>
            <w:szCs w:val="28"/>
            <w:lang w:eastAsia="ru-RU"/>
          </w:rPr>
          <w:t>частью 18 статьи 14.1</w:t>
        </w:r>
      </w:hyperlink>
      <w:r w:rsidRPr="00E64C1E">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решение об отнесении земель или земельных участков в составе таких земель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при личной явке: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филиалах, отделах, удаленных рабочих местах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без личной явки: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почтовым отправлением;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на адрес электронной почты;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2.4. Срок предоставления муниципальной услуги составляет не более 14 (четырнадцати) рабочих дней с даты поступления (регистрации) в ОМСУ заявления (ходатайства об отнесении земель или земельных участков в составе таких земель к определенной категории (далее – заявление).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Земельный кодекс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Градостроительный кодекс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Федеральный закон от 29.12.2004 № 191-ФЗ «О введении в действие Градостроительного кодекса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w:t>
      </w:r>
      <w:r w:rsidRPr="00E64C1E">
        <w:rPr>
          <w:rFonts w:ascii="Times New Roman" w:eastAsia="Times New Roman" w:hAnsi="Times New Roman" w:cs="Times New Roman"/>
          <w:sz w:val="28"/>
          <w:szCs w:val="28"/>
          <w:lang w:eastAsia="ru-RU"/>
        </w:rPr>
        <w:lastRenderedPageBreak/>
        <w:t>местного самоуправления в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Федеральный закон от 21.12.2004 № 172-ФЗ «О переводе земель или земельных участков из одной категории в другую»;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Интерн</w:t>
      </w:r>
      <w:r w:rsidR="00255A5D">
        <w:rPr>
          <w:rFonts w:ascii="Times New Roman" w:eastAsia="Times New Roman" w:hAnsi="Times New Roman" w:cs="Times New Roman"/>
          <w:sz w:val="28"/>
          <w:szCs w:val="28"/>
          <w:lang w:eastAsia="ru-RU"/>
        </w:rPr>
        <w:t xml:space="preserve">ет по адресу </w:t>
      </w:r>
      <w:r w:rsidR="00255A5D" w:rsidRPr="00255A5D">
        <w:rPr>
          <w:rFonts w:ascii="Times New Roman" w:eastAsia="Times New Roman" w:hAnsi="Times New Roman" w:cs="Times New Roman"/>
          <w:sz w:val="28"/>
          <w:szCs w:val="28"/>
          <w:lang w:eastAsia="ru-RU"/>
        </w:rPr>
        <w:t>http://www.vindinostrov.ru/</w:t>
      </w:r>
      <w:r w:rsidR="00255A5D">
        <w:rPr>
          <w:rFonts w:ascii="Times New Roman" w:eastAsia="Times New Roman" w:hAnsi="Times New Roman" w:cs="Times New Roman"/>
          <w:sz w:val="28"/>
          <w:szCs w:val="28"/>
          <w:lang w:eastAsia="ru-RU"/>
        </w:rPr>
        <w:t xml:space="preserve"> </w:t>
      </w:r>
      <w:r w:rsidRPr="00E64C1E">
        <w:rPr>
          <w:rFonts w:ascii="Times New Roman" w:eastAsia="Times New Roman" w:hAnsi="Times New Roman" w:cs="Times New Roman"/>
          <w:sz w:val="28"/>
          <w:szCs w:val="28"/>
          <w:lang w:eastAsia="ru-RU"/>
        </w:rPr>
        <w:t>и в Реестре.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167"/>
      <w:bookmarkEnd w:id="1"/>
      <w:r w:rsidRPr="00E64C1E">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 </w:t>
      </w:r>
      <w:hyperlink w:anchor="P612" w:history="1">
        <w:r w:rsidRPr="00E64C1E">
          <w:rPr>
            <w:rFonts w:ascii="Times New Roman" w:eastAsia="Times New Roman" w:hAnsi="Times New Roman" w:cs="Times New Roman"/>
            <w:sz w:val="28"/>
            <w:szCs w:val="28"/>
            <w:lang w:eastAsia="ru-RU"/>
          </w:rPr>
          <w:t>заявление</w:t>
        </w:r>
      </w:hyperlink>
      <w:r w:rsidRPr="00E64C1E">
        <w:rPr>
          <w:rFonts w:ascii="Times New Roman" w:eastAsia="Times New Roman" w:hAnsi="Times New Roman" w:cs="Times New Roman"/>
          <w:sz w:val="28"/>
          <w:szCs w:val="28"/>
          <w:lang w:eastAsia="ru-RU"/>
        </w:rPr>
        <w:t xml:space="preserve"> о предоставлении услуги (ходатайство об отнесении земель или земельного участка </w:t>
      </w:r>
      <w:r w:rsidRPr="00E64C1E">
        <w:rPr>
          <w:rFonts w:ascii="Times New Roman" w:eastAsia="Times New Roman" w:hAnsi="Times New Roman" w:cs="Times New Roman"/>
          <w:bCs/>
          <w:sz w:val="28"/>
          <w:szCs w:val="28"/>
          <w:lang w:eastAsia="ru-RU"/>
        </w:rPr>
        <w:t>к определенной категории</w:t>
      </w:r>
      <w:r w:rsidRPr="00E64C1E">
        <w:rPr>
          <w:rFonts w:ascii="Times New Roman" w:eastAsia="Times New Roman" w:hAnsi="Times New Roman" w:cs="Times New Roman"/>
          <w:sz w:val="28"/>
          <w:szCs w:val="28"/>
          <w:lang w:eastAsia="ru-RU"/>
        </w:rPr>
        <w:t>) в соответствии с приложением к административному регламенту.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заявлении указываются: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кадастровый номер земельного участка;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категория земель, к которой предполагается отнести землю или земельный участок;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обоснование отнесения земли или земельного участка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права на землю или земельный участок.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w:t>
      </w:r>
      <w:r w:rsidRPr="00E64C1E">
        <w:rPr>
          <w:rFonts w:ascii="Times New Roman" w:eastAsia="Times New Roman" w:hAnsi="Times New Roman" w:cs="Times New Roman"/>
          <w:sz w:val="28"/>
          <w:szCs w:val="28"/>
          <w:lang w:eastAsia="ru-RU"/>
        </w:rPr>
        <w:lastRenderedPageBreak/>
        <w:t xml:space="preserve">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E64C1E">
          <w:rPr>
            <w:rFonts w:ascii="Times New Roman" w:eastAsia="Times New Roman" w:hAnsi="Times New Roman" w:cs="Times New Roman"/>
            <w:sz w:val="28"/>
            <w:szCs w:val="28"/>
            <w:lang w:eastAsia="ru-RU"/>
          </w:rPr>
          <w:t>пунктом 2 статьи 185.1</w:t>
        </w:r>
      </w:hyperlink>
      <w:r w:rsidRPr="00E64C1E">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Примечание: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исполнительные органы государственной власти или органы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6)  копии правоустанавливающих и (или) </w:t>
      </w:r>
      <w:proofErr w:type="spellStart"/>
      <w:r w:rsidRPr="00E64C1E">
        <w:rPr>
          <w:rFonts w:ascii="Times New Roman" w:eastAsia="Times New Roman" w:hAnsi="Times New Roman" w:cs="Times New Roman"/>
          <w:sz w:val="28"/>
          <w:szCs w:val="28"/>
          <w:lang w:eastAsia="ru-RU"/>
        </w:rPr>
        <w:t>правоудостоверяющих</w:t>
      </w:r>
      <w:proofErr w:type="spellEnd"/>
      <w:r w:rsidRPr="00E64C1E">
        <w:rPr>
          <w:rFonts w:ascii="Times New Roman" w:eastAsia="Times New Roman" w:hAnsi="Times New Roman" w:cs="Times New Roman"/>
          <w:sz w:val="28"/>
          <w:szCs w:val="28"/>
          <w:lang w:eastAsia="ru-RU"/>
        </w:rPr>
        <w:t xml:space="preserve"> документов на земельный участок, в случае, если права на него не зарегистрированы в Едином государственном реестре недвижимости (далее – ЕГРН) при этом категория земель указана в них, либо документ, подтверждающий фактическое использование земельного участка.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215"/>
      <w:bookmarkEnd w:id="2"/>
      <w:r w:rsidRPr="00E64C1E">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выписку из ЕГРН об основных характеристиках и зарегистрированны</w:t>
      </w:r>
      <w:r w:rsidR="00255A5D">
        <w:rPr>
          <w:rFonts w:ascii="Times New Roman" w:eastAsia="Times New Roman" w:hAnsi="Times New Roman" w:cs="Times New Roman"/>
          <w:sz w:val="28"/>
          <w:szCs w:val="28"/>
          <w:lang w:eastAsia="ru-RU"/>
        </w:rPr>
        <w:t xml:space="preserve">х правах на земельный участок, </w:t>
      </w:r>
      <w:r w:rsidRPr="00E64C1E">
        <w:rPr>
          <w:rFonts w:ascii="Times New Roman" w:eastAsia="Times New Roman" w:hAnsi="Times New Roman" w:cs="Times New Roman"/>
          <w:sz w:val="28"/>
          <w:szCs w:val="28"/>
          <w:lang w:eastAsia="ru-RU"/>
        </w:rPr>
        <w:t>отнесение которого планируется осуществить или уведомление об отсутствии в ЕГРН запрашиваемых сведений;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заявителем является юридическое лицо;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 выписку из Единого государственного реестра индивидуальных </w:t>
      </w:r>
      <w:r w:rsidRPr="00E64C1E">
        <w:rPr>
          <w:rFonts w:ascii="Times New Roman" w:eastAsia="Times New Roman" w:hAnsi="Times New Roman" w:cs="Times New Roman"/>
          <w:sz w:val="28"/>
          <w:szCs w:val="28"/>
          <w:lang w:eastAsia="ru-RU"/>
        </w:rPr>
        <w:lastRenderedPageBreak/>
        <w:t>предпринимателей, если заявителем является индивидуальный предприниматель;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выписку из государственного реестра муниципальных образований – в отношении муниципальных образований;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заключение государственной экологической экспертизы в случае, если ее проведение предусмотрено федеральными законами.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E64C1E">
          <w:rPr>
            <w:rFonts w:ascii="Times New Roman" w:eastAsia="Times New Roman" w:hAnsi="Times New Roman" w:cs="Times New Roman"/>
            <w:sz w:val="28"/>
            <w:szCs w:val="28"/>
            <w:lang w:eastAsia="ru-RU"/>
          </w:rPr>
          <w:t>пункте 2.7</w:t>
        </w:r>
      </w:hyperlink>
      <w:r w:rsidRPr="00E64C1E">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64C1E">
          <w:rPr>
            <w:rFonts w:ascii="Times New Roman" w:eastAsia="Times New Roman" w:hAnsi="Times New Roman" w:cs="Times New Roman"/>
            <w:sz w:val="28"/>
            <w:szCs w:val="28"/>
            <w:lang w:eastAsia="ru-RU"/>
          </w:rPr>
          <w:t>части 6 статьи 7</w:t>
        </w:r>
      </w:hyperlink>
      <w:r w:rsidRPr="00E64C1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64C1E">
          <w:rPr>
            <w:rFonts w:ascii="Times New Roman" w:eastAsia="Times New Roman" w:hAnsi="Times New Roman" w:cs="Times New Roman"/>
            <w:sz w:val="28"/>
            <w:szCs w:val="28"/>
            <w:lang w:eastAsia="ru-RU"/>
          </w:rPr>
          <w:t>части 1 статьи 9</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64C1E">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2" w:history="1">
        <w:r w:rsidRPr="00E64C1E">
          <w:rPr>
            <w:rFonts w:ascii="Times New Roman" w:eastAsia="Times New Roman" w:hAnsi="Times New Roman" w:cs="Times New Roman"/>
            <w:sz w:val="28"/>
            <w:szCs w:val="28"/>
            <w:lang w:eastAsia="ru-RU"/>
          </w:rPr>
          <w:t>пунктом 4 части 1 статьи 7</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64C1E">
          <w:rPr>
            <w:rFonts w:ascii="Times New Roman" w:eastAsia="Times New Roman" w:hAnsi="Times New Roman" w:cs="Times New Roman"/>
            <w:bCs/>
            <w:sz w:val="28"/>
            <w:szCs w:val="28"/>
            <w:lang w:eastAsia="ru-RU"/>
          </w:rPr>
          <w:t>пунктом 7.2 части 1 статьи 16</w:t>
        </w:r>
      </w:hyperlink>
      <w:r w:rsidRPr="00E64C1E">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1) проводить мероприятия, направленные на подготовку результатов предоставления </w:t>
      </w:r>
      <w:r w:rsidRPr="00E64C1E">
        <w:rPr>
          <w:rFonts w:ascii="Times New Roman" w:eastAsia="Times New Roman" w:hAnsi="Times New Roman" w:cs="Times New Roman"/>
          <w:bCs/>
          <w:sz w:val="28"/>
          <w:szCs w:val="28"/>
          <w:lang w:eastAsia="ru-RU"/>
        </w:rPr>
        <w:lastRenderedPageBreak/>
        <w:t>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3" w:name="P242"/>
      <w:bookmarkEnd w:id="3"/>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 </w:t>
      </w:r>
      <w:r w:rsidRPr="00E64C1E">
        <w:rPr>
          <w:rFonts w:ascii="Times New Roman" w:eastAsia="Times New Roman" w:hAnsi="Times New Roman" w:cs="Times New Roman"/>
          <w:sz w:val="28"/>
          <w:szCs w:val="28"/>
          <w:lang w:eastAsia="ru-RU"/>
        </w:rPr>
        <w:t>с заявлением (ходатайством) обратилось ненадлежащее лицо;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2) Представленные заявителем документы не отвечают требованиям, установленным административным регламентом: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 xml:space="preserve">- </w:t>
      </w:r>
      <w:r w:rsidRPr="00E64C1E">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E64C1E">
          <w:rPr>
            <w:rFonts w:ascii="Times New Roman" w:eastAsia="Times New Roman" w:hAnsi="Times New Roman" w:cs="Times New Roman"/>
            <w:sz w:val="28"/>
            <w:szCs w:val="28"/>
            <w:lang w:eastAsia="ru-RU"/>
          </w:rPr>
          <w:t>п. 2.6</w:t>
        </w:r>
      </w:hyperlink>
      <w:r w:rsidRPr="00E64C1E">
        <w:rPr>
          <w:rFonts w:ascii="Times New Roman" w:eastAsia="Times New Roman" w:hAnsi="Times New Roman" w:cs="Times New Roman"/>
          <w:sz w:val="28"/>
          <w:szCs w:val="28"/>
          <w:lang w:eastAsia="ru-RU"/>
        </w:rPr>
        <w:t xml:space="preserve"> административного регламента, либо</w:t>
      </w:r>
      <w:r w:rsidRPr="00E64C1E">
        <w:rPr>
          <w:rFonts w:ascii="Times New Roman" w:eastAsia="Times New Roman" w:hAnsi="Times New Roman" w:cs="Times New Roman"/>
          <w:color w:val="000000"/>
          <w:sz w:val="28"/>
          <w:szCs w:val="28"/>
          <w:shd w:val="clear" w:color="auto" w:fill="FFFFFF"/>
          <w:lang w:eastAsia="ru-RU"/>
        </w:rPr>
        <w:t xml:space="preserve"> к ходатайству приложены документы, состав, форма или содержание которых не соответствуют требованиям земельного </w:t>
      </w:r>
      <w:hyperlink r:id="rId14" w:history="1">
        <w:r w:rsidRPr="00E64C1E">
          <w:rPr>
            <w:rFonts w:ascii="Times New Roman" w:eastAsia="Times New Roman" w:hAnsi="Times New Roman" w:cs="Times New Roman"/>
            <w:sz w:val="28"/>
            <w:szCs w:val="28"/>
            <w:shd w:val="clear" w:color="auto" w:fill="FFFFFF"/>
            <w:lang w:eastAsia="ru-RU"/>
          </w:rPr>
          <w:t>законодательства</w:t>
        </w:r>
      </w:hyperlink>
      <w:r w:rsidRPr="00E64C1E">
        <w:rPr>
          <w:rFonts w:ascii="Times New Roman" w:eastAsia="Times New Roman" w:hAnsi="Times New Roman" w:cs="Times New Roman"/>
          <w:sz w:val="28"/>
          <w:szCs w:val="28"/>
          <w:shd w:val="clear" w:color="auto" w:fill="FFFFFF"/>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Ходатайство, не подлежащее рассмотрению по основаниям, установленным подпунктами 1 и 2 настоящего пункта,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E64C1E">
        <w:rPr>
          <w:rFonts w:ascii="Times New Roman" w:eastAsia="Times New Roman" w:hAnsi="Times New Roman" w:cs="Times New Roman"/>
          <w:bCs/>
          <w:sz w:val="28"/>
          <w:szCs w:val="28"/>
          <w:lang w:eastAsia="ru-RU"/>
        </w:rPr>
        <w:t>3) Отсутствие права на предоставление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2.11. Порядок, размер и основания взимания государственной пошлины или иной </w:t>
      </w:r>
      <w:r w:rsidRPr="00E64C1E">
        <w:rPr>
          <w:rFonts w:ascii="Times New Roman" w:eastAsia="Times New Roman" w:hAnsi="Times New Roman" w:cs="Times New Roman"/>
          <w:sz w:val="28"/>
          <w:szCs w:val="28"/>
          <w:lang w:eastAsia="ru-RU"/>
        </w:rPr>
        <w:lastRenderedPageBreak/>
        <w:t>платы, взимаемой за предоставление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2.11.1. Муниципальная услуга предоставляется бесплатно.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личном обращении – в день поступления запроса;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направлении запроса в форме электронного документа посредств</w:t>
      </w:r>
      <w:r w:rsidR="00255A5D">
        <w:rPr>
          <w:rFonts w:ascii="Times New Roman" w:eastAsia="Times New Roman" w:hAnsi="Times New Roman" w:cs="Times New Roman"/>
          <w:sz w:val="28"/>
          <w:szCs w:val="28"/>
          <w:lang w:eastAsia="ru-RU"/>
        </w:rPr>
        <w:t xml:space="preserve">ом ЕПГУ или ПГУ ЛО, сайта ОМСУ </w:t>
      </w:r>
      <w:r w:rsidRPr="00E64C1E">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89"/>
      <w:bookmarkEnd w:id="4"/>
      <w:r w:rsidRPr="00E64C1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C1E">
        <w:rPr>
          <w:rFonts w:ascii="Times New Roman" w:eastAsia="Times New Roman" w:hAnsi="Times New Roman" w:cs="Times New Roman"/>
          <w:sz w:val="28"/>
          <w:szCs w:val="28"/>
          <w:lang w:eastAsia="ru-RU"/>
        </w:rPr>
        <w:lastRenderedPageBreak/>
        <w:t>сурдопереводчика</w:t>
      </w:r>
      <w:proofErr w:type="spellEnd"/>
      <w:r w:rsidRPr="00E64C1E">
        <w:rPr>
          <w:rFonts w:ascii="Times New Roman" w:eastAsia="Times New Roman" w:hAnsi="Times New Roman" w:cs="Times New Roman"/>
          <w:sz w:val="28"/>
          <w:szCs w:val="28"/>
          <w:lang w:eastAsia="ru-RU"/>
        </w:rPr>
        <w:t xml:space="preserve"> и </w:t>
      </w:r>
      <w:proofErr w:type="spellStart"/>
      <w:r w:rsidRPr="00E64C1E">
        <w:rPr>
          <w:rFonts w:ascii="Times New Roman" w:eastAsia="Times New Roman" w:hAnsi="Times New Roman" w:cs="Times New Roman"/>
          <w:sz w:val="28"/>
          <w:szCs w:val="28"/>
          <w:lang w:eastAsia="ru-RU"/>
        </w:rPr>
        <w:t>тифлосурдопереводчика</w:t>
      </w:r>
      <w:proofErr w:type="spellEnd"/>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E64C1E">
          <w:rPr>
            <w:rFonts w:ascii="Times New Roman" w:eastAsia="Times New Roman" w:hAnsi="Times New Roman" w:cs="Times New Roman"/>
            <w:sz w:val="28"/>
            <w:szCs w:val="28"/>
            <w:lang w:eastAsia="ru-RU"/>
          </w:rPr>
          <w:t>пункте 2.14</w:t>
        </w:r>
      </w:hyperlink>
      <w:r w:rsidRPr="00E64C1E">
        <w:rPr>
          <w:rFonts w:ascii="Times New Roman" w:eastAsia="Times New Roman" w:hAnsi="Times New Roman" w:cs="Times New Roman"/>
          <w:sz w:val="28"/>
          <w:szCs w:val="28"/>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исполнение требований доступности услуг для инвалидов;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2.15.3. Показатели качества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соблюдение срока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ОМСУ </w:t>
      </w:r>
      <w:r w:rsidRPr="00E64C1E">
        <w:rPr>
          <w:rFonts w:ascii="Times New Roman" w:eastAsia="Times New Roman" w:hAnsi="Times New Roman" w:cs="Times New Roman"/>
          <w:sz w:val="28"/>
          <w:szCs w:val="28"/>
          <w:lang w:eastAsia="ru-RU"/>
        </w:rPr>
        <w:lastRenderedPageBreak/>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2217E" w:rsidRPr="000363B3" w:rsidRDefault="0042217E" w:rsidP="0042217E">
      <w:pPr>
        <w:widowControl w:val="0"/>
        <w:autoSpaceDE w:val="0"/>
        <w:autoSpaceDN w:val="0"/>
        <w:adjustRightInd w:val="0"/>
        <w:spacing w:after="0" w:line="240" w:lineRule="auto"/>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42217E" w:rsidRPr="00E64C1E" w:rsidRDefault="0042217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42217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Состав, последовательность и сроки выполнения</w:t>
      </w:r>
      <w:r w:rsidR="0042217E">
        <w:rPr>
          <w:rFonts w:ascii="Times New Roman" w:eastAsia="Times New Roman" w:hAnsi="Times New Roman" w:cs="Times New Roman"/>
          <w:sz w:val="28"/>
          <w:szCs w:val="28"/>
          <w:lang w:eastAsia="ru-RU"/>
        </w:rPr>
        <w:t xml:space="preserve"> </w:t>
      </w:r>
      <w:r w:rsidRPr="00E64C1E">
        <w:rPr>
          <w:rFonts w:ascii="Times New Roman" w:eastAsia="Times New Roman" w:hAnsi="Times New Roman" w:cs="Times New Roman"/>
          <w:sz w:val="28"/>
          <w:szCs w:val="28"/>
          <w:lang w:eastAsia="ru-RU"/>
        </w:rPr>
        <w:t>административных процедур, требования к порядку</w:t>
      </w:r>
      <w:r w:rsidR="0042217E">
        <w:rPr>
          <w:rFonts w:ascii="Times New Roman" w:eastAsia="Times New Roman" w:hAnsi="Times New Roman" w:cs="Times New Roman"/>
          <w:sz w:val="28"/>
          <w:szCs w:val="28"/>
          <w:lang w:eastAsia="ru-RU"/>
        </w:rPr>
        <w:t xml:space="preserve"> </w:t>
      </w:r>
      <w:bookmarkStart w:id="5" w:name="_GoBack"/>
      <w:bookmarkEnd w:id="5"/>
      <w:r w:rsidRPr="00E64C1E">
        <w:rPr>
          <w:rFonts w:ascii="Times New Roman" w:eastAsia="Times New Roman" w:hAnsi="Times New Roman" w:cs="Times New Roman"/>
          <w:sz w:val="28"/>
          <w:szCs w:val="28"/>
          <w:lang w:eastAsia="ru-RU"/>
        </w:rPr>
        <w:t>их выполнения, в том числе особенности выполнения</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административных процедур в электронной форме</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рассмотрение документов об оказании муниципальной услуги – 10 рабочих дней;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принятие решения об отнесении земельного участка к определенной категории или решения об отказе в предоставлении муниципальной услуги – 2 рабочих дня;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lastRenderedPageBreak/>
        <w:t>- выдача результата –1 рабочий день.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E64C1E">
          <w:rPr>
            <w:rFonts w:ascii="Times New Roman" w:eastAsia="Times New Roman" w:hAnsi="Times New Roman" w:cs="Times New Roman"/>
            <w:sz w:val="28"/>
            <w:szCs w:val="28"/>
            <w:lang w:eastAsia="ru-RU"/>
          </w:rPr>
          <w:t>п. 2.</w:t>
        </w:r>
      </w:hyperlink>
      <w:r w:rsidRPr="00E64C1E">
        <w:rPr>
          <w:rFonts w:ascii="Times New Roman" w:eastAsia="Times New Roman" w:hAnsi="Times New Roman" w:cs="Times New Roman"/>
          <w:sz w:val="28"/>
          <w:szCs w:val="28"/>
          <w:lang w:eastAsia="ru-RU"/>
        </w:rPr>
        <w:t>6 настоящего Административного регламента;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E64C1E">
        <w:rPr>
          <w:rFonts w:ascii="Times New Roman" w:eastAsia="Calibri" w:hAnsi="Times New Roman" w:cs="Times New Roman"/>
          <w:sz w:val="28"/>
          <w:szCs w:val="28"/>
        </w:rPr>
        <w:t xml:space="preserve"> </w:t>
      </w:r>
      <w:r w:rsidRPr="00E64C1E">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10 дней с даты окончания первой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64C1E">
          <w:rPr>
            <w:rFonts w:ascii="Times New Roman" w:eastAsia="Times New Roman" w:hAnsi="Times New Roman" w:cs="Times New Roman"/>
            <w:sz w:val="28"/>
            <w:szCs w:val="28"/>
            <w:lang w:eastAsia="ru-RU"/>
          </w:rPr>
          <w:t>пунктом 2.7</w:t>
        </w:r>
      </w:hyperlink>
      <w:r w:rsidRPr="00E64C1E">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10 дней с даты окончания первой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3.1.3.5. Результат выполнения административной процедуры: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подготовка проекта решения об отнесении земель или земельных участков в составе таких земель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подготовка проекта уведомления об отказе в предоставлении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3.1.4.5. Результат выполнения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подписание постановления ОМСУ об отнесении земель или земельных участков в составе таких земель к определенной категории;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подписание уведомления об отказе в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 Выдача результата.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E64C1E" w:rsidRPr="00E64C1E" w:rsidRDefault="00E64C1E" w:rsidP="00E64C1E">
      <w:pPr>
        <w:autoSpaceDE w:val="0"/>
        <w:autoSpaceDN w:val="0"/>
        <w:adjustRightInd w:val="0"/>
        <w:spacing w:after="0" w:line="240" w:lineRule="auto"/>
        <w:jc w:val="both"/>
        <w:outlineLvl w:val="0"/>
        <w:rPr>
          <w:rFonts w:ascii="Times New Roman" w:eastAsia="Calibri" w:hAnsi="Times New Roman" w:cs="Times New Roman"/>
          <w:sz w:val="28"/>
          <w:szCs w:val="28"/>
        </w:rPr>
      </w:pPr>
      <w:r w:rsidRPr="00E64C1E">
        <w:rPr>
          <w:rFonts w:ascii="Times New Roman" w:eastAsia="Calibri" w:hAnsi="Times New Roman" w:cs="Times New Roman"/>
          <w:sz w:val="28"/>
          <w:szCs w:val="28"/>
        </w:rPr>
        <w:t>3.2. Особенности выполнения административных процедур в электронной форме</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bookmarkStart w:id="7" w:name="Par368"/>
      <w:bookmarkEnd w:id="7"/>
      <w:r w:rsidRPr="00E64C1E">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64C1E">
          <w:rPr>
            <w:rFonts w:ascii="Times New Roman" w:eastAsia="Calibri" w:hAnsi="Times New Roman" w:cs="Times New Roman"/>
            <w:sz w:val="28"/>
            <w:szCs w:val="28"/>
            <w:lang w:eastAsia="ru-RU"/>
          </w:rPr>
          <w:t>законом</w:t>
        </w:r>
      </w:hyperlink>
      <w:r w:rsidRPr="00E64C1E">
        <w:rPr>
          <w:rFonts w:ascii="Times New Roman" w:eastAsia="Calibri" w:hAnsi="Times New Roman" w:cs="Times New Roman"/>
          <w:sz w:val="28"/>
          <w:szCs w:val="28"/>
          <w:lang w:eastAsia="ru-RU"/>
        </w:rPr>
        <w:t xml:space="preserve"> № 210-ФЗ, Федеральным </w:t>
      </w:r>
      <w:hyperlink r:id="rId17" w:history="1">
        <w:r w:rsidRPr="00E64C1E">
          <w:rPr>
            <w:rFonts w:ascii="Times New Roman" w:eastAsia="Calibri" w:hAnsi="Times New Roman" w:cs="Times New Roman"/>
            <w:sz w:val="28"/>
            <w:szCs w:val="28"/>
            <w:lang w:eastAsia="ru-RU"/>
          </w:rPr>
          <w:t>законом</w:t>
        </w:r>
      </w:hyperlink>
      <w:r w:rsidRPr="00E64C1E">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E64C1E">
          <w:rPr>
            <w:rFonts w:ascii="Times New Roman" w:eastAsia="Calibri" w:hAnsi="Times New Roman" w:cs="Times New Roman"/>
            <w:sz w:val="28"/>
            <w:szCs w:val="28"/>
            <w:lang w:eastAsia="ru-RU"/>
          </w:rPr>
          <w:t>постановлением</w:t>
        </w:r>
      </w:hyperlink>
      <w:r w:rsidRPr="00E64C1E">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без личной явки на прием в Администрацию.</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пройти идентификацию и аутентификацию в ЕСИА;</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64C1E">
        <w:rPr>
          <w:rFonts w:ascii="Times New Roman" w:eastAsia="Calibri" w:hAnsi="Times New Roman" w:cs="Times New Roman"/>
          <w:sz w:val="28"/>
          <w:szCs w:val="28"/>
          <w:lang w:eastAsia="ru-RU"/>
        </w:rPr>
        <w:t>Межвед</w:t>
      </w:r>
      <w:proofErr w:type="spellEnd"/>
      <w:r w:rsidRPr="00E64C1E">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64C1E">
        <w:rPr>
          <w:rFonts w:ascii="Times New Roman" w:eastAsia="Calibri" w:hAnsi="Times New Roman" w:cs="Times New Roman"/>
          <w:sz w:val="28"/>
          <w:szCs w:val="28"/>
          <w:lang w:eastAsia="ru-RU"/>
        </w:rPr>
        <w:t>Межвед</w:t>
      </w:r>
      <w:proofErr w:type="spellEnd"/>
      <w:r w:rsidRPr="00E64C1E">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E64C1E">
        <w:rPr>
          <w:rFonts w:ascii="Times New Roman" w:eastAsia="Calibri" w:hAnsi="Times New Roman" w:cs="Times New Roman"/>
          <w:sz w:val="28"/>
          <w:szCs w:val="28"/>
          <w:lang w:eastAsia="ru-RU"/>
        </w:rPr>
        <w:t>Межвед</w:t>
      </w:r>
      <w:proofErr w:type="spellEnd"/>
      <w:r w:rsidRPr="00E64C1E">
        <w:rPr>
          <w:rFonts w:ascii="Times New Roman" w:eastAsia="Calibri" w:hAnsi="Times New Roman" w:cs="Times New Roman"/>
          <w:sz w:val="28"/>
          <w:szCs w:val="28"/>
          <w:lang w:eastAsia="ru-RU"/>
        </w:rPr>
        <w:t xml:space="preserve"> ЛО»;</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E64C1E">
          <w:rPr>
            <w:rFonts w:ascii="Times New Roman" w:eastAsia="Calibri" w:hAnsi="Times New Roman" w:cs="Times New Roman"/>
            <w:sz w:val="28"/>
            <w:szCs w:val="28"/>
            <w:lang w:eastAsia="ru-RU"/>
          </w:rPr>
          <w:t>пункте 2.6</w:t>
        </w:r>
      </w:hyperlink>
      <w:r w:rsidRPr="00E64C1E">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4C1E" w:rsidRPr="00E64C1E" w:rsidRDefault="00E64C1E" w:rsidP="00E64C1E">
      <w:pPr>
        <w:autoSpaceDE w:val="0"/>
        <w:autoSpaceDN w:val="0"/>
        <w:spacing w:after="0" w:line="240" w:lineRule="auto"/>
        <w:jc w:val="both"/>
        <w:rPr>
          <w:rFonts w:ascii="Times New Roman" w:eastAsia="Calibri" w:hAnsi="Times New Roman" w:cs="Times New Roman"/>
          <w:sz w:val="28"/>
          <w:szCs w:val="28"/>
          <w:lang w:eastAsia="ru-RU"/>
        </w:rPr>
      </w:pPr>
      <w:r w:rsidRPr="00E64C1E">
        <w:rPr>
          <w:rFonts w:ascii="Times New Roman" w:eastAsia="Calibri"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w:t>
      </w:r>
      <w:r w:rsidRPr="00E64C1E">
        <w:rPr>
          <w:rFonts w:ascii="Times New Roman" w:eastAsia="Calibri" w:hAnsi="Times New Roman" w:cs="Times New Roman"/>
          <w:sz w:val="28"/>
          <w:szCs w:val="28"/>
          <w:lang w:eastAsia="ru-RU"/>
        </w:rPr>
        <w:lastRenderedPageBreak/>
        <w:t>заявитель при подаче заявления на предоставление услуги отмечает в соответствующем поле такую необходимость).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Calibri"/>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Формы контроля за исполнением административного</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регламента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E64C1E">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w:t>
      </w:r>
      <w:r w:rsidR="00745E90">
        <w:rPr>
          <w:rFonts w:ascii="Times New Roman" w:eastAsia="Times New Roman" w:hAnsi="Times New Roman" w:cs="Times New Roman"/>
          <w:sz w:val="28"/>
          <w:szCs w:val="28"/>
          <w:lang w:eastAsia="ru-RU"/>
        </w:rPr>
        <w:t xml:space="preserve">юдение </w:t>
      </w:r>
      <w:proofErr w:type="gramStart"/>
      <w:r w:rsidRPr="00E64C1E">
        <w:rPr>
          <w:rFonts w:ascii="Times New Roman" w:eastAsia="Times New Roman" w:hAnsi="Times New Roman" w:cs="Times New Roman"/>
          <w:sz w:val="28"/>
          <w:szCs w:val="28"/>
          <w:lang w:eastAsia="ru-RU"/>
        </w:rPr>
        <w:t>требований</w:t>
      </w:r>
      <w:proofErr w:type="gramEnd"/>
      <w:r w:rsidRPr="00E64C1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 Досудебный (внесудебный) порядок обжалования решений</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и действий (бездействия) органа, предоставляющего</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муниципальную услугу, а также должностных лиц органа,</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предоставляющего муниципальную услугу,</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либо муниципальных служащих,</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предоставления государственных и муниципальных услуг</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9" w:history="1">
        <w:r w:rsidRPr="00E64C1E">
          <w:rPr>
            <w:rFonts w:ascii="Times New Roman" w:eastAsia="Times New Roman" w:hAnsi="Times New Roman" w:cs="Times New Roman"/>
            <w:sz w:val="28"/>
            <w:szCs w:val="28"/>
            <w:lang w:eastAsia="ru-RU"/>
          </w:rPr>
          <w:t>статье 15.1</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64C1E">
          <w:rPr>
            <w:rFonts w:ascii="Times New Roman" w:eastAsia="Times New Roman" w:hAnsi="Times New Roman" w:cs="Times New Roman"/>
            <w:sz w:val="28"/>
            <w:szCs w:val="28"/>
            <w:lang w:eastAsia="ru-RU"/>
          </w:rPr>
          <w:t xml:space="preserve">частью 1.3 статьи </w:t>
        </w:r>
        <w:r w:rsidRPr="00E64C1E">
          <w:rPr>
            <w:rFonts w:ascii="Times New Roman" w:eastAsia="Times New Roman" w:hAnsi="Times New Roman" w:cs="Times New Roman"/>
            <w:sz w:val="28"/>
            <w:szCs w:val="28"/>
            <w:lang w:eastAsia="ru-RU"/>
          </w:rPr>
          <w:lastRenderedPageBreak/>
          <w:t>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64C1E">
          <w:rPr>
            <w:rFonts w:ascii="Times New Roman" w:eastAsia="Times New Roman" w:hAnsi="Times New Roman" w:cs="Times New Roman"/>
            <w:sz w:val="28"/>
            <w:szCs w:val="28"/>
            <w:lang w:eastAsia="ru-RU"/>
          </w:rPr>
          <w:t>пунктом 4 части 1 статьи 7</w:t>
        </w:r>
      </w:hyperlink>
      <w:r w:rsidRPr="00E64C1E">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64C1E">
          <w:rPr>
            <w:rFonts w:ascii="Times New Roman" w:eastAsia="Times New Roman" w:hAnsi="Times New Roman" w:cs="Times New Roman"/>
            <w:sz w:val="28"/>
            <w:szCs w:val="28"/>
            <w:lang w:eastAsia="ru-RU"/>
          </w:rPr>
          <w:t>частью 1.3 статьи 16</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Pr="00E64C1E">
        <w:rPr>
          <w:rFonts w:ascii="Times New Roman" w:eastAsia="Times New Roman" w:hAnsi="Times New Roman" w:cs="Times New Roman"/>
          <w:sz w:val="28"/>
          <w:szCs w:val="28"/>
          <w:lang w:eastAsia="ru-RU"/>
        </w:rPr>
        <w:lastRenderedPageBreak/>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64C1E">
          <w:rPr>
            <w:rFonts w:ascii="Times New Roman" w:eastAsia="Times New Roman" w:hAnsi="Times New Roman" w:cs="Times New Roman"/>
            <w:sz w:val="28"/>
            <w:szCs w:val="28"/>
            <w:lang w:eastAsia="ru-RU"/>
          </w:rPr>
          <w:t>части 5 статьи 11.2</w:t>
        </w:r>
      </w:hyperlink>
      <w:r w:rsidRPr="00E64C1E">
        <w:rPr>
          <w:rFonts w:ascii="Times New Roman" w:eastAsia="Times New Roman" w:hAnsi="Times New Roman" w:cs="Times New Roman"/>
          <w:sz w:val="28"/>
          <w:szCs w:val="28"/>
          <w:lang w:eastAsia="ru-RU"/>
        </w:rPr>
        <w:t xml:space="preserve"> Федерального закона № 210-ФЗ.</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письменной жалобе в обязательном порядке указываются: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64C1E">
          <w:rPr>
            <w:rFonts w:ascii="Times New Roman" w:eastAsia="Times New Roman" w:hAnsi="Times New Roman" w:cs="Times New Roman"/>
            <w:sz w:val="28"/>
            <w:szCs w:val="28"/>
            <w:lang w:eastAsia="ru-RU"/>
          </w:rPr>
          <w:t>статьей 11.1</w:t>
        </w:r>
      </w:hyperlink>
      <w:r w:rsidRPr="00E64C1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2) в удовлетворении жалобы отказывается.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 Особенности выполнения административных процедур</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многофункциональных центрах</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E64C1E">
        <w:rPr>
          <w:rFonts w:ascii="Times New Roman" w:eastAsia="Times New Roman" w:hAnsi="Times New Roman" w:cs="Times New Roman"/>
          <w:sz w:val="28"/>
          <w:szCs w:val="28"/>
          <w:lang w:eastAsia="ru-RU"/>
        </w:rPr>
        <w:lastRenderedPageBreak/>
        <w:t>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б) определяет предмет обращения;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в) проводит проверку правильности заполнения обращения;</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ж) направляет копии документов и реестр документов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E64C1E">
          <w:rPr>
            <w:rFonts w:ascii="Times New Roman" w:eastAsia="Times New Roman" w:hAnsi="Times New Roman" w:cs="Times New Roman"/>
            <w:sz w:val="28"/>
            <w:szCs w:val="28"/>
            <w:lang w:eastAsia="ru-RU"/>
          </w:rPr>
          <w:t>требованиями</w:t>
        </w:r>
      </w:hyperlink>
      <w:r w:rsidRPr="00E64C1E">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w:t>
      </w:r>
      <w:r w:rsidRPr="00E64C1E">
        <w:rPr>
          <w:rFonts w:ascii="Times New Roman" w:eastAsia="Times New Roman" w:hAnsi="Times New Roman" w:cs="Times New Roman"/>
          <w:sz w:val="28"/>
          <w:szCs w:val="28"/>
          <w:lang w:eastAsia="ru-RU"/>
        </w:rPr>
        <w:lastRenderedPageBreak/>
        <w:t xml:space="preserve">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4C1E">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588"/>
      <w:bookmarkEnd w:id="8"/>
      <w:r w:rsidRPr="00E64C1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8"/>
          <w:szCs w:val="28"/>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55A5D" w:rsidRPr="00E64C1E" w:rsidRDefault="00255A5D"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Приложение </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к Административному регламенту</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по предоставлению</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муниципальной услуги</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_______________________</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(наименование услуги)</w:t>
      </w:r>
    </w:p>
    <w:p w:rsidR="00E64C1E" w:rsidRPr="00E64C1E" w:rsidRDefault="00E64C1E" w:rsidP="00E64C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bookmarkStart w:id="9" w:name="P612"/>
      <w:bookmarkEnd w:id="9"/>
      <w:r w:rsidRPr="00E64C1E">
        <w:rPr>
          <w:rFonts w:ascii="Times New Roman" w:eastAsia="Times New Roman" w:hAnsi="Times New Roman" w:cs="Times New Roman"/>
          <w:sz w:val="24"/>
          <w:szCs w:val="24"/>
          <w:lang w:eastAsia="ru-RU"/>
        </w:rPr>
        <w:t>Бланк заявления</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В администрацию 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от 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______________________________________</w:t>
      </w: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(для юридических лиц - полное название</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в соответствии с учредительными</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документами, юридический и почтовый</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адреса; телефон, фамилия, имя,</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отчество руководителя;</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для физических лиц - Ф.И.О. заявителя, в     </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том числе зарегистрированного в</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качестве индивидуального предпринимателя</w:t>
      </w:r>
    </w:p>
    <w:p w:rsidR="00E64C1E" w:rsidRPr="00E64C1E" w:rsidRDefault="00E64C1E" w:rsidP="00E64C1E">
      <w:pPr>
        <w:widowControl w:val="0"/>
        <w:tabs>
          <w:tab w:val="left" w:pos="5670"/>
        </w:tabs>
        <w:autoSpaceDE w:val="0"/>
        <w:autoSpaceDN w:val="0"/>
        <w:spacing w:after="0" w:line="240" w:lineRule="auto"/>
        <w:jc w:val="center"/>
        <w:rPr>
          <w:rFonts w:ascii="Courier New" w:eastAsia="Times New Roman" w:hAnsi="Courier New" w:cs="Courier New"/>
          <w:sz w:val="20"/>
          <w:szCs w:val="20"/>
          <w:lang w:eastAsia="ru-RU"/>
        </w:rPr>
      </w:pPr>
      <w:r w:rsidRPr="00E64C1E">
        <w:rPr>
          <w:rFonts w:ascii="Times New Roman" w:eastAsia="Times New Roman" w:hAnsi="Times New Roman" w:cs="Times New Roman"/>
          <w:sz w:val="24"/>
          <w:szCs w:val="24"/>
          <w:lang w:eastAsia="ru-RU"/>
        </w:rPr>
        <w:t xml:space="preserve">                                                                             или представителя заявителя)</w:t>
      </w:r>
      <w:r w:rsidRPr="00E64C1E">
        <w:rPr>
          <w:rFonts w:ascii="Courier New" w:eastAsia="Times New Roman" w:hAnsi="Courier New" w:cs="Courier New"/>
          <w:sz w:val="20"/>
          <w:szCs w:val="20"/>
          <w:lang w:eastAsia="ru-RU"/>
        </w:rPr>
        <w:t xml:space="preserve">                                                                                     </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Courier New" w:eastAsia="Times New Roman" w:hAnsi="Courier New" w:cs="Courier New"/>
          <w:sz w:val="20"/>
          <w:szCs w:val="20"/>
          <w:lang w:eastAsia="ru-RU"/>
        </w:rPr>
        <w:t xml:space="preserve">                                        адреса; телефон, </w:t>
      </w:r>
      <w:r w:rsidRPr="00E64C1E">
        <w:rPr>
          <w:rFonts w:ascii="Times New Roman" w:eastAsia="Times New Roman" w:hAnsi="Times New Roman" w:cs="Times New Roman"/>
          <w:sz w:val="24"/>
          <w:szCs w:val="24"/>
          <w:lang w:eastAsia="ru-RU"/>
        </w:rPr>
        <w:t>(факс),</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электронную почту и иные реквизиты,</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позволяющие осуществлять</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взаимодействие с заявителем)</w:t>
      </w:r>
    </w:p>
    <w:p w:rsidR="00E64C1E" w:rsidRPr="00E64C1E" w:rsidRDefault="00E64C1E" w:rsidP="00E64C1E">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E64C1E" w:rsidRPr="00E64C1E" w:rsidRDefault="00E64C1E" w:rsidP="00E64C1E">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ХОДАТАЙСТВО</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об отнесении земель или земельных участков</w:t>
      </w:r>
    </w:p>
    <w:p w:rsidR="00E64C1E" w:rsidRPr="00E64C1E" w:rsidRDefault="00E64C1E" w:rsidP="00E64C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в составе таких земель к определенной категории</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Прошу   отнести   </w:t>
      </w:r>
      <w:proofErr w:type="gramStart"/>
      <w:r w:rsidRPr="00E64C1E">
        <w:rPr>
          <w:rFonts w:ascii="Times New Roman" w:eastAsia="Times New Roman" w:hAnsi="Times New Roman" w:cs="Times New Roman"/>
          <w:sz w:val="24"/>
          <w:szCs w:val="24"/>
          <w:lang w:eastAsia="ru-RU"/>
        </w:rPr>
        <w:t>землю  (</w:t>
      </w:r>
      <w:proofErr w:type="gramEnd"/>
      <w:r w:rsidRPr="00E64C1E">
        <w:rPr>
          <w:rFonts w:ascii="Times New Roman" w:eastAsia="Times New Roman" w:hAnsi="Times New Roman" w:cs="Times New Roman"/>
          <w:sz w:val="24"/>
          <w:szCs w:val="24"/>
          <w:lang w:eastAsia="ru-RU"/>
        </w:rPr>
        <w:t>земельный  участок),  имеющую(</w:t>
      </w:r>
      <w:proofErr w:type="spellStart"/>
      <w:r w:rsidRPr="00E64C1E">
        <w:rPr>
          <w:rFonts w:ascii="Times New Roman" w:eastAsia="Times New Roman" w:hAnsi="Times New Roman" w:cs="Times New Roman"/>
          <w:sz w:val="24"/>
          <w:szCs w:val="24"/>
          <w:lang w:eastAsia="ru-RU"/>
        </w:rPr>
        <w:t>ий</w:t>
      </w:r>
      <w:proofErr w:type="spellEnd"/>
      <w:r w:rsidRPr="00E64C1E">
        <w:rPr>
          <w:rFonts w:ascii="Times New Roman" w:eastAsia="Times New Roman" w:hAnsi="Times New Roman" w:cs="Times New Roman"/>
          <w:sz w:val="24"/>
          <w:szCs w:val="24"/>
          <w:lang w:eastAsia="ru-RU"/>
        </w:rPr>
        <w:t>)  следующие</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характеристики:</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адрес, границы и месторасположение 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___________________________________________________________________________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площадь ___________________________________________________________________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lastRenderedPageBreak/>
        <w:t xml:space="preserve">                                            (указывается только для земельных участков)</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кадастровый номер 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только для земельных участков)</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к категории земель 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категория земель, к которой предполагается</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отнести землю (земельный участок)</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для _______________________________________________________________________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обоснование отнесения земли (земельного участка)</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Земельный участок принадлежит 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правообладатель земли</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(земельного участка)</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на праве __________________________________________________________________</w:t>
      </w:r>
    </w:p>
    <w:p w:rsidR="00E64C1E" w:rsidRPr="00E64C1E" w:rsidRDefault="00E64C1E" w:rsidP="00E64C1E">
      <w:pPr>
        <w:widowControl w:val="0"/>
        <w:autoSpaceDE w:val="0"/>
        <w:autoSpaceDN w:val="0"/>
        <w:spacing w:after="0" w:line="240" w:lineRule="auto"/>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(указывается право на землю (земельный участок)</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Результат рассмотрения заявления прошу: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выдать на руки в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xml:space="preserve">│   │ </w:t>
      </w:r>
      <w:proofErr w:type="gramStart"/>
      <w:r w:rsidRPr="00E64C1E">
        <w:rPr>
          <w:rFonts w:ascii="Times New Roman" w:eastAsia="Times New Roman" w:hAnsi="Times New Roman" w:cs="Times New Roman"/>
          <w:sz w:val="24"/>
          <w:szCs w:val="24"/>
          <w:lang w:eastAsia="ru-RU"/>
        </w:rPr>
        <w:t>выдать  на</w:t>
      </w:r>
      <w:proofErr w:type="gramEnd"/>
      <w:r w:rsidRPr="00E64C1E">
        <w:rPr>
          <w:rFonts w:ascii="Times New Roman" w:eastAsia="Times New Roman" w:hAnsi="Times New Roman" w:cs="Times New Roman"/>
          <w:sz w:val="24"/>
          <w:szCs w:val="24"/>
          <w:lang w:eastAsia="ru-RU"/>
        </w:rPr>
        <w:t xml:space="preserve">  руки  в  МФЦ (указать адрес)  _____________________________</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на адрес электронной почты ____________________________________________</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направить в электронной форме в личный кабинет на ПГУ ЛО/ЕПГУ/сайт ОМСУ</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   │ направить по почте (указать адрес) ____________________________________</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4C1E">
        <w:rPr>
          <w:rFonts w:ascii="Times New Roman" w:eastAsia="Times New Roman" w:hAnsi="Times New Roman" w:cs="Times New Roman"/>
          <w:sz w:val="24"/>
          <w:szCs w:val="24"/>
          <w:lang w:eastAsia="ru-RU"/>
        </w:rPr>
        <w:t>└─┘</w:t>
      </w:r>
    </w:p>
    <w:p w:rsidR="00E64C1E" w:rsidRPr="00E64C1E" w:rsidRDefault="00E64C1E" w:rsidP="00E64C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3F70" w:rsidRDefault="00E63F70"/>
    <w:sectPr w:rsidR="00E63F70" w:rsidSect="00255A5D">
      <w:headerReference w:type="default" r:id="rId29"/>
      <w:pgSz w:w="11906" w:h="16838"/>
      <w:pgMar w:top="142"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D8" w:rsidRDefault="005A0ED8" w:rsidP="00E64C1E">
      <w:pPr>
        <w:spacing w:after="0" w:line="240" w:lineRule="auto"/>
      </w:pPr>
      <w:r>
        <w:separator/>
      </w:r>
    </w:p>
  </w:endnote>
  <w:endnote w:type="continuationSeparator" w:id="0">
    <w:p w:rsidR="005A0ED8" w:rsidRDefault="005A0ED8" w:rsidP="00E6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D8" w:rsidRDefault="005A0ED8" w:rsidP="00E64C1E">
      <w:pPr>
        <w:spacing w:after="0" w:line="240" w:lineRule="auto"/>
      </w:pPr>
      <w:r>
        <w:separator/>
      </w:r>
    </w:p>
  </w:footnote>
  <w:footnote w:type="continuationSeparator" w:id="0">
    <w:p w:rsidR="005A0ED8" w:rsidRDefault="005A0ED8" w:rsidP="00E64C1E">
      <w:pPr>
        <w:spacing w:after="0" w:line="240" w:lineRule="auto"/>
      </w:pPr>
      <w:r>
        <w:continuationSeparator/>
      </w:r>
    </w:p>
  </w:footnote>
  <w:footnote w:id="1">
    <w:p w:rsidR="00E64C1E" w:rsidRPr="006C3824" w:rsidRDefault="00E64C1E" w:rsidP="00E64C1E">
      <w:pPr>
        <w:pStyle w:val="13"/>
      </w:pPr>
      <w:r>
        <w:rPr>
          <w:rStyle w:val="a9"/>
        </w:rPr>
        <w:footnoteRef/>
      </w:r>
      <w:r>
        <w:t xml:space="preserve"> </w:t>
      </w:r>
      <w:r w:rsidRPr="006C3824">
        <w:rPr>
          <w:rFonts w:ascii="Times New Roman" w:hAnsi="Times New Roman" w:cs="Times New Roman"/>
          <w:bCs/>
        </w:rPr>
        <w:t>Для муниципальных районов (городского округа) и городских поселений</w:t>
      </w:r>
    </w:p>
  </w:footnote>
  <w:footnote w:id="2">
    <w:p w:rsidR="00E64C1E" w:rsidRPr="006C3824" w:rsidRDefault="00E64C1E" w:rsidP="00E64C1E">
      <w:pPr>
        <w:pStyle w:val="13"/>
      </w:pPr>
      <w:r>
        <w:rPr>
          <w:rStyle w:val="a9"/>
        </w:rPr>
        <w:footnoteRef/>
      </w:r>
      <w:r>
        <w:t xml:space="preserve"> </w:t>
      </w:r>
      <w:r w:rsidRPr="006C3824">
        <w:rPr>
          <w:rFonts w:ascii="Times New Roman" w:hAnsi="Times New Roman" w:cs="Times New Roman"/>
          <w:bCs/>
        </w:rPr>
        <w:t>Для муниципальных районов (городского округа) и городских поселений</w:t>
      </w:r>
    </w:p>
  </w:footnote>
  <w:footnote w:id="3">
    <w:p w:rsidR="00E64C1E" w:rsidRPr="006C3824" w:rsidRDefault="00E64C1E" w:rsidP="00E64C1E">
      <w:pPr>
        <w:pStyle w:val="13"/>
      </w:pPr>
      <w:r>
        <w:rPr>
          <w:rStyle w:val="a9"/>
        </w:rPr>
        <w:footnoteRef/>
      </w:r>
      <w:r>
        <w:t xml:space="preserve"> </w:t>
      </w:r>
      <w:r w:rsidRPr="006C3824">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64552"/>
      <w:docPartObj>
        <w:docPartGallery w:val="Page Numbers (Top of Page)"/>
        <w:docPartUnique/>
      </w:docPartObj>
    </w:sdtPr>
    <w:sdtEndPr/>
    <w:sdtContent>
      <w:p w:rsidR="00E64C1E" w:rsidRDefault="00E64C1E">
        <w:pPr>
          <w:pStyle w:val="10"/>
          <w:jc w:val="center"/>
        </w:pPr>
        <w:r>
          <w:fldChar w:fldCharType="begin"/>
        </w:r>
        <w:r>
          <w:instrText>PAGE   \* MERGEFORMAT</w:instrText>
        </w:r>
        <w:r>
          <w:fldChar w:fldCharType="separate"/>
        </w:r>
        <w:r w:rsidR="0042217E">
          <w:rPr>
            <w:noProof/>
          </w:rPr>
          <w:t>24</w:t>
        </w:r>
        <w:r>
          <w:fldChar w:fldCharType="end"/>
        </w:r>
      </w:p>
    </w:sdtContent>
  </w:sdt>
  <w:p w:rsidR="00E64C1E" w:rsidRDefault="00E64C1E">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4A9D"/>
    <w:multiLevelType w:val="hybridMultilevel"/>
    <w:tmpl w:val="3514B92C"/>
    <w:lvl w:ilvl="0" w:tplc="F626C5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1E"/>
    <w:rsid w:val="001D2B9F"/>
    <w:rsid w:val="00255A5D"/>
    <w:rsid w:val="00333A88"/>
    <w:rsid w:val="0042217E"/>
    <w:rsid w:val="005A0ED8"/>
    <w:rsid w:val="005D174E"/>
    <w:rsid w:val="00745E90"/>
    <w:rsid w:val="00A23D65"/>
    <w:rsid w:val="00DD537B"/>
    <w:rsid w:val="00E63F70"/>
    <w:rsid w:val="00E6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7859-B508-4B53-B157-8A5FB58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4C1E"/>
  </w:style>
  <w:style w:type="paragraph" w:customStyle="1" w:styleId="10">
    <w:name w:val="Верхний колонтитул1"/>
    <w:basedOn w:val="a"/>
    <w:next w:val="a3"/>
    <w:link w:val="a4"/>
    <w:uiPriority w:val="99"/>
    <w:unhideWhenUsed/>
    <w:rsid w:val="00E64C1E"/>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E64C1E"/>
  </w:style>
  <w:style w:type="paragraph" w:customStyle="1" w:styleId="11">
    <w:name w:val="Нижний колонтитул1"/>
    <w:basedOn w:val="a"/>
    <w:next w:val="a5"/>
    <w:link w:val="a6"/>
    <w:uiPriority w:val="99"/>
    <w:unhideWhenUsed/>
    <w:rsid w:val="00E64C1E"/>
    <w:pPr>
      <w:tabs>
        <w:tab w:val="center" w:pos="4677"/>
        <w:tab w:val="right" w:pos="9355"/>
      </w:tabs>
      <w:spacing w:after="0" w:line="240" w:lineRule="auto"/>
    </w:pPr>
  </w:style>
  <w:style w:type="character" w:customStyle="1" w:styleId="a6">
    <w:name w:val="Нижний колонтитул Знак"/>
    <w:basedOn w:val="a0"/>
    <w:link w:val="11"/>
    <w:uiPriority w:val="99"/>
    <w:rsid w:val="00E64C1E"/>
  </w:style>
  <w:style w:type="paragraph" w:customStyle="1" w:styleId="ConsPlusNormal">
    <w:name w:val="ConsPlusNormal"/>
    <w:rsid w:val="00E64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C1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Гиперссылка1"/>
    <w:basedOn w:val="a0"/>
    <w:uiPriority w:val="99"/>
    <w:unhideWhenUsed/>
    <w:rsid w:val="00E64C1E"/>
    <w:rPr>
      <w:color w:val="0000FF"/>
      <w:u w:val="single"/>
    </w:rPr>
  </w:style>
  <w:style w:type="paragraph" w:customStyle="1" w:styleId="13">
    <w:name w:val="Текст сноски1"/>
    <w:basedOn w:val="a"/>
    <w:next w:val="a7"/>
    <w:link w:val="a8"/>
    <w:uiPriority w:val="99"/>
    <w:semiHidden/>
    <w:unhideWhenUsed/>
    <w:rsid w:val="00E64C1E"/>
    <w:pPr>
      <w:spacing w:after="0" w:line="240" w:lineRule="auto"/>
    </w:pPr>
    <w:rPr>
      <w:sz w:val="20"/>
      <w:szCs w:val="20"/>
    </w:rPr>
  </w:style>
  <w:style w:type="character" w:customStyle="1" w:styleId="a8">
    <w:name w:val="Текст сноски Знак"/>
    <w:basedOn w:val="a0"/>
    <w:link w:val="13"/>
    <w:uiPriority w:val="99"/>
    <w:semiHidden/>
    <w:rsid w:val="00E64C1E"/>
    <w:rPr>
      <w:sz w:val="20"/>
      <w:szCs w:val="20"/>
    </w:rPr>
  </w:style>
  <w:style w:type="character" w:styleId="a9">
    <w:name w:val="footnote reference"/>
    <w:basedOn w:val="a0"/>
    <w:uiPriority w:val="99"/>
    <w:semiHidden/>
    <w:unhideWhenUsed/>
    <w:rsid w:val="00E64C1E"/>
    <w:rPr>
      <w:vertAlign w:val="superscript"/>
    </w:rPr>
  </w:style>
  <w:style w:type="paragraph" w:customStyle="1" w:styleId="ConsPlusTitle">
    <w:name w:val="ConsPlusTitle"/>
    <w:rsid w:val="00E64C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14"/>
    <w:uiPriority w:val="99"/>
    <w:semiHidden/>
    <w:unhideWhenUsed/>
    <w:rsid w:val="00E64C1E"/>
    <w:pPr>
      <w:tabs>
        <w:tab w:val="center" w:pos="4677"/>
        <w:tab w:val="right" w:pos="9355"/>
      </w:tabs>
      <w:spacing w:after="0" w:line="240" w:lineRule="auto"/>
    </w:pPr>
  </w:style>
  <w:style w:type="character" w:customStyle="1" w:styleId="14">
    <w:name w:val="Верхний колонтитул Знак1"/>
    <w:basedOn w:val="a0"/>
    <w:link w:val="a3"/>
    <w:uiPriority w:val="99"/>
    <w:semiHidden/>
    <w:rsid w:val="00E64C1E"/>
  </w:style>
  <w:style w:type="paragraph" w:styleId="a5">
    <w:name w:val="footer"/>
    <w:basedOn w:val="a"/>
    <w:link w:val="15"/>
    <w:uiPriority w:val="99"/>
    <w:semiHidden/>
    <w:unhideWhenUsed/>
    <w:rsid w:val="00E64C1E"/>
    <w:pPr>
      <w:tabs>
        <w:tab w:val="center" w:pos="4677"/>
        <w:tab w:val="right" w:pos="9355"/>
      </w:tabs>
      <w:spacing w:after="0" w:line="240" w:lineRule="auto"/>
    </w:pPr>
  </w:style>
  <w:style w:type="character" w:customStyle="1" w:styleId="15">
    <w:name w:val="Нижний колонтитул Знак1"/>
    <w:basedOn w:val="a0"/>
    <w:link w:val="a5"/>
    <w:uiPriority w:val="99"/>
    <w:semiHidden/>
    <w:rsid w:val="00E64C1E"/>
  </w:style>
  <w:style w:type="character" w:styleId="aa">
    <w:name w:val="Hyperlink"/>
    <w:basedOn w:val="a0"/>
    <w:uiPriority w:val="99"/>
    <w:semiHidden/>
    <w:unhideWhenUsed/>
    <w:rsid w:val="00E64C1E"/>
    <w:rPr>
      <w:color w:val="0563C1" w:themeColor="hyperlink"/>
      <w:u w:val="single"/>
    </w:rPr>
  </w:style>
  <w:style w:type="paragraph" w:styleId="a7">
    <w:name w:val="footnote text"/>
    <w:basedOn w:val="a"/>
    <w:link w:val="16"/>
    <w:uiPriority w:val="99"/>
    <w:semiHidden/>
    <w:unhideWhenUsed/>
    <w:rsid w:val="00E64C1E"/>
    <w:pPr>
      <w:spacing w:after="0" w:line="240" w:lineRule="auto"/>
    </w:pPr>
    <w:rPr>
      <w:sz w:val="20"/>
      <w:szCs w:val="20"/>
    </w:rPr>
  </w:style>
  <w:style w:type="character" w:customStyle="1" w:styleId="16">
    <w:name w:val="Текст сноски Знак1"/>
    <w:basedOn w:val="a0"/>
    <w:link w:val="a7"/>
    <w:uiPriority w:val="99"/>
    <w:semiHidden/>
    <w:rsid w:val="00E64C1E"/>
    <w:rPr>
      <w:sz w:val="20"/>
      <w:szCs w:val="20"/>
    </w:rPr>
  </w:style>
  <w:style w:type="paragraph" w:styleId="ab">
    <w:name w:val="List Paragraph"/>
    <w:basedOn w:val="a"/>
    <w:uiPriority w:val="34"/>
    <w:qFormat/>
    <w:rsid w:val="00E64C1E"/>
    <w:pPr>
      <w:ind w:left="720"/>
      <w:contextualSpacing/>
    </w:pPr>
  </w:style>
  <w:style w:type="paragraph" w:styleId="ac">
    <w:name w:val="Balloon Text"/>
    <w:basedOn w:val="a"/>
    <w:link w:val="ad"/>
    <w:uiPriority w:val="99"/>
    <w:semiHidden/>
    <w:unhideWhenUsed/>
    <w:rsid w:val="004221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2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http://www.consultant.ru/document/cons_doc_LAW_381486/"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9766</Words>
  <Characters>55670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2022-01-17T09:55:00Z</cp:lastPrinted>
  <dcterms:created xsi:type="dcterms:W3CDTF">2021-12-09T06:33:00Z</dcterms:created>
  <dcterms:modified xsi:type="dcterms:W3CDTF">2022-01-17T09:55:00Z</dcterms:modified>
</cp:coreProperties>
</file>