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9D" w:rsidRDefault="00AE219D"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219D" w:rsidRDefault="00AE219D"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noProof/>
          <w:sz w:val="28"/>
          <w:szCs w:val="28"/>
          <w:lang w:eastAsia="ru-RU"/>
        </w:rPr>
        <w:drawing>
          <wp:inline distT="0" distB="0" distL="0" distR="0" wp14:anchorId="7876FAC2" wp14:editId="077EE37C">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АДМИНИСТРАЦИЯ</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МУНИЦИПАЛЬНОГО ОБРАЗОВАНИЯ</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ВЫНДИНООСТРОВСКОЕ СЕЛЬСКОЕ  ПОСЕЛЕНИЕ</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Волховский муниципальный район</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Ленинградская область</w:t>
      </w:r>
    </w:p>
    <w:p w:rsidR="00AE219D" w:rsidRPr="00AE219D" w:rsidRDefault="00AE219D" w:rsidP="00AE219D">
      <w:pPr>
        <w:spacing w:after="0" w:line="240" w:lineRule="auto"/>
        <w:ind w:left="-720"/>
        <w:jc w:val="center"/>
        <w:rPr>
          <w:rFonts w:ascii="Times New Roman" w:eastAsia="Times New Roman" w:hAnsi="Times New Roman" w:cs="Times New Roman"/>
          <w:sz w:val="20"/>
          <w:szCs w:val="20"/>
        </w:rPr>
      </w:pPr>
      <w:r w:rsidRPr="00AE219D">
        <w:rPr>
          <w:rFonts w:ascii="Times New Roman" w:eastAsia="Times New Roman" w:hAnsi="Times New Roman" w:cs="Times New Roman"/>
          <w:sz w:val="20"/>
          <w:szCs w:val="20"/>
        </w:rPr>
        <w:t>деревня Вындин Остров</w:t>
      </w:r>
    </w:p>
    <w:p w:rsidR="00AE219D" w:rsidRPr="00AE219D" w:rsidRDefault="00AE219D" w:rsidP="00AE219D">
      <w:pPr>
        <w:spacing w:after="0" w:line="240" w:lineRule="auto"/>
        <w:ind w:left="-720"/>
        <w:jc w:val="center"/>
        <w:rPr>
          <w:rFonts w:ascii="Times New Roman" w:eastAsia="Times New Roman" w:hAnsi="Times New Roman" w:cs="Times New Roman"/>
          <w:sz w:val="20"/>
          <w:szCs w:val="20"/>
        </w:rPr>
      </w:pPr>
      <w:r w:rsidRPr="00AE219D">
        <w:rPr>
          <w:rFonts w:ascii="Times New Roman" w:eastAsia="Times New Roman" w:hAnsi="Times New Roman" w:cs="Times New Roman"/>
          <w:sz w:val="20"/>
          <w:szCs w:val="20"/>
        </w:rPr>
        <w:t>ул. Школьная, д.1 а</w:t>
      </w:r>
    </w:p>
    <w:p w:rsidR="009A134B" w:rsidRDefault="009A134B" w:rsidP="00AE219D">
      <w:pPr>
        <w:spacing w:after="0" w:line="240" w:lineRule="auto"/>
        <w:ind w:left="-720"/>
        <w:jc w:val="center"/>
        <w:rPr>
          <w:rFonts w:ascii="Times New Roman" w:eastAsia="Times New Roman" w:hAnsi="Times New Roman" w:cs="Times New Roman"/>
          <w:sz w:val="20"/>
          <w:szCs w:val="20"/>
        </w:rPr>
      </w:pP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ПОСТАНОВЛЕНИЕ</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p>
    <w:p w:rsidR="00AE219D" w:rsidRPr="00AE219D" w:rsidRDefault="009A134B" w:rsidP="00AE219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10 янва</w:t>
      </w:r>
      <w:r w:rsidR="00AE219D" w:rsidRPr="00AE219D">
        <w:rPr>
          <w:rFonts w:ascii="Times New Roman" w:eastAsia="Times New Roman" w:hAnsi="Times New Roman" w:cs="Times New Roman"/>
          <w:b/>
          <w:sz w:val="28"/>
          <w:szCs w:val="28"/>
        </w:rPr>
        <w:t>ря 202</w:t>
      </w:r>
      <w:r>
        <w:rPr>
          <w:rFonts w:ascii="Times New Roman" w:eastAsia="Times New Roman" w:hAnsi="Times New Roman" w:cs="Times New Roman"/>
          <w:b/>
          <w:sz w:val="28"/>
          <w:szCs w:val="28"/>
        </w:rPr>
        <w:t>2</w:t>
      </w:r>
      <w:r w:rsidR="00AE219D" w:rsidRPr="00AE219D">
        <w:rPr>
          <w:rFonts w:ascii="Times New Roman" w:eastAsia="Times New Roman" w:hAnsi="Times New Roman" w:cs="Times New Roman"/>
          <w:b/>
          <w:sz w:val="28"/>
          <w:szCs w:val="28"/>
        </w:rPr>
        <w:t xml:space="preserve"> года                                                           № </w:t>
      </w:r>
      <w:r>
        <w:rPr>
          <w:rFonts w:ascii="Times New Roman" w:eastAsia="Times New Roman" w:hAnsi="Times New Roman" w:cs="Times New Roman"/>
          <w:b/>
          <w:sz w:val="28"/>
          <w:szCs w:val="28"/>
        </w:rPr>
        <w:t>11</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p>
    <w:p w:rsidR="00AE219D" w:rsidRPr="00AE219D" w:rsidRDefault="00AE219D" w:rsidP="00AE21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219D">
        <w:rPr>
          <w:rFonts w:ascii="Times New Roman" w:eastAsia="Times New Roman" w:hAnsi="Times New Roman" w:cs="Times New Roman"/>
          <w:b/>
          <w:bCs/>
          <w:sz w:val="28"/>
          <w:szCs w:val="28"/>
          <w:lang w:eastAsia="ru-RU"/>
        </w:rPr>
        <w:t>Об утверждении административного регламента</w:t>
      </w:r>
    </w:p>
    <w:p w:rsidR="00040D8A" w:rsidRPr="00AE219D" w:rsidRDefault="00AE219D" w:rsidP="00040D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219D">
        <w:rPr>
          <w:rFonts w:ascii="Times New Roman" w:eastAsia="Times New Roman" w:hAnsi="Times New Roman" w:cs="Times New Roman"/>
          <w:b/>
          <w:bCs/>
          <w:sz w:val="28"/>
          <w:szCs w:val="28"/>
          <w:lang w:eastAsia="ru-RU"/>
        </w:rPr>
        <w:t>по предоставлению муниципальной услуги</w:t>
      </w:r>
      <w:r w:rsidR="00040D8A">
        <w:rPr>
          <w:rFonts w:ascii="Times New Roman" w:eastAsia="Times New Roman" w:hAnsi="Times New Roman" w:cs="Times New Roman"/>
          <w:b/>
          <w:bCs/>
          <w:sz w:val="28"/>
          <w:szCs w:val="28"/>
          <w:lang w:eastAsia="ru-RU"/>
        </w:rPr>
        <w:t xml:space="preserve">: </w:t>
      </w:r>
      <w:r w:rsidR="00040D8A" w:rsidRPr="00AE219D">
        <w:rPr>
          <w:rFonts w:ascii="Times New Roman" w:eastAsia="Times New Roman" w:hAnsi="Times New Roman" w:cs="Times New Roman"/>
          <w:b/>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040D8A" w:rsidRPr="00AE219D">
        <w:rPr>
          <w:rFonts w:ascii="Times New Roman" w:eastAsia="Times New Roman" w:hAnsi="Times New Roman" w:cs="Times New Roman"/>
          <w:b/>
          <w:bCs/>
          <w:sz w:val="28"/>
          <w:szCs w:val="28"/>
          <w:vertAlign w:val="superscript"/>
          <w:lang w:eastAsia="ru-RU"/>
        </w:rPr>
        <w:footnoteReference w:id="1"/>
      </w:r>
      <w:r w:rsidR="00040D8A" w:rsidRPr="00AE219D">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AE219D" w:rsidRPr="00AE219D" w:rsidRDefault="00AE219D" w:rsidP="00AE219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AE219D" w:rsidRPr="00AE219D" w:rsidRDefault="00AE219D" w:rsidP="00AE219D">
      <w:pPr>
        <w:spacing w:after="200" w:line="240" w:lineRule="atLeast"/>
        <w:jc w:val="both"/>
        <w:rPr>
          <w:rFonts w:ascii="Times New Roman" w:eastAsia="Times New Roman" w:hAnsi="Times New Roman" w:cs="Times New Roman"/>
          <w:b/>
          <w:sz w:val="28"/>
          <w:szCs w:val="28"/>
          <w:lang w:eastAsia="ru-RU"/>
        </w:rPr>
      </w:pPr>
      <w:r w:rsidRPr="00AE219D">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E219D">
        <w:rPr>
          <w:rFonts w:ascii="Times New Roman" w:eastAsia="Times New Roman" w:hAnsi="Times New Roman" w:cs="Times New Roman"/>
          <w:b/>
          <w:sz w:val="28"/>
          <w:szCs w:val="28"/>
          <w:lang w:eastAsia="ru-RU"/>
        </w:rPr>
        <w:t>постановляет:</w:t>
      </w:r>
    </w:p>
    <w:p w:rsidR="00AE219D" w:rsidRPr="00040D8A" w:rsidRDefault="00AE219D" w:rsidP="006429E9">
      <w:pPr>
        <w:pStyle w:val="a8"/>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0D8A">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00040D8A" w:rsidRPr="00040D8A">
        <w:rPr>
          <w:rFonts w:ascii="Times New Roman" w:eastAsia="Times New Roman" w:hAnsi="Times New Roman" w:cs="Times New Roman"/>
          <w:bCs/>
          <w:sz w:val="28"/>
          <w:szCs w:val="28"/>
          <w:lang w:eastAsia="ru-RU"/>
        </w:rPr>
        <w:t xml:space="preserve"> «Дача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040D8A" w:rsidRPr="00040D8A">
        <w:rPr>
          <w:vertAlign w:val="superscript"/>
          <w:lang w:eastAsia="ru-RU"/>
        </w:rPr>
        <w:footnoteReference w:id="2"/>
      </w:r>
      <w:r w:rsidR="00040D8A" w:rsidRPr="00040D8A">
        <w:rPr>
          <w:rFonts w:ascii="Times New Roman" w:eastAsia="Times New Roman" w:hAnsi="Times New Roman" w:cs="Times New Roman"/>
          <w:bCs/>
          <w:sz w:val="28"/>
          <w:szCs w:val="28"/>
          <w:lang w:eastAsia="ru-RU"/>
        </w:rPr>
        <w:t>) и земельных участков, нахо</w:t>
      </w:r>
      <w:r w:rsidR="00040D8A">
        <w:rPr>
          <w:rFonts w:ascii="Times New Roman" w:eastAsia="Times New Roman" w:hAnsi="Times New Roman" w:cs="Times New Roman"/>
          <w:bCs/>
          <w:sz w:val="28"/>
          <w:szCs w:val="28"/>
          <w:lang w:eastAsia="ru-RU"/>
        </w:rPr>
        <w:t xml:space="preserve">дящихся в частной собственности». </w:t>
      </w:r>
      <w:r w:rsidRPr="00040D8A">
        <w:rPr>
          <w:rFonts w:ascii="Times New Roman" w:eastAsia="Times New Roman" w:hAnsi="Times New Roman" w:cs="Times New Roman"/>
          <w:sz w:val="28"/>
          <w:szCs w:val="28"/>
          <w:lang w:eastAsia="ru-RU"/>
        </w:rPr>
        <w:t>Прилагается.</w:t>
      </w:r>
    </w:p>
    <w:p w:rsidR="00AE219D" w:rsidRPr="00AE219D" w:rsidRDefault="00AE219D" w:rsidP="006429E9">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информации.</w:t>
      </w:r>
    </w:p>
    <w:p w:rsidR="00040D8A" w:rsidRPr="006429E9" w:rsidRDefault="00AE219D" w:rsidP="006429E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E219D">
        <w:rPr>
          <w:rFonts w:ascii="Times New Roman" w:eastAsia="Times New Roman" w:hAnsi="Times New Roman" w:cs="Times New Roman"/>
          <w:bCs/>
          <w:sz w:val="28"/>
          <w:szCs w:val="28"/>
          <w:lang w:eastAsia="ru-RU"/>
        </w:rPr>
        <w:lastRenderedPageBreak/>
        <w:t xml:space="preserve">   3. Считать утратившим силу </w:t>
      </w:r>
      <w:r w:rsidR="00040D8A">
        <w:rPr>
          <w:rFonts w:ascii="Times New Roman" w:eastAsia="Times New Roman" w:hAnsi="Times New Roman" w:cs="Times New Roman"/>
          <w:bCs/>
          <w:sz w:val="28"/>
          <w:szCs w:val="28"/>
          <w:lang w:eastAsia="ru-RU"/>
        </w:rPr>
        <w:t>постановление от 26 июня 2019 года № 77</w:t>
      </w:r>
      <w:r w:rsidRPr="00AE219D">
        <w:rPr>
          <w:rFonts w:ascii="Times New Roman" w:eastAsia="Times New Roman" w:hAnsi="Times New Roman" w:cs="Times New Roman"/>
          <w:bCs/>
          <w:sz w:val="28"/>
          <w:szCs w:val="28"/>
          <w:lang w:eastAsia="ru-RU"/>
        </w:rPr>
        <w:t xml:space="preserve"> </w:t>
      </w:r>
      <w:r w:rsidR="00040D8A" w:rsidRPr="006429E9">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040D8A" w:rsidRPr="006429E9">
        <w:rPr>
          <w:rFonts w:ascii="Times New Roman" w:eastAsia="Times New Roman" w:hAnsi="Times New Roman" w:cs="Times New Roman"/>
          <w:bCs/>
          <w:sz w:val="28"/>
          <w:szCs w:val="28"/>
          <w:vertAlign w:val="superscript"/>
          <w:lang w:eastAsia="ru-RU"/>
        </w:rPr>
        <w:footnoteReference w:id="3"/>
      </w:r>
      <w:r w:rsidR="00040D8A" w:rsidRPr="006429E9">
        <w:rPr>
          <w:rFonts w:ascii="Times New Roman" w:eastAsia="Times New Roman" w:hAnsi="Times New Roman" w:cs="Times New Roman"/>
          <w:bCs/>
          <w:sz w:val="28"/>
          <w:szCs w:val="28"/>
          <w:lang w:eastAsia="ru-RU"/>
        </w:rPr>
        <w:t>) и земельных участков, находящихся в частной собственности»</w:t>
      </w:r>
    </w:p>
    <w:p w:rsidR="00AE219D" w:rsidRPr="00AE219D" w:rsidRDefault="00AE219D" w:rsidP="006429E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E219D" w:rsidRDefault="00AE219D" w:rsidP="006429E9">
      <w:pPr>
        <w:spacing w:after="200" w:line="276" w:lineRule="auto"/>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040D8A" w:rsidRDefault="00040D8A" w:rsidP="006429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219D" w:rsidRDefault="00040D8A"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AE219D" w:rsidRPr="00AE219D">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w:t>
      </w:r>
      <w:r w:rsidR="00AE219D" w:rsidRPr="00AE219D">
        <w:rPr>
          <w:rFonts w:ascii="Times New Roman" w:eastAsia="Times New Roman" w:hAnsi="Times New Roman" w:cs="Times New Roman"/>
          <w:sz w:val="28"/>
          <w:szCs w:val="28"/>
          <w:lang w:eastAsia="ru-RU"/>
        </w:rPr>
        <w:t xml:space="preserve">  Е.В. Черемхина</w:t>
      </w:r>
    </w:p>
    <w:p w:rsidR="00AE219D" w:rsidRDefault="00AE219D"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40D8A" w:rsidRDefault="00040D8A" w:rsidP="006429E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29E9" w:rsidRDefault="006429E9" w:rsidP="006429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6429E9" w:rsidRPr="002A3995" w:rsidRDefault="006429E9" w:rsidP="006429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6429E9" w:rsidRPr="002A3995" w:rsidRDefault="006429E9" w:rsidP="006429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6429E9" w:rsidRPr="002A3995" w:rsidRDefault="006429E9" w:rsidP="006429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6429E9" w:rsidRDefault="006429E9" w:rsidP="006429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поселении от </w:t>
      </w:r>
    </w:p>
    <w:p w:rsidR="006429E9" w:rsidRPr="000363B3" w:rsidRDefault="006429E9" w:rsidP="006429E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r w:rsidR="009A134B">
        <w:rPr>
          <w:rFonts w:ascii="Times New Roman" w:eastAsia="Times New Roman" w:hAnsi="Times New Roman" w:cs="Times New Roman"/>
          <w:color w:val="0D0D0D" w:themeColor="text1" w:themeTint="F2"/>
          <w:sz w:val="24"/>
          <w:szCs w:val="24"/>
          <w:lang w:eastAsia="ru-RU"/>
        </w:rPr>
        <w:t xml:space="preserve">                   «10» янва</w:t>
      </w:r>
      <w:r w:rsidRPr="000363B3">
        <w:rPr>
          <w:rFonts w:ascii="Times New Roman" w:eastAsia="Times New Roman" w:hAnsi="Times New Roman" w:cs="Times New Roman"/>
          <w:color w:val="0D0D0D" w:themeColor="text1" w:themeTint="F2"/>
          <w:sz w:val="24"/>
          <w:szCs w:val="24"/>
          <w:lang w:eastAsia="ru-RU"/>
        </w:rPr>
        <w:t>ря 202</w:t>
      </w:r>
      <w:r w:rsidR="009A134B">
        <w:rPr>
          <w:rFonts w:ascii="Times New Roman" w:eastAsia="Times New Roman" w:hAnsi="Times New Roman" w:cs="Times New Roman"/>
          <w:color w:val="0D0D0D" w:themeColor="text1" w:themeTint="F2"/>
          <w:sz w:val="24"/>
          <w:szCs w:val="24"/>
          <w:lang w:eastAsia="ru-RU"/>
        </w:rPr>
        <w:t>2</w:t>
      </w:r>
      <w:r w:rsidRPr="000363B3">
        <w:rPr>
          <w:rFonts w:ascii="Times New Roman" w:eastAsia="Times New Roman" w:hAnsi="Times New Roman" w:cs="Times New Roman"/>
          <w:color w:val="0D0D0D" w:themeColor="text1" w:themeTint="F2"/>
          <w:sz w:val="24"/>
          <w:szCs w:val="24"/>
          <w:lang w:eastAsia="ru-RU"/>
        </w:rPr>
        <w:t xml:space="preserve"> года №</w:t>
      </w:r>
      <w:r w:rsidR="009A134B">
        <w:rPr>
          <w:rFonts w:ascii="Times New Roman" w:eastAsia="Times New Roman" w:hAnsi="Times New Roman" w:cs="Times New Roman"/>
          <w:color w:val="0D0D0D" w:themeColor="text1" w:themeTint="F2"/>
          <w:sz w:val="24"/>
          <w:szCs w:val="24"/>
          <w:lang w:eastAsia="ru-RU"/>
        </w:rPr>
        <w:t>11</w:t>
      </w:r>
      <w:r w:rsidRPr="000363B3">
        <w:rPr>
          <w:rFonts w:ascii="Times New Roman" w:eastAsia="Times New Roman" w:hAnsi="Times New Roman" w:cs="Times New Roman"/>
          <w:color w:val="0D0D0D" w:themeColor="text1" w:themeTint="F2"/>
          <w:sz w:val="24"/>
          <w:szCs w:val="24"/>
          <w:lang w:eastAsia="ru-RU"/>
        </w:rPr>
        <w:t xml:space="preserve">  </w:t>
      </w:r>
    </w:p>
    <w:p w:rsidR="006429E9" w:rsidRPr="000363B3" w:rsidRDefault="006429E9" w:rsidP="006429E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6429E9" w:rsidRPr="000363B3" w:rsidRDefault="006429E9" w:rsidP="006429E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6429E9" w:rsidRPr="006429E9" w:rsidRDefault="006429E9" w:rsidP="006429E9">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AE219D" w:rsidRPr="00AE219D" w:rsidRDefault="006429E9"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w:t>
      </w:r>
      <w:r w:rsidR="00AE219D" w:rsidRPr="00AE219D">
        <w:rPr>
          <w:rFonts w:ascii="Times New Roman" w:eastAsia="Times New Roman" w:hAnsi="Times New Roman" w:cs="Times New Roman"/>
          <w:b/>
          <w:bCs/>
          <w:sz w:val="28"/>
          <w:szCs w:val="28"/>
          <w:lang w:eastAsia="ru-RU"/>
        </w:rPr>
        <w:t>о предоставлению муниципальной услуги «Дача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AE219D" w:rsidRPr="00AE219D">
        <w:rPr>
          <w:rFonts w:ascii="Times New Roman" w:eastAsia="Times New Roman" w:hAnsi="Times New Roman" w:cs="Times New Roman"/>
          <w:b/>
          <w:bCs/>
          <w:sz w:val="28"/>
          <w:szCs w:val="28"/>
          <w:vertAlign w:val="superscript"/>
          <w:lang w:eastAsia="ru-RU"/>
        </w:rPr>
        <w:footnoteReference w:id="4"/>
      </w:r>
      <w:r w:rsidR="00AE219D" w:rsidRPr="00AE219D">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219D" w:rsidRPr="00AE219D" w:rsidRDefault="00AE219D" w:rsidP="00AE21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(Сокращенное наименование – Дача согласия на заключение соглашения о перераспределении земель и (или) земельных участков) </w:t>
      </w:r>
    </w:p>
    <w:p w:rsidR="00AE219D" w:rsidRPr="00AE219D" w:rsidRDefault="00AE219D" w:rsidP="00AE21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(далее – административный регламент, муниципальная услуга)</w:t>
      </w:r>
    </w:p>
    <w:p w:rsidR="00AE219D" w:rsidRPr="00AE219D" w:rsidRDefault="00AE219D" w:rsidP="00AE21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AE219D" w:rsidRPr="00AE219D" w:rsidRDefault="00AE219D" w:rsidP="006429E9">
      <w:pPr>
        <w:widowControl w:val="0"/>
        <w:autoSpaceDE w:val="0"/>
        <w:autoSpaceDN w:val="0"/>
        <w:spacing w:after="0" w:line="240" w:lineRule="auto"/>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Общие положения</w:t>
      </w:r>
    </w:p>
    <w:p w:rsidR="00AE219D" w:rsidRPr="00AE219D" w:rsidRDefault="00AE219D" w:rsidP="00AE21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физические лица;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индивидуальные предприниматели;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юридические лица (далее – заявитель).</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Представлять интересы заявителя могут: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на сайте Администраций;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E219D">
          <w:rPr>
            <w:rFonts w:ascii="Times New Roman" w:eastAsia="Times New Roman" w:hAnsi="Times New Roman" w:cs="Times New Roman"/>
            <w:color w:val="0000FF"/>
            <w:sz w:val="28"/>
            <w:szCs w:val="28"/>
            <w:u w:val="single"/>
            <w:lang w:eastAsia="ru-RU"/>
          </w:rPr>
          <w:t>www.gosuslugi.ru</w:t>
        </w:r>
      </w:hyperlink>
      <w:r w:rsidRPr="00AE219D">
        <w:rPr>
          <w:rFonts w:ascii="Times New Roman" w:eastAsia="Times New Roman" w:hAnsi="Times New Roman" w:cs="Times New Roman"/>
          <w:sz w:val="28"/>
          <w:szCs w:val="28"/>
          <w:lang w:eastAsia="ru-RU"/>
        </w:rPr>
        <w:t>;</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Стандарт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 Полное наименование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Сокращенное наименование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Дача согласия на заключение соглашения о перераспределении земель и (или) земельных участков.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2.2. Муниципальную услугу предоставляет Администрация.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предоставлении услуги участвуют: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при личной явке: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без личной явки: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почтовым отправлением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посредством ПГУ ЛО/ЕПГУ – в Администрацию,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по телефону – в Администрацию,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E219D" w:rsidRPr="00AE219D" w:rsidRDefault="00AE219D" w:rsidP="00AE219D">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 возврате заявления и документов заявителю (Приложение 4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5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при личной явке: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филиалах, отделах, удаленных рабочих местах ГБУ ЛО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без личной явки: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посредством ПГУ ЛО/ЕПГУ (при технической реализации);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почтовым отправлением.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2.4. Срок предоставления муниципальной услуги составляет не более 30 дней с даты поступления заявления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w:t>
      </w:r>
      <w:r w:rsidRPr="00AE219D">
        <w:rPr>
          <w:rFonts w:ascii="Times New Roman" w:eastAsia="Times New Roman" w:hAnsi="Times New Roman" w:cs="Times New Roman"/>
          <w:sz w:val="28"/>
          <w:szCs w:val="28"/>
          <w:lang w:eastAsia="ru-RU"/>
        </w:rPr>
        <w:lastRenderedPageBreak/>
        <w:t>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AE219D">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Calibri" w:hAnsi="Times New Roman" w:cs="Times New Roman"/>
          <w:sz w:val="28"/>
          <w:szCs w:val="28"/>
        </w:rPr>
        <w:t>Гражданский кодекс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Земельный кодекс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Федеральный закон от 25.10.2001 № 137-ФЗ «О введении в действие Земельного кодекса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AE219D" w:rsidRPr="00AE219D" w:rsidRDefault="00AE219D" w:rsidP="00AE219D">
      <w:pPr>
        <w:widowControl w:val="0"/>
        <w:autoSpaceDE w:val="0"/>
        <w:autoSpaceDN w:val="0"/>
        <w:spacing w:after="0" w:line="240" w:lineRule="auto"/>
        <w:ind w:firstLine="709"/>
        <w:jc w:val="both"/>
        <w:rPr>
          <w:rFonts w:ascii="Times New Roman" w:eastAsia="Calibri" w:hAnsi="Times New Roman" w:cs="Times New Roman"/>
          <w:sz w:val="28"/>
          <w:szCs w:val="28"/>
        </w:rPr>
      </w:pPr>
      <w:r w:rsidRPr="00AE219D">
        <w:rPr>
          <w:rFonts w:ascii="Times New Roman" w:eastAsia="Times New Roman" w:hAnsi="Times New Roman" w:cs="Times New Roman"/>
          <w:sz w:val="28"/>
          <w:szCs w:val="28"/>
          <w:lang w:eastAsia="ru-RU"/>
        </w:rPr>
        <w:t xml:space="preserve"> </w:t>
      </w:r>
      <w:r w:rsidRPr="00AE219D">
        <w:rPr>
          <w:rFonts w:ascii="Times New Roman" w:eastAsia="Calibri" w:hAnsi="Times New Roman" w:cs="Times New Roman"/>
          <w:sz w:val="28"/>
          <w:szCs w:val="28"/>
        </w:rPr>
        <w:t xml:space="preserve">- </w:t>
      </w:r>
      <w:hyperlink r:id="rId9" w:history="1">
        <w:r w:rsidRPr="00AE219D">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AE219D">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100"/>
      <w:bookmarkEnd w:id="0"/>
      <w:r w:rsidRPr="00AE219D">
        <w:rPr>
          <w:rFonts w:ascii="Times New Roman" w:eastAsia="Times New Roman" w:hAnsi="Times New Roman" w:cs="Times New Roman"/>
          <w:sz w:val="28"/>
          <w:szCs w:val="28"/>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а) </w:t>
      </w:r>
      <w:r w:rsidRPr="00AE219D">
        <w:rPr>
          <w:rFonts w:ascii="Times New Roman" w:eastAsia="Times New Roman" w:hAnsi="Times New Roman" w:cs="Times New Roman"/>
          <w:sz w:val="28"/>
          <w:szCs w:val="28"/>
          <w:lang w:eastAsia="ru-RU"/>
        </w:rPr>
        <w:tab/>
        <w:t xml:space="preserve">фамилия, имя и (при наличии) отчество, место жительства заявителя, </w:t>
      </w:r>
      <w:r w:rsidRPr="00AE219D">
        <w:rPr>
          <w:rFonts w:ascii="Times New Roman" w:eastAsia="Times New Roman" w:hAnsi="Times New Roman" w:cs="Times New Roman"/>
          <w:sz w:val="28"/>
          <w:szCs w:val="28"/>
          <w:lang w:eastAsia="ru-RU"/>
        </w:rPr>
        <w:lastRenderedPageBreak/>
        <w:t>реквизиты документа, удостоверяющего личность заявителя (для гражданина);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б) </w:t>
      </w:r>
      <w:r w:rsidRPr="00AE219D">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в) </w:t>
      </w:r>
      <w:r w:rsidRPr="00AE219D">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г) </w:t>
      </w:r>
      <w:r w:rsidRPr="00AE219D">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д) </w:t>
      </w:r>
      <w:r w:rsidRPr="00AE219D">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 </w:t>
      </w:r>
      <w:r w:rsidRPr="00AE219D">
        <w:rPr>
          <w:rFonts w:ascii="Times New Roman" w:eastAsia="Times New Roman" w:hAnsi="Times New Roman" w:cs="Times New Roman"/>
          <w:sz w:val="28"/>
          <w:szCs w:val="28"/>
          <w:lang w:eastAsia="ru-RU"/>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 </w:t>
      </w:r>
      <w:r w:rsidRPr="00AE219D">
        <w:rPr>
          <w:rFonts w:ascii="Times New Roman" w:eastAsia="Times New Roman" w:hAnsi="Times New Roman" w:cs="Times New Roman"/>
          <w:sz w:val="28"/>
          <w:szCs w:val="28"/>
          <w:lang w:eastAsia="ru-RU"/>
        </w:rPr>
        <w:tab/>
        <w:t>Учредительные документы (при обращении юридического лица).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4. </w:t>
      </w:r>
      <w:r w:rsidRPr="00AE219D">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 </w:t>
      </w:r>
      <w:r w:rsidRPr="00AE219D">
        <w:rPr>
          <w:rFonts w:ascii="Times New Roman" w:eastAsia="Times New Roman" w:hAnsi="Times New Roman" w:cs="Times New Roman"/>
          <w:sz w:val="28"/>
          <w:szCs w:val="28"/>
          <w:lang w:eastAsia="ru-RU"/>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6. </w:t>
      </w:r>
      <w:r w:rsidRPr="00AE219D">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7. </w:t>
      </w:r>
      <w:r w:rsidRPr="00AE219D">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выписка из Единого государственного реестра юридических лиц (ЕГРЮЛ);</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 xml:space="preserve">- </w:t>
      </w:r>
      <w:r w:rsidRPr="00AE219D">
        <w:rPr>
          <w:rFonts w:ascii="Times New Roman" w:eastAsia="Times New Roman" w:hAnsi="Times New Roman" w:cs="Times New Roman"/>
          <w:sz w:val="28"/>
          <w:szCs w:val="28"/>
          <w:lang w:eastAsia="ru-RU"/>
        </w:rPr>
        <w:tab/>
        <w:t>выписка из Единого государственного реестра индивидуальных предпринимателей об индивидуальном предпринимателе (ЕГРИП);</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выписка из Единого государственного реестра недвижимости (ЕГРН).</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2.7.1. Заявитель вправе представить документы, указанные в настоящем пункте, по собственной инициативе.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AE219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w:t>
      </w:r>
      <w:r w:rsidRPr="00AE219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E219D" w:rsidRPr="00AE219D" w:rsidRDefault="00AE219D" w:rsidP="00AE219D">
      <w:pPr>
        <w:spacing w:after="0" w:line="240" w:lineRule="auto"/>
        <w:ind w:firstLine="709"/>
        <w:contextualSpacing/>
        <w:jc w:val="both"/>
        <w:rPr>
          <w:rFonts w:ascii="Times New Roman" w:eastAsia="Calibri" w:hAnsi="Times New Roman" w:cs="Times New Roman"/>
          <w:sz w:val="28"/>
          <w:szCs w:val="28"/>
        </w:rPr>
      </w:pPr>
      <w:r w:rsidRPr="00AE219D">
        <w:rPr>
          <w:rFonts w:ascii="Times New Roman" w:eastAsia="Times New Roman" w:hAnsi="Times New Roman" w:cs="Times New Roman"/>
          <w:sz w:val="28"/>
          <w:szCs w:val="28"/>
          <w:lang w:eastAsia="ru-RU"/>
        </w:rPr>
        <w:t>2)</w:t>
      </w:r>
      <w:r w:rsidRPr="00AE219D">
        <w:rPr>
          <w:rFonts w:ascii="Times New Roman" w:eastAsia="Times New Roman" w:hAnsi="Times New Roman" w:cs="Times New Roman"/>
          <w:sz w:val="28"/>
          <w:szCs w:val="28"/>
          <w:lang w:eastAsia="ru-RU"/>
        </w:rPr>
        <w:tab/>
      </w:r>
      <w:r w:rsidRPr="00AE219D">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E219D">
          <w:rPr>
            <w:rFonts w:ascii="Times New Roman" w:eastAsia="Calibri" w:hAnsi="Times New Roman" w:cs="Times New Roman"/>
            <w:sz w:val="28"/>
            <w:szCs w:val="28"/>
          </w:rPr>
          <w:t>части 6 статьи 7</w:t>
        </w:r>
      </w:hyperlink>
      <w:r w:rsidRPr="00AE219D">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w:t>
      </w:r>
      <w:r w:rsidRPr="00AE219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Times New Roman" w:hAnsi="Times New Roman" w:cs="Times New Roman"/>
          <w:sz w:val="28"/>
          <w:szCs w:val="28"/>
          <w:lang w:eastAsia="ru-RU"/>
        </w:rPr>
        <w:t xml:space="preserve">5) </w:t>
      </w:r>
      <w:r w:rsidRPr="00AE219D">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E219D">
          <w:rPr>
            <w:rFonts w:ascii="Times New Roman" w:eastAsia="Calibri" w:hAnsi="Times New Roman" w:cs="Times New Roman"/>
            <w:sz w:val="28"/>
            <w:szCs w:val="28"/>
          </w:rPr>
          <w:t>пунктом 7.2 части 1 статьи 16</w:t>
        </w:r>
      </w:hyperlink>
      <w:r w:rsidRPr="00AE219D">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Start w:id="3" w:name="P134"/>
      <w:bookmarkEnd w:id="2"/>
      <w:bookmarkEnd w:id="3"/>
      <w:r w:rsidRPr="00AE219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Отсутствие права на предоставление муниципальной услуги: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1) </w:t>
      </w:r>
      <w:r w:rsidRPr="00AE219D">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12" w:history="1">
        <w:r w:rsidRPr="00AE219D">
          <w:rPr>
            <w:rFonts w:ascii="Times New Roman" w:eastAsia="Calibri" w:hAnsi="Times New Roman" w:cs="Times New Roman"/>
            <w:sz w:val="28"/>
            <w:szCs w:val="28"/>
          </w:rPr>
          <w:t>пунктом 1 статьи 39.28</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w:t>
      </w:r>
      <w:r w:rsidRPr="00AE219D">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3" w:history="1">
        <w:r w:rsidRPr="00AE219D">
          <w:rPr>
            <w:rFonts w:ascii="Times New Roman" w:eastAsia="Calibri" w:hAnsi="Times New Roman" w:cs="Times New Roman"/>
            <w:sz w:val="28"/>
            <w:szCs w:val="28"/>
          </w:rPr>
          <w:t>пункте 4 статьи 11.2</w:t>
        </w:r>
      </w:hyperlink>
      <w:r w:rsidRPr="00AE219D">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3)</w:t>
      </w:r>
      <w:r w:rsidRPr="00AE219D">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AE219D">
          <w:rPr>
            <w:rFonts w:ascii="Times New Roman" w:eastAsia="Calibri" w:hAnsi="Times New Roman" w:cs="Times New Roman"/>
            <w:sz w:val="28"/>
            <w:szCs w:val="28"/>
          </w:rPr>
          <w:t>пунктом 3 статьи 39.36</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4)</w:t>
      </w:r>
      <w:r w:rsidRPr="00AE219D">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w:t>
      </w:r>
      <w:r w:rsidRPr="00AE219D">
        <w:rPr>
          <w:rFonts w:ascii="Times New Roman" w:eastAsia="Calibri" w:hAnsi="Times New Roman" w:cs="Times New Roman"/>
          <w:sz w:val="28"/>
          <w:szCs w:val="28"/>
        </w:rPr>
        <w:lastRenderedPageBreak/>
        <w:t xml:space="preserve">участками, указанными в </w:t>
      </w:r>
      <w:hyperlink r:id="rId15" w:history="1">
        <w:r w:rsidRPr="00AE219D">
          <w:rPr>
            <w:rFonts w:ascii="Times New Roman" w:eastAsia="Calibri" w:hAnsi="Times New Roman" w:cs="Times New Roman"/>
            <w:sz w:val="28"/>
            <w:szCs w:val="28"/>
          </w:rPr>
          <w:t>подпункте 7 пункта 5 статьи 27</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5)</w:t>
      </w:r>
      <w:r w:rsidRPr="00AE219D">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6)</w:t>
      </w:r>
      <w:r w:rsidRPr="00AE219D">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AE219D">
          <w:rPr>
            <w:rFonts w:ascii="Times New Roman" w:eastAsia="Calibri" w:hAnsi="Times New Roman" w:cs="Times New Roman"/>
            <w:sz w:val="28"/>
            <w:szCs w:val="28"/>
          </w:rPr>
          <w:t>пунктом 19 статьи 39.11</w:t>
        </w:r>
      </w:hyperlink>
      <w:r w:rsidRPr="00AE219D">
        <w:rPr>
          <w:rFonts w:ascii="Times New Roman" w:eastAsia="Calibri"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7)</w:t>
      </w:r>
      <w:r w:rsidRPr="00AE219D">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8)</w:t>
      </w:r>
      <w:r w:rsidRPr="00AE219D">
        <w:rPr>
          <w:rFonts w:ascii="Times New Roman" w:eastAsia="Calibri"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9)</w:t>
      </w:r>
      <w:r w:rsidRPr="00AE219D">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AE219D">
          <w:rPr>
            <w:rFonts w:ascii="Times New Roman" w:eastAsia="Calibri" w:hAnsi="Times New Roman" w:cs="Times New Roman"/>
            <w:sz w:val="28"/>
            <w:szCs w:val="28"/>
          </w:rPr>
          <w:t>статьей 11.9</w:t>
        </w:r>
      </w:hyperlink>
      <w:r w:rsidRPr="00AE219D">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AE219D">
          <w:rPr>
            <w:rFonts w:ascii="Times New Roman" w:eastAsia="Calibri" w:hAnsi="Times New Roman" w:cs="Times New Roman"/>
            <w:sz w:val="28"/>
            <w:szCs w:val="28"/>
          </w:rPr>
          <w:t>подпунктами 1</w:t>
        </w:r>
      </w:hyperlink>
      <w:r w:rsidRPr="00AE219D">
        <w:rPr>
          <w:rFonts w:ascii="Times New Roman" w:eastAsia="Calibri" w:hAnsi="Times New Roman" w:cs="Times New Roman"/>
          <w:sz w:val="28"/>
          <w:szCs w:val="28"/>
        </w:rPr>
        <w:t xml:space="preserve"> и </w:t>
      </w:r>
      <w:hyperlink r:id="rId19" w:history="1">
        <w:r w:rsidRPr="00AE219D">
          <w:rPr>
            <w:rFonts w:ascii="Times New Roman" w:eastAsia="Calibri" w:hAnsi="Times New Roman" w:cs="Times New Roman"/>
            <w:sz w:val="28"/>
            <w:szCs w:val="28"/>
          </w:rPr>
          <w:t>4 пункта 1 статьи 39.28</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10)</w:t>
      </w:r>
      <w:r w:rsidRPr="00AE219D">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AE219D">
          <w:rPr>
            <w:rFonts w:ascii="Times New Roman" w:eastAsia="Calibri" w:hAnsi="Times New Roman" w:cs="Times New Roman"/>
            <w:sz w:val="28"/>
            <w:szCs w:val="28"/>
          </w:rPr>
          <w:t>законом</w:t>
        </w:r>
      </w:hyperlink>
      <w:r w:rsidRPr="00AE219D">
        <w:rPr>
          <w:rFonts w:ascii="Times New Roman" w:eastAsia="Calibri" w:hAnsi="Times New Roman" w:cs="Times New Roman"/>
          <w:sz w:val="28"/>
          <w:szCs w:val="28"/>
        </w:rPr>
        <w:t xml:space="preserve"> «О государственной регистрации недвижимости»;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11)</w:t>
      </w:r>
      <w:r w:rsidRPr="00AE219D">
        <w:rPr>
          <w:rFonts w:ascii="Times New Roman" w:eastAsia="Calibri"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21" w:history="1">
        <w:r w:rsidRPr="00AE219D">
          <w:rPr>
            <w:rFonts w:ascii="Times New Roman" w:eastAsia="Calibri" w:hAnsi="Times New Roman" w:cs="Times New Roman"/>
            <w:sz w:val="28"/>
            <w:szCs w:val="28"/>
          </w:rPr>
          <w:t>пунктом 16 статьи 11.10</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12)</w:t>
      </w:r>
      <w:r w:rsidRPr="00AE219D">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lastRenderedPageBreak/>
        <w:t>13)</w:t>
      </w:r>
      <w:r w:rsidRPr="00AE219D">
        <w:rPr>
          <w:rFonts w:ascii="Times New Roman" w:eastAsia="Calibri"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AE219D">
        <w:rPr>
          <w:rFonts w:ascii="Times New Roman" w:eastAsia="Calibri" w:hAnsi="Times New Roman" w:cs="Times New Roman"/>
          <w:sz w:val="28"/>
          <w:szCs w:val="28"/>
        </w:rPr>
        <w:br/>
      </w:r>
      <w:r w:rsidRPr="00AE219D">
        <w:rPr>
          <w:rFonts w:ascii="Times New Roman" w:eastAsia="Calibri" w:hAnsi="Times New Roman" w:cs="Times New Roman"/>
          <w:sz w:val="28"/>
          <w:szCs w:val="28"/>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1) </w:t>
      </w:r>
      <w:r w:rsidRPr="00AE219D">
        <w:rPr>
          <w:rFonts w:ascii="Times New Roman" w:eastAsia="Calibri" w:hAnsi="Times New Roman" w:cs="Times New Roman"/>
          <w:sz w:val="28"/>
          <w:szCs w:val="28"/>
        </w:rPr>
        <w:tab/>
        <w:t>заявление не соответствует требованиям пп. 1 п. 2.6 административного регламента;</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2) </w:t>
      </w:r>
      <w:r w:rsidRPr="00AE219D">
        <w:rPr>
          <w:rFonts w:ascii="Times New Roman" w:eastAsia="Calibri" w:hAnsi="Times New Roman" w:cs="Times New Roman"/>
          <w:sz w:val="28"/>
          <w:szCs w:val="28"/>
        </w:rPr>
        <w:tab/>
        <w:t>заявление подано в иной орган;</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3)</w:t>
      </w:r>
      <w:r w:rsidRPr="00AE219D">
        <w:rPr>
          <w:rFonts w:ascii="Times New Roman" w:eastAsia="Calibri" w:hAnsi="Times New Roman" w:cs="Times New Roman"/>
          <w:sz w:val="28"/>
          <w:szCs w:val="28"/>
        </w:rPr>
        <w:tab/>
        <w:t>к заявлению не приложены документы, предусмотренные пп. 4-7 п. 2.6 административного регламента.</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В случае установления оснований, указанных в п. 2.10.1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2.11. Муниципальная услуга предоставляется бесплатно.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AE219D">
        <w:rPr>
          <w:rFonts w:ascii="Times New Roman" w:eastAsia="Times New Roman" w:hAnsi="Times New Roman" w:cs="Times New Roman"/>
          <w:sz w:val="28"/>
          <w:szCs w:val="28"/>
          <w:lang w:eastAsia="ru-RU"/>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2.15.1. Показатели доступности муниципальной услуги (общие, применимые </w:t>
      </w:r>
      <w:r w:rsidRPr="00AE219D">
        <w:rPr>
          <w:rFonts w:ascii="Times New Roman" w:eastAsia="Times New Roman" w:hAnsi="Times New Roman" w:cs="Times New Roman"/>
          <w:sz w:val="28"/>
          <w:szCs w:val="28"/>
          <w:lang w:eastAsia="ru-RU"/>
        </w:rPr>
        <w:lastRenderedPageBreak/>
        <w:t>в отношении всех заявителей):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219D">
          <w:rPr>
            <w:rFonts w:ascii="Times New Roman" w:eastAsia="Times New Roman" w:hAnsi="Times New Roman" w:cs="Times New Roman"/>
            <w:sz w:val="28"/>
            <w:szCs w:val="28"/>
            <w:lang w:eastAsia="ru-RU"/>
          </w:rPr>
          <w:t>п. 2.14</w:t>
        </w:r>
      </w:hyperlink>
      <w:r w:rsidRPr="00AE219D">
        <w:rPr>
          <w:rFonts w:ascii="Times New Roman" w:eastAsia="Times New Roman" w:hAnsi="Times New Roman" w:cs="Times New Roman"/>
          <w:sz w:val="28"/>
          <w:szCs w:val="28"/>
          <w:lang w:eastAsia="ru-RU"/>
        </w:rPr>
        <w:t xml:space="preserve">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исполнение требований доступности услуг для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2.15.3. Показатели качества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соблюдение срока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A134B" w:rsidRPr="000363B3" w:rsidRDefault="009A134B" w:rsidP="009A134B">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9A134B" w:rsidRPr="00AE219D" w:rsidRDefault="009A134B"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9A134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Состав, последовательность и сроки выполнения</w:t>
      </w:r>
      <w:r w:rsidR="009A134B">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административных процедур, требования к порядку их</w:t>
      </w:r>
      <w:r w:rsidR="009A134B">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выполнения, в том числе особенности выполнения</w:t>
      </w:r>
      <w:r w:rsidR="009A134B">
        <w:rPr>
          <w:rFonts w:ascii="Times New Roman" w:eastAsia="Times New Roman" w:hAnsi="Times New Roman" w:cs="Times New Roman"/>
          <w:sz w:val="28"/>
          <w:szCs w:val="28"/>
          <w:lang w:eastAsia="ru-RU"/>
        </w:rPr>
        <w:t xml:space="preserve"> </w:t>
      </w:r>
      <w:bookmarkStart w:id="4" w:name="_GoBack"/>
      <w:bookmarkEnd w:id="4"/>
      <w:r w:rsidRPr="00AE219D">
        <w:rPr>
          <w:rFonts w:ascii="Times New Roman" w:eastAsia="Times New Roman" w:hAnsi="Times New Roman" w:cs="Times New Roman"/>
          <w:sz w:val="28"/>
          <w:szCs w:val="28"/>
          <w:lang w:eastAsia="ru-RU"/>
        </w:rPr>
        <w:t>административных процедур в электронной форме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 </w:t>
      </w:r>
      <w:r w:rsidRPr="00AE219D">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 </w:t>
      </w:r>
      <w:r w:rsidRPr="00AE219D">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26 дней;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предусмотренном п. 2.4.1 административного регламента, – не более 41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w:t>
      </w:r>
      <w:r w:rsidRPr="00AE219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4) </w:t>
      </w:r>
      <w:r w:rsidRPr="00AE219D">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3.1.2.4. Критерии принятия решения: соблюдение установленного п. 2.2 методических рекомендаций порядка поступления в Администрацию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u w:val="single"/>
          <w:lang w:eastAsia="ru-RU"/>
        </w:rPr>
        <w:t>1 действие:</w:t>
      </w:r>
      <w:r w:rsidRPr="00AE219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AE219D">
        <w:rPr>
          <w:rFonts w:ascii="Calibri" w:eastAsia="Times New Roman" w:hAnsi="Calibri" w:cs="Calibri"/>
          <w:szCs w:val="20"/>
          <w:lang w:eastAsia="ru-RU"/>
        </w:rPr>
        <w:t xml:space="preserve"> </w:t>
      </w:r>
      <w:r w:rsidRPr="00AE219D">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u w:val="single"/>
          <w:lang w:eastAsia="ru-RU"/>
        </w:rPr>
        <w:t>2 действие:</w:t>
      </w:r>
      <w:r w:rsidRPr="00AE219D">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E219D">
        <w:rPr>
          <w:rFonts w:ascii="Times New Roman" w:eastAsia="Times New Roman" w:hAnsi="Times New Roman" w:cs="Times New Roman"/>
          <w:sz w:val="28"/>
          <w:szCs w:val="28"/>
          <w:u w:val="single"/>
          <w:lang w:eastAsia="ru-RU"/>
        </w:rPr>
        <w:t>3 действие:</w:t>
      </w:r>
      <w:r w:rsidRPr="00AE219D">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u w:val="single"/>
          <w:lang w:eastAsia="ru-RU"/>
        </w:rPr>
        <w:t>4 действие:</w:t>
      </w:r>
      <w:r w:rsidRPr="00AE219D">
        <w:rPr>
          <w:rFonts w:ascii="Times New Roman" w:eastAsia="Times New Roman" w:hAnsi="Times New Roman" w:cs="Times New Roman"/>
          <w:sz w:val="28"/>
          <w:szCs w:val="28"/>
          <w:lang w:eastAsia="ru-RU"/>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3.1.3.4. Критерий принятия решения: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наличие / отсутствие оснований для отказа в предоставлении </w:t>
      </w:r>
      <w:r w:rsidRPr="00AE219D">
        <w:rPr>
          <w:rFonts w:ascii="Times New Roman" w:eastAsia="Times New Roman" w:hAnsi="Times New Roman" w:cs="Times New Roman"/>
          <w:sz w:val="28"/>
          <w:szCs w:val="28"/>
          <w:lang w:eastAsia="ru-RU"/>
        </w:rPr>
        <w:lastRenderedPageBreak/>
        <w:t>муниципальной услуги, установленных п. 2.10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3.1.3.5. Результат выполнения административной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 Выдача результата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3.1.5.3. Лицо, ответственное за выполнение административной процедуры: уполномоченный работник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u w:val="single"/>
        </w:rPr>
        <w:t>Примечание:</w:t>
      </w:r>
      <w:r w:rsidRPr="00AE219D">
        <w:rPr>
          <w:rFonts w:ascii="Times New Roman" w:eastAsia="Calibri" w:hAnsi="Times New Roman" w:cs="Times New Roman"/>
          <w:sz w:val="28"/>
          <w:szCs w:val="28"/>
        </w:rPr>
        <w:t xml:space="preserve"> </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2" w:history="1">
        <w:r w:rsidRPr="00AE219D">
          <w:rPr>
            <w:rFonts w:ascii="Times New Roman" w:eastAsia="Calibri" w:hAnsi="Times New Roman" w:cs="Times New Roman"/>
            <w:sz w:val="28"/>
            <w:szCs w:val="28"/>
          </w:rPr>
          <w:t>обращается</w:t>
        </w:r>
      </w:hyperlink>
      <w:r w:rsidRPr="00AE219D">
        <w:rPr>
          <w:rFonts w:ascii="Times New Roman" w:eastAsia="Calibri" w:hAnsi="Times New Roman" w:cs="Times New Roman"/>
          <w:sz w:val="28"/>
          <w:szCs w:val="28"/>
        </w:rPr>
        <w:t xml:space="preserve"> с заявлением о государственном кадастровом учете таких земельных участков.</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E219D" w:rsidRPr="00AE219D" w:rsidRDefault="00AE219D" w:rsidP="00AE219D">
      <w:pPr>
        <w:widowControl w:val="0"/>
        <w:numPr>
          <w:ilvl w:val="0"/>
          <w:numId w:val="4"/>
        </w:num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w:t>
      </w:r>
      <w:r w:rsidRPr="00AE219D">
        <w:rPr>
          <w:rFonts w:ascii="Times New Roman" w:eastAsia="Times New Roman" w:hAnsi="Times New Roman" w:cs="Times New Roman"/>
          <w:sz w:val="28"/>
          <w:szCs w:val="28"/>
          <w:lang w:eastAsia="ru-RU"/>
        </w:rPr>
        <w:lastRenderedPageBreak/>
        <w:t>муниципальной собственности (государственная собственность на которые не разграничена), осуществляется за плату.</w:t>
      </w:r>
    </w:p>
    <w:p w:rsidR="00AE219D" w:rsidRPr="00AE219D" w:rsidRDefault="00AE219D" w:rsidP="00AE219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E219D" w:rsidRPr="00AE219D" w:rsidRDefault="00AE219D" w:rsidP="00AE219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E219D">
        <w:rPr>
          <w:rFonts w:ascii="Times New Roman" w:eastAsia="Calibri" w:hAnsi="Times New Roman" w:cs="Times New Roman"/>
          <w:sz w:val="28"/>
          <w:szCs w:val="28"/>
        </w:rPr>
        <w:t>3.2. Особенности выполнения административных процедур в электронной форме.</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5" w:name="Par368"/>
      <w:bookmarkEnd w:id="5"/>
      <w:r w:rsidRPr="00AE219D">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AE219D">
          <w:rPr>
            <w:rFonts w:ascii="Times New Roman" w:eastAsia="Calibri" w:hAnsi="Times New Roman" w:cs="Times New Roman"/>
            <w:sz w:val="28"/>
            <w:szCs w:val="28"/>
            <w:lang w:eastAsia="ru-RU"/>
          </w:rPr>
          <w:t>законом</w:t>
        </w:r>
      </w:hyperlink>
      <w:r w:rsidRPr="00AE219D">
        <w:rPr>
          <w:rFonts w:ascii="Times New Roman" w:eastAsia="Calibri" w:hAnsi="Times New Roman" w:cs="Times New Roman"/>
          <w:sz w:val="28"/>
          <w:szCs w:val="28"/>
          <w:lang w:eastAsia="ru-RU"/>
        </w:rPr>
        <w:t xml:space="preserve"> № 210-ФЗ, Федеральным </w:t>
      </w:r>
      <w:hyperlink r:id="rId24" w:history="1">
        <w:r w:rsidRPr="00AE219D">
          <w:rPr>
            <w:rFonts w:ascii="Times New Roman" w:eastAsia="Calibri" w:hAnsi="Times New Roman" w:cs="Times New Roman"/>
            <w:sz w:val="28"/>
            <w:szCs w:val="28"/>
            <w:lang w:eastAsia="ru-RU"/>
          </w:rPr>
          <w:t>законом</w:t>
        </w:r>
      </w:hyperlink>
      <w:r w:rsidRPr="00AE219D">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25" w:history="1">
        <w:r w:rsidRPr="00AE219D">
          <w:rPr>
            <w:rFonts w:ascii="Times New Roman" w:eastAsia="Calibri" w:hAnsi="Times New Roman" w:cs="Times New Roman"/>
            <w:sz w:val="28"/>
            <w:szCs w:val="28"/>
            <w:lang w:eastAsia="ru-RU"/>
          </w:rPr>
          <w:t>постановлением</w:t>
        </w:r>
      </w:hyperlink>
      <w:r w:rsidRPr="00AE219D">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без личной явки на прием в Администрацию.</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пройти идентификацию и аутентификацию в ЕСИА;</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AE219D">
        <w:rPr>
          <w:rFonts w:ascii="Times New Roman" w:eastAsia="Calibri"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AE219D">
          <w:rPr>
            <w:rFonts w:ascii="Times New Roman" w:eastAsia="Calibri" w:hAnsi="Times New Roman" w:cs="Times New Roman"/>
            <w:sz w:val="28"/>
            <w:szCs w:val="28"/>
            <w:lang w:eastAsia="ru-RU"/>
          </w:rPr>
          <w:t>пункте 2.6</w:t>
        </w:r>
      </w:hyperlink>
      <w:r w:rsidRPr="00AE219D">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E219D">
        <w:rPr>
          <w:rFonts w:ascii="Times New Roman" w:eastAsia="Calibri" w:hAnsi="Times New Roman" w:cs="Times New Roman"/>
          <w:sz w:val="28"/>
          <w:szCs w:val="28"/>
        </w:rPr>
        <w:t>5. Досудебный (внесудебный) порядок обжалования решений</w:t>
      </w:r>
    </w:p>
    <w:p w:rsidR="00AE219D" w:rsidRPr="00AE219D" w:rsidRDefault="00AE219D" w:rsidP="00AE219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E219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E219D">
        <w:rPr>
          <w:rFonts w:ascii="Calibri" w:eastAsia="Calibri" w:hAnsi="Calibri" w:cs="Times New Roman"/>
        </w:rPr>
        <w:t xml:space="preserve"> </w:t>
      </w:r>
      <w:r w:rsidRPr="00AE219D">
        <w:rPr>
          <w:rFonts w:ascii="Times New Roman" w:eastAsia="Times New Roman" w:hAnsi="Times New Roman" w:cs="Times New Roman"/>
          <w:sz w:val="28"/>
          <w:szCs w:val="28"/>
          <w:lang w:eastAsia="ru-RU"/>
        </w:rPr>
        <w:t>в том числе следующие случаи: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AE219D">
        <w:rPr>
          <w:rFonts w:ascii="Times New Roman" w:eastAsia="Times New Roman" w:hAnsi="Times New Roman" w:cs="Times New Roman"/>
          <w:sz w:val="28"/>
          <w:szCs w:val="28"/>
          <w:lang w:eastAsia="ru-RU"/>
        </w:rPr>
        <w:lastRenderedPageBreak/>
        <w:t>№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E219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AE219D">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26" w:history="1">
        <w:r w:rsidRPr="00AE219D">
          <w:rPr>
            <w:rFonts w:ascii="Times New Roman" w:eastAsia="Times New Roman" w:hAnsi="Times New Roman" w:cs="Times New Roman"/>
            <w:sz w:val="28"/>
            <w:szCs w:val="28"/>
            <w:lang w:eastAsia="ru-RU"/>
          </w:rPr>
          <w:t>ч. 5 ст. 11.2</w:t>
        </w:r>
      </w:hyperlink>
      <w:r w:rsidRPr="00AE219D">
        <w:rPr>
          <w:rFonts w:ascii="Times New Roman" w:eastAsia="Times New Roman" w:hAnsi="Times New Roman" w:cs="Times New Roman"/>
          <w:sz w:val="28"/>
          <w:szCs w:val="28"/>
          <w:lang w:eastAsia="ru-RU"/>
        </w:rPr>
        <w:t xml:space="preserve">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письменной жалобе в обязательном порядке указываются: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E219D">
          <w:rPr>
            <w:rFonts w:ascii="Times New Roman" w:eastAsia="Times New Roman" w:hAnsi="Times New Roman" w:cs="Times New Roman"/>
            <w:sz w:val="28"/>
            <w:szCs w:val="28"/>
            <w:lang w:eastAsia="ru-RU"/>
          </w:rPr>
          <w:t>ст. 11.1</w:t>
        </w:r>
      </w:hyperlink>
      <w:r w:rsidRPr="00AE219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AE219D">
        <w:rPr>
          <w:rFonts w:ascii="Times New Roman" w:eastAsia="Times New Roman" w:hAnsi="Times New Roman" w:cs="Times New Roman"/>
          <w:sz w:val="28"/>
          <w:szCs w:val="28"/>
          <w:lang w:eastAsia="ru-RU"/>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в удовлетворении жалобы отказывается.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219D" w:rsidRPr="00AE219D" w:rsidRDefault="00AE219D" w:rsidP="00AE219D">
      <w:pPr>
        <w:widowControl w:val="0"/>
        <w:autoSpaceDE w:val="0"/>
        <w:autoSpaceDN w:val="0"/>
        <w:spacing w:after="0" w:line="240" w:lineRule="auto"/>
        <w:jc w:val="right"/>
        <w:outlineLvl w:val="1"/>
        <w:rPr>
          <w:rFonts w:ascii="Calibri" w:eastAsia="Times New Roman" w:hAnsi="Calibri" w:cs="Calibri"/>
          <w:szCs w:val="20"/>
          <w:lang w:eastAsia="ru-RU"/>
        </w:rPr>
      </w:pPr>
    </w:p>
    <w:p w:rsidR="00AE219D" w:rsidRPr="00AE219D" w:rsidRDefault="00AE219D" w:rsidP="00AE219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E219D">
        <w:rPr>
          <w:rFonts w:ascii="Calibri" w:eastAsia="Calibri" w:hAnsi="Calibri" w:cs="Times New Roman"/>
          <w:lang w:eastAsia="ru-RU"/>
        </w:rPr>
        <w:tab/>
      </w:r>
      <w:r w:rsidRPr="00AE219D">
        <w:rPr>
          <w:rFonts w:ascii="Times New Roman" w:eastAsia="Times New Roman" w:hAnsi="Times New Roman" w:cs="Times New Roman"/>
          <w:sz w:val="28"/>
          <w:szCs w:val="28"/>
          <w:lang w:eastAsia="ru-RU"/>
        </w:rPr>
        <w:t>6. Особенности выполнения административных процедур</w:t>
      </w: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многофункциональных центрах</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б) определяет предмет обращения;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проводит проверку правильности заполнения обращения;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E219D">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AE219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E219D" w:rsidRPr="00AE219D" w:rsidRDefault="00AE219D" w:rsidP="00AE219D">
      <w:pPr>
        <w:spacing w:after="200" w:line="276" w:lineRule="auto"/>
        <w:rPr>
          <w:rFonts w:ascii="Calibri" w:eastAsia="Calibri" w:hAnsi="Calibri" w:cs="Times New Roman"/>
          <w:lang w:eastAsia="ru-RU"/>
        </w:rPr>
      </w:pPr>
    </w:p>
    <w:p w:rsidR="00AE219D" w:rsidRPr="00AE219D" w:rsidRDefault="00AE219D" w:rsidP="00AE219D">
      <w:pPr>
        <w:spacing w:after="200" w:line="276" w:lineRule="auto"/>
        <w:rPr>
          <w:rFonts w:ascii="Calibri" w:eastAsia="Calibri" w:hAnsi="Calibri" w:cs="Times New Roman"/>
          <w:lang w:eastAsia="ru-RU"/>
        </w:rPr>
        <w:sectPr w:rsidR="00AE219D" w:rsidRPr="00AE219D" w:rsidSect="00AE219D">
          <w:headerReference w:type="default" r:id="rId28"/>
          <w:pgSz w:w="11906" w:h="16838"/>
          <w:pgMar w:top="0" w:right="850" w:bottom="1134" w:left="1134" w:header="708" w:footer="708" w:gutter="0"/>
          <w:cols w:space="708"/>
          <w:titlePg/>
          <w:docGrid w:linePitch="360"/>
        </w:sect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Приложение 1</w:t>
      </w: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ar588"/>
      <w:bookmarkEnd w:id="7"/>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В  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от 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Заявление</w:t>
      </w:r>
    </w:p>
    <w:p w:rsidR="00AE219D" w:rsidRPr="00AE219D" w:rsidRDefault="00AE219D" w:rsidP="00AE219D">
      <w:pPr>
        <w:widowControl w:val="0"/>
        <w:autoSpaceDE w:val="0"/>
        <w:autoSpaceDN w:val="0"/>
        <w:spacing w:after="0" w:line="240" w:lineRule="auto"/>
        <w:ind w:left="2832" w:firstLine="708"/>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(типовая форма)</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Прошу   перераспределить   земельный   участок  (земельные  участки)  с</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кадастровым номером _____________________________ или кадастровыми номерами</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__________________________________________, площадью _______________ кв. м,</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расположенные по адресу: 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в соответствии с проектом межевания территории.</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(указывается с реквизитами, если перераспределение земельных участков</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планируется осуществить в соответствии с данным проектом)</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Результат рассмотрения заявления прошу:</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выдать на руки в Администрации</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r w:rsidRPr="00AE219D">
        <w:rPr>
          <w:rFonts w:ascii="Arial" w:eastAsia="Times New Roman" w:hAnsi="Arial" w:cs="Arial"/>
          <w:sz w:val="20"/>
          <w:szCs w:val="20"/>
          <w:lang w:eastAsia="ru-RU"/>
        </w:rPr>
        <w:t>├</w:t>
      </w:r>
      <w:r w:rsidRPr="00AE219D">
        <w:rPr>
          <w:rFonts w:ascii="Calibri" w:eastAsia="Times New Roman" w:hAnsi="Calibri" w:cs="Calibri"/>
          <w:sz w:val="20"/>
          <w:szCs w:val="20"/>
          <w:lang w:eastAsia="ru-RU"/>
        </w:rPr>
        <w:t>───</w:t>
      </w:r>
      <w:r w:rsidRPr="00AE219D">
        <w:rPr>
          <w:rFonts w:ascii="Arial" w:eastAsia="Times New Roman" w:hAnsi="Arial" w:cs="Arial"/>
          <w:sz w:val="20"/>
          <w:szCs w:val="20"/>
          <w:lang w:eastAsia="ru-RU"/>
        </w:rPr>
        <w:t>┤</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выдать на руки в МФЦ, расположенном по адресу:</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r w:rsidRPr="00AE219D">
        <w:rPr>
          <w:rFonts w:ascii="Arial" w:eastAsia="Times New Roman" w:hAnsi="Arial" w:cs="Arial"/>
          <w:sz w:val="20"/>
          <w:szCs w:val="20"/>
          <w:lang w:eastAsia="ru-RU"/>
        </w:rPr>
        <w:t>├</w:t>
      </w:r>
      <w:r w:rsidRPr="00AE219D">
        <w:rPr>
          <w:rFonts w:ascii="Calibri" w:eastAsia="Times New Roman" w:hAnsi="Calibri" w:cs="Calibri"/>
          <w:sz w:val="20"/>
          <w:szCs w:val="20"/>
          <w:lang w:eastAsia="ru-RU"/>
        </w:rPr>
        <w:t>───</w:t>
      </w:r>
      <w:r w:rsidRPr="00AE219D">
        <w:rPr>
          <w:rFonts w:ascii="Arial" w:eastAsia="Times New Roman" w:hAnsi="Arial" w:cs="Arial"/>
          <w:sz w:val="20"/>
          <w:szCs w:val="20"/>
          <w:lang w:eastAsia="ru-RU"/>
        </w:rPr>
        <w:t>┤</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направить по почте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r w:rsidRPr="00AE219D">
        <w:rPr>
          <w:rFonts w:ascii="Arial" w:eastAsia="Times New Roman" w:hAnsi="Arial" w:cs="Arial"/>
          <w:sz w:val="20"/>
          <w:szCs w:val="20"/>
          <w:lang w:eastAsia="ru-RU"/>
        </w:rPr>
        <w:t>├</w:t>
      </w:r>
      <w:r w:rsidRPr="00AE219D">
        <w:rPr>
          <w:rFonts w:ascii="Calibri" w:eastAsia="Times New Roman" w:hAnsi="Calibri" w:cs="Calibri"/>
          <w:sz w:val="20"/>
          <w:szCs w:val="20"/>
          <w:lang w:eastAsia="ru-RU"/>
        </w:rPr>
        <w:t>───</w:t>
      </w:r>
      <w:r w:rsidRPr="00AE219D">
        <w:rPr>
          <w:rFonts w:ascii="Arial" w:eastAsia="Times New Roman" w:hAnsi="Arial" w:cs="Arial"/>
          <w:sz w:val="20"/>
          <w:szCs w:val="20"/>
          <w:lang w:eastAsia="ru-RU"/>
        </w:rPr>
        <w:t>┤</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Приложение: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1.</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___________________________    __________________      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(наименование должности)          (подпись)                  (ФИО)</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 __________ 20___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lastRenderedPageBreak/>
        <w:t>Согласие на обработку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Я, _______________________________________________________________________,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(фамилия, имя, отчество субъекта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в  соответствии  с </w:t>
      </w:r>
      <w:hyperlink r:id="rId29" w:history="1">
        <w:r w:rsidRPr="00AE219D">
          <w:rPr>
            <w:rFonts w:ascii="Courier New" w:eastAsia="Times New Roman" w:hAnsi="Courier New" w:cs="Courier New"/>
            <w:sz w:val="20"/>
            <w:szCs w:val="20"/>
            <w:lang w:eastAsia="ru-RU"/>
          </w:rPr>
          <w:t>п. 4 ст. 9</w:t>
        </w:r>
      </w:hyperlink>
      <w:r w:rsidRPr="00AE219D">
        <w:rPr>
          <w:rFonts w:ascii="Courier New" w:eastAsia="Times New Roman" w:hAnsi="Courier New" w:cs="Courier New"/>
          <w:sz w:val="20"/>
          <w:szCs w:val="20"/>
          <w:lang w:eastAsia="ru-RU"/>
        </w:rPr>
        <w:t xml:space="preserve"> Федерального закона  от  27.07.2006  N 152-ФЗ</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«О персональных данных», зарегистрирован(а) по адресу: 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документ, удостоверяющий личность: 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(наименование документа, N, сведения о дате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выдачи документа и выдавшем его органе)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(Вариант: ________________________________________________________________,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зарегистрирован ______ по адресу: 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документ, удостоверяющий личность: 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(наименование документа, N, сведения о дате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выдачи документа и выдавшем его органе)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Доверенность от «__» ______ _____ г. N ____ (или реквизиты иного документа,</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подтверждающего полномочия представителя))</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в целях ___________________________________________________________________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(указать цель обработки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даю согласие 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находящемуся по адресу: 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на обработку моих персональных данных, а именно: 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субъекта   персональных   данных),  то   есть   на   совершение   действий,</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предусмотренных  </w:t>
      </w:r>
      <w:hyperlink r:id="rId30" w:history="1">
        <w:r w:rsidRPr="00AE219D">
          <w:rPr>
            <w:rFonts w:ascii="Courier New" w:eastAsia="Times New Roman" w:hAnsi="Courier New" w:cs="Courier New"/>
            <w:sz w:val="20"/>
            <w:szCs w:val="20"/>
            <w:lang w:eastAsia="ru-RU"/>
          </w:rPr>
          <w:t>п.  3  ст. 3</w:t>
        </w:r>
      </w:hyperlink>
      <w:r w:rsidRPr="00AE219D">
        <w:rPr>
          <w:rFonts w:ascii="Courier New" w:eastAsia="Times New Roman" w:hAnsi="Courier New" w:cs="Courier New"/>
          <w:sz w:val="20"/>
          <w:szCs w:val="20"/>
          <w:lang w:eastAsia="ru-RU"/>
        </w:rPr>
        <w:t xml:space="preserve"> Федерального закона от 27.07.2006 N 152-ФЗ «О</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письменной форме.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 ______________ ____ г.</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Субъект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(подпись)         (Ф.И.О.)</w:t>
      </w:r>
    </w:p>
    <w:p w:rsidR="00AE219D" w:rsidRPr="00AE219D" w:rsidRDefault="00AE219D" w:rsidP="00AE219D">
      <w:pPr>
        <w:widowControl w:val="0"/>
        <w:autoSpaceDE w:val="0"/>
        <w:autoSpaceDN w:val="0"/>
        <w:spacing w:after="0" w:line="240" w:lineRule="auto"/>
        <w:ind w:firstLine="540"/>
        <w:jc w:val="both"/>
        <w:rPr>
          <w:rFonts w:ascii="Calibri" w:eastAsia="Times New Roman" w:hAnsi="Calibri" w:cs="Calibri"/>
          <w:szCs w:val="20"/>
          <w:lang w:eastAsia="ru-RU"/>
        </w:rPr>
      </w:pPr>
    </w:p>
    <w:p w:rsidR="00AE219D" w:rsidRPr="00AE219D" w:rsidRDefault="00AE219D" w:rsidP="00AE219D">
      <w:pPr>
        <w:spacing w:after="200" w:line="276" w:lineRule="auto"/>
        <w:rPr>
          <w:rFonts w:ascii="Calibri" w:eastAsia="Calibri" w:hAnsi="Calibri" w:cs="Times New Roman"/>
          <w:lang w:eastAsia="ru-RU"/>
        </w:rPr>
      </w:pPr>
    </w:p>
    <w:p w:rsidR="00AE219D" w:rsidRPr="00AE219D" w:rsidRDefault="00AE219D" w:rsidP="00AE219D">
      <w:pPr>
        <w:spacing w:after="200" w:line="276" w:lineRule="auto"/>
        <w:rPr>
          <w:rFonts w:ascii="Calibri" w:eastAsia="Calibri" w:hAnsi="Calibri" w:cs="Times New Roman"/>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Приложение 2</w:t>
      </w: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spacing w:after="0" w:line="240" w:lineRule="auto"/>
        <w:jc w:val="center"/>
        <w:rPr>
          <w:rFonts w:ascii="Times New Roman" w:eastAsia="Calibri" w:hAnsi="Times New Roman" w:cs="Times New Roman"/>
          <w:sz w:val="24"/>
          <w:szCs w:val="24"/>
        </w:rPr>
      </w:pP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РЕШЕНИЕ</w:t>
      </w: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(распоряжение и т.д.)</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spacing w:after="0" w:line="240" w:lineRule="auto"/>
        <w:jc w:val="both"/>
        <w:rPr>
          <w:rFonts w:ascii="Times New Roman" w:eastAsia="Calibri" w:hAnsi="Times New Roman" w:cs="Times New Roman"/>
          <w:sz w:val="24"/>
          <w:szCs w:val="24"/>
        </w:rPr>
      </w:pPr>
      <w:r w:rsidRPr="00AE219D">
        <w:rPr>
          <w:rFonts w:ascii="Times New Roman" w:eastAsia="Calibri" w:hAnsi="Times New Roman" w:cs="Times New Roman"/>
          <w:sz w:val="24"/>
          <w:szCs w:val="24"/>
        </w:rPr>
        <w:t>____________________</w:t>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t>№ ________</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219D">
        <w:rPr>
          <w:rFonts w:ascii="Times New Roman" w:eastAsia="Calibri" w:hAnsi="Times New Roman" w:cs="Times New Roman"/>
          <w:sz w:val="24"/>
          <w:szCs w:val="24"/>
        </w:rPr>
        <w:t>Об утверждении схемы расположения земельного участка</w:t>
      </w: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Глава Администрации</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_________________</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Приложение 3</w:t>
      </w: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spacing w:after="0" w:line="240" w:lineRule="auto"/>
        <w:jc w:val="center"/>
        <w:rPr>
          <w:rFonts w:ascii="Times New Roman" w:eastAsia="Calibri" w:hAnsi="Times New Roman" w:cs="Times New Roman"/>
          <w:sz w:val="24"/>
          <w:szCs w:val="24"/>
        </w:rPr>
      </w:pP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РЕШЕНИЕ</w:t>
      </w: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(распоряжение и т.д.)</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spacing w:after="0" w:line="240" w:lineRule="auto"/>
        <w:jc w:val="both"/>
        <w:rPr>
          <w:rFonts w:ascii="Times New Roman" w:eastAsia="Calibri" w:hAnsi="Times New Roman" w:cs="Times New Roman"/>
          <w:sz w:val="24"/>
          <w:szCs w:val="24"/>
        </w:rPr>
      </w:pPr>
      <w:r w:rsidRPr="00AE219D">
        <w:rPr>
          <w:rFonts w:ascii="Times New Roman" w:eastAsia="Calibri" w:hAnsi="Times New Roman" w:cs="Times New Roman"/>
          <w:sz w:val="24"/>
          <w:szCs w:val="24"/>
        </w:rPr>
        <w:t>____________________</w:t>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t>№ ________</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219D">
        <w:rPr>
          <w:rFonts w:ascii="Times New Roman" w:eastAsia="Calibri" w:hAnsi="Times New Roman" w:cs="Times New Roman"/>
          <w:sz w:val="24"/>
          <w:szCs w:val="24"/>
        </w:rPr>
        <w:t>О даче согласия на заключение соглашения о перераспределении земельных участков</w:t>
      </w: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Глава Администрации</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_________________</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Приложение 4</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___________________________</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___________________________</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___________________________</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(контактные данные заявителя </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адрес, телефон)</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РЕШЕНИЕ</w:t>
      </w:r>
    </w:p>
    <w:p w:rsidR="00AE219D" w:rsidRPr="00AE219D" w:rsidRDefault="00AE219D" w:rsidP="00AE219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о возврате заявления и документов </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Глава Администрации</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 xml:space="preserve"> </w:t>
      </w:r>
      <w:r w:rsidRPr="00AE219D">
        <w:rPr>
          <w:rFonts w:ascii="Times New Roman" w:eastAsia="Times New Roman" w:hAnsi="Times New Roman" w:cs="Times New Roman"/>
          <w:sz w:val="28"/>
          <w:szCs w:val="28"/>
          <w:lang w:eastAsia="ru-RU"/>
        </w:rPr>
        <w:tab/>
        <w:t xml:space="preserve">   </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_________________</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Приложение 5</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AE219D">
        <w:rPr>
          <w:rFonts w:ascii="Courier New" w:eastAsia="Times New Roman" w:hAnsi="Courier New" w:cs="Courier New"/>
          <w:sz w:val="24"/>
          <w:szCs w:val="24"/>
          <w:lang w:eastAsia="ru-RU"/>
        </w:rPr>
        <w:t>_______________________</w:t>
      </w:r>
    </w:p>
    <w:p w:rsidR="00AE219D" w:rsidRPr="00AE219D" w:rsidRDefault="00AE219D" w:rsidP="00AE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___________________________</w:t>
      </w:r>
    </w:p>
    <w:p w:rsidR="00AE219D" w:rsidRPr="00AE219D" w:rsidRDefault="00AE219D" w:rsidP="00AE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___________________________</w:t>
      </w:r>
    </w:p>
    <w:p w:rsidR="00AE219D" w:rsidRPr="00AE219D" w:rsidRDefault="00AE219D" w:rsidP="00AE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 xml:space="preserve">(контактные данные заявителя </w:t>
      </w:r>
    </w:p>
    <w:p w:rsidR="00AE219D" w:rsidRPr="00AE219D" w:rsidRDefault="00AE219D" w:rsidP="00AE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 xml:space="preserve">                          адрес, телефон)</w:t>
      </w:r>
    </w:p>
    <w:p w:rsidR="00AE219D" w:rsidRPr="00AE219D" w:rsidRDefault="00AE219D" w:rsidP="00AE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РЕШЕНИЕ</w:t>
      </w:r>
    </w:p>
    <w:p w:rsidR="00AE219D" w:rsidRPr="00AE219D" w:rsidRDefault="00AE219D" w:rsidP="00AE21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rPr>
          <w:rFonts w:ascii="Calibri" w:eastAsia="Calibri" w:hAnsi="Calibri" w:cs="Times New Roman"/>
        </w:rPr>
      </w:pPr>
      <w:r w:rsidRPr="00AE219D">
        <w:rPr>
          <w:rFonts w:ascii="Times New Roman" w:eastAsia="Times New Roman" w:hAnsi="Times New Roman" w:cs="Times New Roman"/>
          <w:sz w:val="28"/>
          <w:szCs w:val="28"/>
          <w:lang w:eastAsia="ru-RU"/>
        </w:rPr>
        <w:t xml:space="preserve">Глава Администрации    </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 xml:space="preserve">   </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 xml:space="preserve">       ________________</w:t>
      </w:r>
    </w:p>
    <w:p w:rsidR="00E63F70" w:rsidRDefault="00E63F70"/>
    <w:sectPr w:rsidR="00E63F70" w:rsidSect="00AE219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11" w:rsidRDefault="00157D11" w:rsidP="00AE219D">
      <w:pPr>
        <w:spacing w:after="0" w:line="240" w:lineRule="auto"/>
      </w:pPr>
      <w:r>
        <w:separator/>
      </w:r>
    </w:p>
  </w:endnote>
  <w:endnote w:type="continuationSeparator" w:id="0">
    <w:p w:rsidR="00157D11" w:rsidRDefault="00157D11" w:rsidP="00AE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11" w:rsidRDefault="00157D11" w:rsidP="00AE219D">
      <w:pPr>
        <w:spacing w:after="0" w:line="240" w:lineRule="auto"/>
      </w:pPr>
      <w:r>
        <w:separator/>
      </w:r>
    </w:p>
  </w:footnote>
  <w:footnote w:type="continuationSeparator" w:id="0">
    <w:p w:rsidR="00157D11" w:rsidRDefault="00157D11" w:rsidP="00AE219D">
      <w:pPr>
        <w:spacing w:after="0" w:line="240" w:lineRule="auto"/>
      </w:pPr>
      <w:r>
        <w:continuationSeparator/>
      </w:r>
    </w:p>
  </w:footnote>
  <w:footnote w:id="1">
    <w:p w:rsidR="009A134B" w:rsidRDefault="009A134B" w:rsidP="00040D8A">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9A134B" w:rsidRDefault="009A134B" w:rsidP="00040D8A">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9A134B" w:rsidRDefault="009A134B" w:rsidP="00040D8A">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4">
    <w:p w:rsidR="009A134B" w:rsidRDefault="009A134B" w:rsidP="00AE219D">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6565"/>
      <w:docPartObj>
        <w:docPartGallery w:val="Page Numbers (Top of Page)"/>
        <w:docPartUnique/>
      </w:docPartObj>
    </w:sdtPr>
    <w:sdtContent>
      <w:p w:rsidR="009A134B" w:rsidRDefault="009A134B">
        <w:pPr>
          <w:pStyle w:val="a3"/>
          <w:jc w:val="center"/>
        </w:pPr>
        <w:r>
          <w:fldChar w:fldCharType="begin"/>
        </w:r>
        <w:r>
          <w:instrText>PAGE   \* MERGEFORMAT</w:instrText>
        </w:r>
        <w:r>
          <w:fldChar w:fldCharType="separate"/>
        </w:r>
        <w:r w:rsidR="001730D4">
          <w:rPr>
            <w:noProof/>
          </w:rPr>
          <w:t>18</w:t>
        </w:r>
        <w:r>
          <w:fldChar w:fldCharType="end"/>
        </w:r>
      </w:p>
    </w:sdtContent>
  </w:sdt>
  <w:p w:rsidR="009A134B" w:rsidRDefault="009A13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F0D"/>
    <w:multiLevelType w:val="hybridMultilevel"/>
    <w:tmpl w:val="1AB4BF8A"/>
    <w:lvl w:ilvl="0" w:tplc="B8A88E36">
      <w:start w:val="1"/>
      <w:numFmt w:val="decimal"/>
      <w:lvlText w:val="%1."/>
      <w:lvlJc w:val="left"/>
      <w:pPr>
        <w:ind w:left="435" w:hanging="360"/>
      </w:pPr>
      <w:rPr>
        <w:rFonts w:eastAsia="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9D"/>
    <w:rsid w:val="00040D8A"/>
    <w:rsid w:val="00157D11"/>
    <w:rsid w:val="001730D4"/>
    <w:rsid w:val="006429E9"/>
    <w:rsid w:val="00833CBE"/>
    <w:rsid w:val="009A134B"/>
    <w:rsid w:val="00AE219D"/>
    <w:rsid w:val="00E6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DF39-88B2-4134-8FE9-3E84AEA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219D"/>
  </w:style>
  <w:style w:type="paragraph" w:customStyle="1" w:styleId="ConsPlusNormal">
    <w:name w:val="ConsPlusNormal"/>
    <w:rsid w:val="00AE2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E2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19D"/>
  </w:style>
  <w:style w:type="paragraph" w:styleId="a5">
    <w:name w:val="footer"/>
    <w:basedOn w:val="a"/>
    <w:link w:val="a6"/>
    <w:uiPriority w:val="99"/>
    <w:unhideWhenUsed/>
    <w:rsid w:val="00AE2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19D"/>
  </w:style>
  <w:style w:type="paragraph" w:customStyle="1" w:styleId="10">
    <w:name w:val="Обычный (веб)1"/>
    <w:basedOn w:val="a"/>
    <w:next w:val="a7"/>
    <w:uiPriority w:val="99"/>
    <w:semiHidden/>
    <w:unhideWhenUsed/>
    <w:rsid w:val="00AE2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E219D"/>
    <w:pPr>
      <w:spacing w:after="200" w:line="276" w:lineRule="auto"/>
      <w:ind w:left="720"/>
      <w:contextualSpacing/>
    </w:pPr>
  </w:style>
  <w:style w:type="paragraph" w:customStyle="1" w:styleId="ConsPlusTitle">
    <w:name w:val="ConsPlusTitle"/>
    <w:rsid w:val="00AE21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AE219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AE219D"/>
    <w:rPr>
      <w:sz w:val="16"/>
      <w:szCs w:val="16"/>
    </w:rPr>
  </w:style>
  <w:style w:type="paragraph" w:styleId="ab">
    <w:name w:val="annotation text"/>
    <w:basedOn w:val="a"/>
    <w:link w:val="ac"/>
    <w:uiPriority w:val="99"/>
    <w:semiHidden/>
    <w:unhideWhenUsed/>
    <w:rsid w:val="00AE219D"/>
    <w:pPr>
      <w:spacing w:after="200" w:line="240" w:lineRule="auto"/>
    </w:pPr>
    <w:rPr>
      <w:sz w:val="20"/>
      <w:szCs w:val="20"/>
    </w:rPr>
  </w:style>
  <w:style w:type="character" w:customStyle="1" w:styleId="ac">
    <w:name w:val="Текст примечания Знак"/>
    <w:basedOn w:val="a0"/>
    <w:link w:val="ab"/>
    <w:uiPriority w:val="99"/>
    <w:semiHidden/>
    <w:rsid w:val="00AE219D"/>
    <w:rPr>
      <w:sz w:val="20"/>
      <w:szCs w:val="20"/>
    </w:rPr>
  </w:style>
  <w:style w:type="paragraph" w:styleId="ad">
    <w:name w:val="annotation subject"/>
    <w:basedOn w:val="ab"/>
    <w:next w:val="ab"/>
    <w:link w:val="ae"/>
    <w:uiPriority w:val="99"/>
    <w:semiHidden/>
    <w:unhideWhenUsed/>
    <w:rsid w:val="00AE219D"/>
    <w:rPr>
      <w:b/>
      <w:bCs/>
    </w:rPr>
  </w:style>
  <w:style w:type="character" w:customStyle="1" w:styleId="ae">
    <w:name w:val="Тема примечания Знак"/>
    <w:basedOn w:val="ac"/>
    <w:link w:val="ad"/>
    <w:uiPriority w:val="99"/>
    <w:semiHidden/>
    <w:rsid w:val="00AE219D"/>
    <w:rPr>
      <w:b/>
      <w:bCs/>
      <w:sz w:val="20"/>
      <w:szCs w:val="20"/>
    </w:rPr>
  </w:style>
  <w:style w:type="paragraph" w:styleId="af">
    <w:name w:val="Balloon Text"/>
    <w:basedOn w:val="a"/>
    <w:link w:val="af0"/>
    <w:uiPriority w:val="99"/>
    <w:semiHidden/>
    <w:unhideWhenUsed/>
    <w:rsid w:val="00AE21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19D"/>
    <w:rPr>
      <w:rFonts w:ascii="Tahoma" w:hAnsi="Tahoma" w:cs="Tahoma"/>
      <w:sz w:val="16"/>
      <w:szCs w:val="16"/>
    </w:rPr>
  </w:style>
  <w:style w:type="paragraph" w:styleId="af1">
    <w:name w:val="footnote text"/>
    <w:basedOn w:val="a"/>
    <w:link w:val="af2"/>
    <w:uiPriority w:val="99"/>
    <w:semiHidden/>
    <w:unhideWhenUsed/>
    <w:rsid w:val="00AE219D"/>
    <w:pPr>
      <w:spacing w:after="0" w:line="240" w:lineRule="auto"/>
    </w:pPr>
    <w:rPr>
      <w:sz w:val="20"/>
      <w:szCs w:val="20"/>
    </w:rPr>
  </w:style>
  <w:style w:type="character" w:customStyle="1" w:styleId="af2">
    <w:name w:val="Текст сноски Знак"/>
    <w:basedOn w:val="a0"/>
    <w:link w:val="af1"/>
    <w:uiPriority w:val="99"/>
    <w:semiHidden/>
    <w:rsid w:val="00AE219D"/>
    <w:rPr>
      <w:sz w:val="20"/>
      <w:szCs w:val="20"/>
    </w:rPr>
  </w:style>
  <w:style w:type="character" w:styleId="af3">
    <w:name w:val="footnote reference"/>
    <w:basedOn w:val="a0"/>
    <w:uiPriority w:val="99"/>
    <w:semiHidden/>
    <w:unhideWhenUsed/>
    <w:rsid w:val="00AE219D"/>
    <w:rPr>
      <w:vertAlign w:val="superscript"/>
    </w:rPr>
  </w:style>
  <w:style w:type="character" w:customStyle="1" w:styleId="11">
    <w:name w:val="Гиперссылка1"/>
    <w:basedOn w:val="a0"/>
    <w:uiPriority w:val="99"/>
    <w:unhideWhenUsed/>
    <w:rsid w:val="00AE219D"/>
    <w:rPr>
      <w:color w:val="0000FF"/>
      <w:u w:val="single"/>
    </w:rPr>
  </w:style>
  <w:style w:type="paragraph" w:styleId="a7">
    <w:name w:val="Normal (Web)"/>
    <w:basedOn w:val="a"/>
    <w:uiPriority w:val="99"/>
    <w:semiHidden/>
    <w:unhideWhenUsed/>
    <w:rsid w:val="00AE219D"/>
    <w:rPr>
      <w:rFonts w:ascii="Times New Roman" w:hAnsi="Times New Roman" w:cs="Times New Roman"/>
      <w:sz w:val="24"/>
      <w:szCs w:val="24"/>
    </w:rPr>
  </w:style>
  <w:style w:type="character" w:styleId="af4">
    <w:name w:val="Hyperlink"/>
    <w:basedOn w:val="a0"/>
    <w:uiPriority w:val="99"/>
    <w:semiHidden/>
    <w:unhideWhenUsed/>
    <w:rsid w:val="00AE2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9F19627C3132E1F466D17EF492C5CD7501F29C7030FC7F5968CF122B5FF17E3E977F6EE091B434F002072D3E0486CB8A3CA1E287A549E733u32DG"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10848</Words>
  <Characters>61834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2022-01-17T09:59:00Z</cp:lastPrinted>
  <dcterms:created xsi:type="dcterms:W3CDTF">2021-12-09T07:09:00Z</dcterms:created>
  <dcterms:modified xsi:type="dcterms:W3CDTF">2022-01-17T10:00:00Z</dcterms:modified>
</cp:coreProperties>
</file>