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1E1E" w:rsidRDefault="00545F60">
      <w:pPr>
        <w:jc w:val="center"/>
      </w:pPr>
      <w:r w:rsidRPr="00545F60">
        <w:rPr>
          <w:b/>
          <w:bCs/>
          <w:noProof/>
          <w:color w:val="FF3333"/>
          <w:sz w:val="28"/>
          <w:szCs w:val="28"/>
          <w:lang w:eastAsia="ru-RU"/>
        </w:rPr>
        <w:drawing>
          <wp:inline distT="0" distB="0" distL="0" distR="0">
            <wp:extent cx="685800" cy="68580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F60" w:rsidRDefault="00545F60">
      <w:pPr>
        <w:jc w:val="center"/>
      </w:pPr>
    </w:p>
    <w:p w:rsidR="00381E1E" w:rsidRDefault="00847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81E1E" w:rsidRDefault="00847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81E1E" w:rsidRDefault="00847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ВЫНДИНООСТРОВСКОЕ СЕЛЬСКОЕ ПОСЕЛЕНИЕ</w:t>
      </w:r>
    </w:p>
    <w:p w:rsidR="00381E1E" w:rsidRDefault="00847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381E1E" w:rsidRDefault="0084782F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381E1E" w:rsidRDefault="0084782F">
      <w:pPr>
        <w:jc w:val="center"/>
        <w:rPr>
          <w:sz w:val="20"/>
          <w:szCs w:val="20"/>
        </w:rPr>
      </w:pPr>
      <w:r>
        <w:rPr>
          <w:sz w:val="20"/>
          <w:szCs w:val="20"/>
        </w:rPr>
        <w:t>деревня Вындин Остров</w:t>
      </w:r>
    </w:p>
    <w:p w:rsidR="00381E1E" w:rsidRDefault="0084782F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ул. Школьная д. 1 а</w:t>
      </w:r>
    </w:p>
    <w:p w:rsidR="00381E1E" w:rsidRDefault="00381E1E">
      <w:pPr>
        <w:jc w:val="center"/>
        <w:rPr>
          <w:b/>
          <w:bCs/>
          <w:sz w:val="28"/>
          <w:szCs w:val="28"/>
        </w:rPr>
      </w:pPr>
    </w:p>
    <w:p w:rsidR="00381E1E" w:rsidRDefault="0084782F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</w:t>
      </w:r>
      <w:r w:rsidR="00735AAE">
        <w:rPr>
          <w:rFonts w:eastAsia="Calibri"/>
          <w:b/>
          <w:sz w:val="28"/>
          <w:szCs w:val="28"/>
        </w:rPr>
        <w:t>Е</w:t>
      </w:r>
    </w:p>
    <w:p w:rsidR="00381E1E" w:rsidRDefault="00381E1E">
      <w:pPr>
        <w:rPr>
          <w:b/>
          <w:sz w:val="28"/>
          <w:szCs w:val="28"/>
        </w:rPr>
      </w:pPr>
    </w:p>
    <w:p w:rsidR="00381E1E" w:rsidRDefault="0084782F">
      <w:pPr>
        <w:tabs>
          <w:tab w:val="left" w:pos="0"/>
          <w:tab w:val="right" w:pos="9354"/>
        </w:tabs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b/>
          <w:sz w:val="28"/>
          <w:szCs w:val="28"/>
        </w:rPr>
        <w:t xml:space="preserve">от </w:t>
      </w:r>
      <w:r w:rsidR="008976F3">
        <w:rPr>
          <w:b/>
          <w:sz w:val="28"/>
          <w:szCs w:val="28"/>
        </w:rPr>
        <w:t>«</w:t>
      </w:r>
      <w:r w:rsidR="00735AAE">
        <w:rPr>
          <w:b/>
          <w:sz w:val="28"/>
          <w:szCs w:val="28"/>
        </w:rPr>
        <w:t>22</w:t>
      </w:r>
      <w:r w:rsidR="008976F3">
        <w:rPr>
          <w:b/>
          <w:sz w:val="28"/>
          <w:szCs w:val="28"/>
        </w:rPr>
        <w:t xml:space="preserve">» </w:t>
      </w:r>
      <w:r w:rsidR="00735AAE">
        <w:rPr>
          <w:b/>
          <w:sz w:val="28"/>
          <w:szCs w:val="28"/>
        </w:rPr>
        <w:t>августа</w:t>
      </w:r>
      <w:r w:rsidR="00545F60">
        <w:rPr>
          <w:b/>
          <w:sz w:val="28"/>
          <w:szCs w:val="28"/>
        </w:rPr>
        <w:t xml:space="preserve"> 2022 г                                                </w:t>
      </w:r>
      <w:r w:rsidR="008976F3">
        <w:rPr>
          <w:b/>
          <w:sz w:val="28"/>
          <w:szCs w:val="28"/>
        </w:rPr>
        <w:t xml:space="preserve">                       </w:t>
      </w:r>
      <w:r w:rsidR="00545F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735AAE">
        <w:rPr>
          <w:b/>
          <w:sz w:val="28"/>
          <w:szCs w:val="28"/>
        </w:rPr>
        <w:t>138</w:t>
      </w:r>
    </w:p>
    <w:p w:rsidR="00381E1E" w:rsidRDefault="00381E1E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81E1E" w:rsidRDefault="0084782F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Порядка и методики прогнозирования поступлений доходов в бюджет муниципального образования Вындиноостровское сельское поселение Волховского </w:t>
      </w:r>
      <w:r w:rsidR="008976F3">
        <w:rPr>
          <w:b/>
          <w:sz w:val="28"/>
        </w:rPr>
        <w:t xml:space="preserve">муниципального </w:t>
      </w:r>
      <w:r>
        <w:rPr>
          <w:b/>
          <w:sz w:val="28"/>
        </w:rPr>
        <w:t>района Ленинградской области</w:t>
      </w:r>
    </w:p>
    <w:p w:rsidR="00381E1E" w:rsidRDefault="00381E1E">
      <w:pPr>
        <w:jc w:val="center"/>
        <w:rPr>
          <w:b/>
          <w:sz w:val="28"/>
        </w:rPr>
      </w:pPr>
    </w:p>
    <w:p w:rsidR="00381E1E" w:rsidRDefault="0084782F">
      <w:pPr>
        <w:pStyle w:val="210"/>
        <w:spacing w:after="0" w:line="240" w:lineRule="auto"/>
        <w:ind w:firstLine="720"/>
        <w:jc w:val="both"/>
        <w:rPr>
          <w:b/>
        </w:rPr>
      </w:pPr>
      <w:r>
        <w:rPr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РФ от 23 июня 2016г. № 574 «Об общих требованиях к методике прогнозирования поступлений доходов в бюджеты бюджетной системы Российской Федерации", администрация муниципального образования Вындиноостровское сельское поселение Волховского</w:t>
      </w:r>
      <w:r w:rsidR="008976F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Ленинградской области</w:t>
      </w:r>
    </w:p>
    <w:p w:rsidR="00381E1E" w:rsidRPr="00637F0F" w:rsidRDefault="00381E1E" w:rsidP="00637F0F">
      <w:pPr>
        <w:jc w:val="both"/>
        <w:rPr>
          <w:sz w:val="28"/>
        </w:rPr>
      </w:pPr>
    </w:p>
    <w:p w:rsidR="00381E1E" w:rsidRPr="00637F0F" w:rsidRDefault="0084782F" w:rsidP="00637F0F">
      <w:pPr>
        <w:jc w:val="center"/>
        <w:rPr>
          <w:sz w:val="28"/>
        </w:rPr>
      </w:pPr>
      <w:r w:rsidRPr="00637F0F">
        <w:rPr>
          <w:sz w:val="28"/>
        </w:rPr>
        <w:t>ПОСТАНОВЛЯЕТ:</w:t>
      </w:r>
    </w:p>
    <w:p w:rsidR="00381E1E" w:rsidRPr="00637F0F" w:rsidRDefault="00637F0F" w:rsidP="00637F0F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84782F" w:rsidRPr="00637F0F">
        <w:rPr>
          <w:sz w:val="28"/>
        </w:rPr>
        <w:t xml:space="preserve">Утвердить Порядок прогнозирования поступлений доходов в бюджет муниципального образования Вындиноостровское сельское поселение Волховского </w:t>
      </w:r>
      <w:r w:rsidR="008976F3" w:rsidRPr="00637F0F">
        <w:rPr>
          <w:sz w:val="28"/>
        </w:rPr>
        <w:t xml:space="preserve">муниципального </w:t>
      </w:r>
      <w:r w:rsidR="0084782F" w:rsidRPr="00637F0F">
        <w:rPr>
          <w:sz w:val="28"/>
        </w:rPr>
        <w:t>района Ленинградской области согласно приложению к настоящему постановлению.</w:t>
      </w:r>
    </w:p>
    <w:p w:rsidR="00381E1E" w:rsidRPr="00637F0F" w:rsidRDefault="00637F0F" w:rsidP="00637F0F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84782F" w:rsidRPr="00637F0F">
        <w:rPr>
          <w:sz w:val="28"/>
        </w:rPr>
        <w:t>Считать утратившим силу постановление администрации муниципального образования Вындиноостровское сельское поселение Волховского района Ленинградской области от 10.08.2016 № 112 «Об утверждении методики прогнозирования поступлений по доходам и источникам финансирования дефицита бюджета администрации МО Вындиноостровское сельское поселение Волховского муниципального района Ленинградской области».</w:t>
      </w:r>
    </w:p>
    <w:p w:rsidR="00381E1E" w:rsidRDefault="0084782F">
      <w:pPr>
        <w:ind w:firstLine="708"/>
        <w:jc w:val="both"/>
        <w:rPr>
          <w:sz w:val="28"/>
          <w:szCs w:val="28"/>
          <w:shd w:val="clear" w:color="auto" w:fill="FFFFFF"/>
        </w:rPr>
      </w:pPr>
      <w:r w:rsidRPr="00545F60">
        <w:rPr>
          <w:sz w:val="28"/>
          <w:szCs w:val="28"/>
          <w:shd w:val="clear" w:color="auto" w:fill="FFFFFF"/>
        </w:rPr>
        <w:t>3. Контроль за исполнением</w:t>
      </w:r>
      <w:r>
        <w:rPr>
          <w:sz w:val="28"/>
          <w:szCs w:val="28"/>
          <w:shd w:val="clear" w:color="auto" w:fill="FFFFFF"/>
        </w:rPr>
        <w:t xml:space="preserve"> настоящего постановления возл</w:t>
      </w:r>
      <w:r w:rsidR="00545F60">
        <w:rPr>
          <w:sz w:val="28"/>
          <w:szCs w:val="28"/>
          <w:shd w:val="clear" w:color="auto" w:fill="FFFFFF"/>
        </w:rPr>
        <w:t>агаю на себя.</w:t>
      </w:r>
    </w:p>
    <w:p w:rsidR="00381E1E" w:rsidRDefault="0084782F">
      <w:pPr>
        <w:ind w:firstLine="708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 xml:space="preserve">4. Настоящее постановление вступает в силу с даты подписания и применяется к правоотношениям, возникающим при составлении и </w:t>
      </w:r>
      <w:r>
        <w:rPr>
          <w:sz w:val="28"/>
          <w:szCs w:val="28"/>
          <w:shd w:val="clear" w:color="auto" w:fill="FFFFFF"/>
        </w:rPr>
        <w:lastRenderedPageBreak/>
        <w:t>исполнении бюджета муниципального образования,</w:t>
      </w:r>
      <w:r w:rsidRPr="00545F60">
        <w:rPr>
          <w:sz w:val="28"/>
          <w:szCs w:val="28"/>
          <w:shd w:val="clear" w:color="auto" w:fill="FFFFFF"/>
        </w:rPr>
        <w:t xml:space="preserve"> начиная с бюджета на 2022 год и на плановый период 2023 и 2024 годов. </w:t>
      </w:r>
    </w:p>
    <w:p w:rsidR="00381E1E" w:rsidRDefault="00381E1E">
      <w:pPr>
        <w:jc w:val="both"/>
        <w:rPr>
          <w:sz w:val="28"/>
        </w:rPr>
      </w:pPr>
    </w:p>
    <w:p w:rsidR="00381E1E" w:rsidRDefault="00381E1E">
      <w:pPr>
        <w:jc w:val="both"/>
        <w:rPr>
          <w:sz w:val="28"/>
        </w:rPr>
      </w:pPr>
    </w:p>
    <w:p w:rsidR="00381E1E" w:rsidRDefault="0084782F">
      <w:pPr>
        <w:tabs>
          <w:tab w:val="right" w:pos="935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 w:rsidR="00545F60" w:rsidRPr="00545F60">
        <w:rPr>
          <w:sz w:val="28"/>
          <w:szCs w:val="28"/>
        </w:rPr>
        <w:t>Е.В.Черемхина</w:t>
      </w:r>
    </w:p>
    <w:p w:rsidR="00381E1E" w:rsidRDefault="00381E1E">
      <w:pPr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0"/>
        <w:gridCol w:w="4650"/>
      </w:tblGrid>
      <w:tr w:rsidR="00381E1E">
        <w:tc>
          <w:tcPr>
            <w:tcW w:w="4920" w:type="dxa"/>
            <w:shd w:val="clear" w:color="auto" w:fill="auto"/>
          </w:tcPr>
          <w:p w:rsidR="00381E1E" w:rsidRDefault="00381E1E">
            <w:pPr>
              <w:pageBreakBefore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  <w:shd w:val="clear" w:color="auto" w:fill="auto"/>
          </w:tcPr>
          <w:p w:rsidR="00381E1E" w:rsidRDefault="0084782F">
            <w:pPr>
              <w:autoSpaceDE w:val="0"/>
            </w:pPr>
            <w:r>
              <w:t xml:space="preserve">Приложение </w:t>
            </w:r>
          </w:p>
          <w:p w:rsidR="00381E1E" w:rsidRDefault="0084782F">
            <w:pPr>
              <w:autoSpaceDE w:val="0"/>
            </w:pPr>
            <w:r>
              <w:t xml:space="preserve">к постановлению администрации </w:t>
            </w:r>
          </w:p>
          <w:p w:rsidR="00381E1E" w:rsidRDefault="0084782F">
            <w:pPr>
              <w:autoSpaceDE w:val="0"/>
            </w:pPr>
            <w:r>
              <w:t>МО Вындиноостровское сельское поселение</w:t>
            </w:r>
          </w:p>
          <w:p w:rsidR="00381E1E" w:rsidRDefault="0084782F" w:rsidP="00735AAE">
            <w:pPr>
              <w:autoSpaceDE w:val="0"/>
            </w:pPr>
            <w:r>
              <w:t>от «</w:t>
            </w:r>
            <w:r w:rsidR="00735AAE">
              <w:t>22</w:t>
            </w:r>
            <w:r>
              <w:t>»</w:t>
            </w:r>
            <w:r w:rsidR="00735AAE">
              <w:t xml:space="preserve"> августа </w:t>
            </w:r>
            <w:r w:rsidR="00B76B08">
              <w:t xml:space="preserve">2022 </w:t>
            </w:r>
            <w:r>
              <w:t xml:space="preserve">года № </w:t>
            </w:r>
            <w:r w:rsidR="00735AAE">
              <w:t>138</w:t>
            </w:r>
            <w:r>
              <w:t>_</w:t>
            </w:r>
          </w:p>
        </w:tc>
      </w:tr>
    </w:tbl>
    <w:p w:rsidR="00381E1E" w:rsidRDefault="00381E1E">
      <w:pPr>
        <w:jc w:val="center"/>
      </w:pPr>
    </w:p>
    <w:p w:rsidR="00381E1E" w:rsidRDefault="0084782F">
      <w:pPr>
        <w:tabs>
          <w:tab w:val="left" w:pos="1134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81E1E" w:rsidRDefault="0084782F">
      <w:pPr>
        <w:tabs>
          <w:tab w:val="left" w:pos="1134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прогнозирования поступлений доходов в бюджет </w:t>
      </w:r>
    </w:p>
    <w:p w:rsidR="00381E1E" w:rsidRDefault="0084782F">
      <w:pPr>
        <w:pStyle w:val="210"/>
        <w:tabs>
          <w:tab w:val="left" w:pos="1134"/>
        </w:tabs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Вындиноостровское сельское поселение Волховского </w:t>
      </w:r>
      <w:r w:rsidR="008976F3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 Ленинградской области</w:t>
      </w:r>
    </w:p>
    <w:p w:rsidR="00381E1E" w:rsidRDefault="00381E1E">
      <w:pPr>
        <w:tabs>
          <w:tab w:val="left" w:pos="1134"/>
        </w:tabs>
        <w:autoSpaceDE w:val="0"/>
        <w:ind w:left="709"/>
        <w:jc w:val="center"/>
        <w:rPr>
          <w:b/>
          <w:sz w:val="28"/>
          <w:szCs w:val="28"/>
        </w:rPr>
      </w:pPr>
    </w:p>
    <w:p w:rsidR="00381E1E" w:rsidRDefault="0084782F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81E1E" w:rsidRDefault="00381E1E">
      <w:pPr>
        <w:ind w:left="1080"/>
        <w:rPr>
          <w:b/>
          <w:sz w:val="28"/>
          <w:szCs w:val="28"/>
        </w:rPr>
      </w:pPr>
    </w:p>
    <w:p w:rsidR="00381E1E" w:rsidRPr="00545F60" w:rsidRDefault="0084782F">
      <w:pPr>
        <w:autoSpaceDE w:val="0"/>
        <w:ind w:firstLine="709"/>
        <w:jc w:val="both"/>
        <w:rPr>
          <w:rStyle w:val="ac"/>
          <w:color w:val="auto"/>
          <w:sz w:val="28"/>
          <w:shd w:val="clear" w:color="auto" w:fill="auto"/>
        </w:rPr>
      </w:pPr>
      <w:r w:rsidRPr="00545F60">
        <w:rPr>
          <w:rStyle w:val="ac"/>
          <w:color w:val="auto"/>
          <w:sz w:val="28"/>
          <w:shd w:val="clear" w:color="auto" w:fill="auto"/>
        </w:rPr>
        <w:t>1. Настоящий Порядок определяет методику прогнозирования поступлений доходов в бюджет муниципального образования Вындиноостровское сельское поселение Волховского</w:t>
      </w:r>
      <w:r w:rsidR="008976F3">
        <w:rPr>
          <w:rStyle w:val="ac"/>
          <w:color w:val="auto"/>
          <w:sz w:val="28"/>
          <w:shd w:val="clear" w:color="auto" w:fill="auto"/>
        </w:rPr>
        <w:t xml:space="preserve"> муниципального</w:t>
      </w:r>
      <w:r w:rsidRPr="00545F60">
        <w:rPr>
          <w:rStyle w:val="ac"/>
          <w:color w:val="auto"/>
          <w:sz w:val="28"/>
          <w:shd w:val="clear" w:color="auto" w:fill="auto"/>
        </w:rPr>
        <w:t xml:space="preserve"> района Ленинградской области, администрирование которых осуществляет администрация муниципального образования Вындиноостровское сельское поселение Волховского </w:t>
      </w:r>
      <w:r w:rsidR="008976F3">
        <w:rPr>
          <w:rStyle w:val="ac"/>
          <w:color w:val="auto"/>
          <w:sz w:val="28"/>
          <w:shd w:val="clear" w:color="auto" w:fill="auto"/>
        </w:rPr>
        <w:t xml:space="preserve">муниципального </w:t>
      </w:r>
      <w:r w:rsidRPr="00545F60">
        <w:rPr>
          <w:rStyle w:val="ac"/>
          <w:color w:val="auto"/>
          <w:sz w:val="28"/>
          <w:shd w:val="clear" w:color="auto" w:fill="auto"/>
        </w:rPr>
        <w:t xml:space="preserve">района Ленинградской области (далее - главный администратор доходов, администратор доходов).  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rStyle w:val="ac"/>
          <w:color w:val="auto"/>
          <w:sz w:val="28"/>
          <w:shd w:val="clear" w:color="auto" w:fill="auto"/>
        </w:rPr>
        <w:t xml:space="preserve">2. </w:t>
      </w:r>
      <w:r>
        <w:rPr>
          <w:rStyle w:val="ac"/>
          <w:color w:val="auto"/>
          <w:sz w:val="28"/>
          <w:szCs w:val="28"/>
          <w:shd w:val="clear" w:color="auto" w:fill="auto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числе, использование данных о фактических поступлениях доходов за истекший период этого года, данные о котором подтверждены бюджетной отчетностью.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Перечень доходов бюджета муниципального образования Вындиноостровское сельское поселение Волховского </w:t>
      </w:r>
      <w:r w:rsidR="008976F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Ленинградской области, администрирование которых осуществляет администратор доходов, наделенный соответствующими полномочиями, утверждается администрацией муниципального образования Вындиноостровское сельское поселение Волховского</w:t>
      </w:r>
      <w:r w:rsidR="003515B0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Ленинградской области </w:t>
      </w:r>
      <w:r w:rsidRPr="009B4C0F">
        <w:rPr>
          <w:sz w:val="28"/>
          <w:szCs w:val="28"/>
        </w:rPr>
        <w:t xml:space="preserve">в соответствии с общими требованиями, установленными Правительством Российской Федерации. 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Доходы бюджета муниципального образования Вындиноостровское сельское поселение Волховского </w:t>
      </w:r>
      <w:r w:rsidR="003515B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Ленинградской области, администрирование которых осуществляет администратор доходов, подразделяются на доходы прогнозируемые и непрогнозируемые, но фактически поступающие в доход бюджета муниципального образования Вындиноостровское сельское поселение Волховского </w:t>
      </w:r>
      <w:r w:rsidR="003515B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Ленинградской области.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Прогнозирование непрогнозируемых доходов не осуществляется в связи с невозможностью достоверно определить объемы их поступлений на очередной финансовый год и плановый период. 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Планируемый объем непрогнозируемых доходов подлежит включению в доходную часть бюджета муниципального образования Вындиноостровское сельское поселение Волховского </w:t>
      </w:r>
      <w:r w:rsidR="00E3260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Ленинградской области в течение финансового года с учетом документов, устанавливающих соответствующие полномочия и информации о фактическом поступлении доходов.</w:t>
      </w:r>
    </w:p>
    <w:p w:rsidR="00381E1E" w:rsidRDefault="0084782F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В течение текущего года, в случае изменения тенденции поступлений по кодам непрогнозируемых доходов в сторону увеличения (уменьшения) производится корректировка планируемых объемов поступлений соответственно в сторону увеличения (уменьшения) до ожидаемого объема поступлений в текущем году.</w:t>
      </w:r>
    </w:p>
    <w:p w:rsidR="00381E1E" w:rsidRPr="009B4C0F" w:rsidRDefault="0084782F">
      <w:pPr>
        <w:autoSpaceDE w:val="0"/>
        <w:ind w:firstLine="709"/>
        <w:jc w:val="both"/>
        <w:rPr>
          <w:rStyle w:val="ac"/>
          <w:color w:val="auto"/>
          <w:sz w:val="28"/>
          <w:szCs w:val="28"/>
          <w:shd w:val="clear" w:color="auto" w:fill="auto"/>
        </w:rPr>
      </w:pPr>
      <w:r w:rsidRPr="009B4C0F">
        <w:rPr>
          <w:sz w:val="28"/>
          <w:szCs w:val="28"/>
        </w:rPr>
        <w:t xml:space="preserve">5.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получаемой на основании данных о планирующемся зачислении,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Ленинградской области и представительных органов Волховского </w:t>
      </w:r>
      <w:r w:rsidR="003515B0">
        <w:rPr>
          <w:sz w:val="28"/>
          <w:szCs w:val="28"/>
        </w:rPr>
        <w:t xml:space="preserve">муниципального </w:t>
      </w:r>
      <w:r w:rsidRPr="009B4C0F">
        <w:rPr>
          <w:sz w:val="28"/>
          <w:szCs w:val="28"/>
        </w:rPr>
        <w:t xml:space="preserve">района Ленинградской области и муниципального образования Вындиноостровское сельское поселение Волховского </w:t>
      </w:r>
      <w:r w:rsidR="009B4C0F" w:rsidRPr="009B4C0F">
        <w:rPr>
          <w:sz w:val="28"/>
          <w:szCs w:val="28"/>
        </w:rPr>
        <w:t xml:space="preserve">муниципального </w:t>
      </w:r>
      <w:r w:rsidRPr="009B4C0F">
        <w:rPr>
          <w:sz w:val="28"/>
          <w:szCs w:val="28"/>
        </w:rPr>
        <w:t>района Ленинградской области.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rStyle w:val="ac"/>
          <w:color w:val="auto"/>
          <w:sz w:val="28"/>
          <w:szCs w:val="28"/>
          <w:shd w:val="clear" w:color="auto" w:fill="auto"/>
        </w:rPr>
        <w:t xml:space="preserve">6. Методика прогнозирования составляется с учетом нормативных правовых актов Российской Федерации, Ленинградской области,  представительного органа Волховского </w:t>
      </w:r>
      <w:r w:rsidR="00E32609">
        <w:rPr>
          <w:rStyle w:val="ac"/>
          <w:color w:val="auto"/>
          <w:sz w:val="28"/>
          <w:szCs w:val="28"/>
          <w:shd w:val="clear" w:color="auto" w:fill="auto"/>
        </w:rPr>
        <w:t xml:space="preserve">муниципального </w:t>
      </w:r>
      <w:r>
        <w:rPr>
          <w:rStyle w:val="ac"/>
          <w:color w:val="auto"/>
          <w:sz w:val="28"/>
          <w:szCs w:val="28"/>
          <w:shd w:val="clear" w:color="auto" w:fill="auto"/>
        </w:rPr>
        <w:t>района Ленинградской области, решений Совета депутатов муниципального образования Вындиноостровское сельское поселение Волховского</w:t>
      </w:r>
      <w:r w:rsidR="00E32609">
        <w:rPr>
          <w:rStyle w:val="ac"/>
          <w:color w:val="auto"/>
          <w:sz w:val="28"/>
          <w:szCs w:val="28"/>
          <w:shd w:val="clear" w:color="auto" w:fill="auto"/>
        </w:rPr>
        <w:t xml:space="preserve"> муниципального</w:t>
      </w:r>
      <w:r>
        <w:rPr>
          <w:rStyle w:val="ac"/>
          <w:color w:val="auto"/>
          <w:sz w:val="28"/>
          <w:szCs w:val="28"/>
          <w:shd w:val="clear" w:color="auto" w:fill="auto"/>
        </w:rPr>
        <w:t xml:space="preserve"> района Ленинградской области.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</w:t>
      </w:r>
      <w:r w:rsidRPr="00637F0F">
        <w:rPr>
          <w:rStyle w:val="ac"/>
          <w:color w:val="auto"/>
          <w:sz w:val="28"/>
          <w:szCs w:val="28"/>
          <w:shd w:val="clear" w:color="auto" w:fill="auto"/>
        </w:rPr>
        <w:t>решению структурного подразделения</w:t>
      </w:r>
      <w:r w:rsidRPr="00637F0F">
        <w:rPr>
          <w:rStyle w:val="ac"/>
          <w:color w:val="FF0000"/>
          <w:sz w:val="28"/>
          <w:szCs w:val="28"/>
          <w:shd w:val="clear" w:color="auto" w:fill="auto"/>
        </w:rPr>
        <w:t xml:space="preserve"> </w:t>
      </w:r>
      <w:r w:rsidRPr="00637F0F">
        <w:rPr>
          <w:rStyle w:val="ac"/>
          <w:color w:val="auto"/>
          <w:sz w:val="28"/>
          <w:szCs w:val="28"/>
          <w:shd w:val="clear" w:color="auto" w:fill="auto"/>
        </w:rPr>
        <w:t>(должностного лица) администрации муниципального образования Вындиноостровское сельское поселение Волховского</w:t>
      </w:r>
      <w:r w:rsidR="00E32609" w:rsidRPr="00637F0F">
        <w:rPr>
          <w:rStyle w:val="ac"/>
          <w:color w:val="auto"/>
          <w:sz w:val="28"/>
          <w:szCs w:val="28"/>
          <w:shd w:val="clear" w:color="auto" w:fill="auto"/>
        </w:rPr>
        <w:t xml:space="preserve"> муниципального</w:t>
      </w:r>
      <w:r w:rsidRPr="00637F0F">
        <w:rPr>
          <w:rStyle w:val="ac"/>
          <w:color w:val="auto"/>
          <w:sz w:val="28"/>
          <w:szCs w:val="28"/>
          <w:shd w:val="clear" w:color="auto" w:fill="auto"/>
        </w:rPr>
        <w:t xml:space="preserve"> района Ленинградской области,</w:t>
      </w:r>
      <w:r>
        <w:rPr>
          <w:rStyle w:val="ac"/>
          <w:color w:val="auto"/>
          <w:sz w:val="28"/>
          <w:szCs w:val="28"/>
          <w:shd w:val="clear" w:color="auto" w:fill="auto"/>
        </w:rPr>
        <w:t xml:space="preserve"> ответственного за составление проекта местного бюджета.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Прогнозирование доходов бюджета осуществляется на основе: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показателей прогноза социально-экономического развития Российской Федерации, Ленинградской области, Волховского</w:t>
      </w:r>
      <w:r w:rsidR="00865D8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Ленинградской области, муниципального образования Вындиноостровское сельское поселение Волховского </w:t>
      </w:r>
      <w:r w:rsidR="00865D8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Ленинградской области в случаях, когда прогноз соответствующего вида </w:t>
      </w:r>
      <w:r>
        <w:rPr>
          <w:iCs/>
        </w:rPr>
        <w:t xml:space="preserve">доходов </w:t>
      </w:r>
      <w:r>
        <w:rPr>
          <w:sz w:val="28"/>
          <w:szCs w:val="28"/>
        </w:rPr>
        <w:t>предусматривает использование показателей социально-экономического развития;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основных направлений бюджетной и налоговой политики;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действующего бюджетного и налогового законодательства с учетом предполагаемых изменений.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Прогнозирование доходов бюджета включает проведение следующих мероприятий: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мониторинг динамики поступлений неналоговых доходов, основанный на статистических данных не менее чем за 3 года или за весь период поступлений определенных видов доходов в случае, если он не превышает 3 года;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расчет прогноза поступлений.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расчета прогноза поступлений используются: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статистическая, бюджетная и налоговая отчетность;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поступлений доходов в бюджет поселения в текущем финансовом году;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материалы и сведения, предоставляемые хозяйствующими субъектами. 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вида доходов применяется один из следующих методов (комбинация следующих методов) расчета: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усреднение - расчет на основании усреднения годовых объемов доходов бюджета не менее чем за 3 года или за весь период поступления соответствующего вида доходов в случае, если он не превышает 3 года;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бюджета;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381E1E" w:rsidRDefault="0084782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иной способ, который должен быть описан и обоснован.</w:t>
      </w:r>
    </w:p>
    <w:p w:rsidR="00381E1E" w:rsidRDefault="0084782F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 Прогнозирование по видам доходов осуществляется по Методике прогнозирования поступлений доходов в бюджет муниципального образования Вындиноостровское сельское поселение Волховского </w:t>
      </w:r>
      <w:r w:rsidR="003515B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Ленинградской области в соответствии с приложением к настоящему Порядку.</w:t>
      </w:r>
    </w:p>
    <w:p w:rsidR="00381E1E" w:rsidRDefault="00381E1E">
      <w:pPr>
        <w:jc w:val="center"/>
        <w:rPr>
          <w:b/>
          <w:sz w:val="28"/>
          <w:szCs w:val="28"/>
        </w:rPr>
      </w:pPr>
    </w:p>
    <w:p w:rsidR="00381E1E" w:rsidRDefault="00381E1E">
      <w:pPr>
        <w:jc w:val="center"/>
        <w:rPr>
          <w:b/>
          <w:sz w:val="28"/>
          <w:szCs w:val="28"/>
        </w:rPr>
      </w:pPr>
    </w:p>
    <w:p w:rsidR="00381E1E" w:rsidRDefault="00381E1E">
      <w:pPr>
        <w:jc w:val="center"/>
        <w:rPr>
          <w:b/>
          <w:sz w:val="28"/>
          <w:szCs w:val="28"/>
        </w:rPr>
      </w:pPr>
    </w:p>
    <w:p w:rsidR="00381E1E" w:rsidRDefault="00381E1E">
      <w:pPr>
        <w:sectPr w:rsidR="00381E1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381E1E" w:rsidRDefault="0084782F">
      <w:pPr>
        <w:jc w:val="right"/>
      </w:pPr>
      <w:r>
        <w:lastRenderedPageBreak/>
        <w:t xml:space="preserve">Приложение к Порядку </w:t>
      </w:r>
    </w:p>
    <w:p w:rsidR="00381E1E" w:rsidRDefault="0084782F">
      <w:pPr>
        <w:jc w:val="right"/>
      </w:pPr>
      <w:r>
        <w:t xml:space="preserve">прогнозирования поступлений доходов </w:t>
      </w:r>
    </w:p>
    <w:p w:rsidR="00381E1E" w:rsidRDefault="0084782F">
      <w:pPr>
        <w:jc w:val="right"/>
      </w:pPr>
      <w:r>
        <w:t xml:space="preserve">в бюджет МО Вындиноостровское сельское поселение </w:t>
      </w:r>
    </w:p>
    <w:p w:rsidR="00381E1E" w:rsidRDefault="00381E1E">
      <w:pPr>
        <w:jc w:val="right"/>
      </w:pPr>
    </w:p>
    <w:p w:rsidR="00381E1E" w:rsidRDefault="00381E1E">
      <w:pPr>
        <w:suppressAutoHyphens w:val="0"/>
        <w:autoSpaceDE w:val="0"/>
        <w:jc w:val="center"/>
        <w:rPr>
          <w:rFonts w:eastAsia="Times New Roman"/>
          <w:b/>
          <w:bCs/>
          <w:spacing w:val="60"/>
          <w:sz w:val="26"/>
          <w:szCs w:val="26"/>
        </w:rPr>
      </w:pPr>
    </w:p>
    <w:p w:rsidR="00381E1E" w:rsidRDefault="0084782F">
      <w:pPr>
        <w:suppressAutoHyphens w:val="0"/>
        <w:autoSpaceDE w:val="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pacing w:val="60"/>
          <w:sz w:val="26"/>
          <w:szCs w:val="26"/>
        </w:rPr>
        <w:t>МЕТОДИКА</w:t>
      </w:r>
    </w:p>
    <w:p w:rsidR="00381E1E" w:rsidRDefault="0084782F">
      <w:pPr>
        <w:suppressAutoHyphens w:val="0"/>
        <w:autoSpaceDE w:val="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прогнозирования поступлений доходов в бюджет муниципального образования Вындиноостровское сельское поселение Волховского </w:t>
      </w:r>
      <w:r w:rsidR="009B4C0F">
        <w:rPr>
          <w:rFonts w:eastAsia="Times New Roman"/>
          <w:b/>
          <w:bCs/>
          <w:sz w:val="26"/>
          <w:szCs w:val="26"/>
        </w:rPr>
        <w:t xml:space="preserve">муниципального </w:t>
      </w:r>
      <w:r>
        <w:rPr>
          <w:rFonts w:eastAsia="Times New Roman"/>
          <w:b/>
          <w:bCs/>
          <w:sz w:val="26"/>
          <w:szCs w:val="26"/>
        </w:rPr>
        <w:t>района Ленинградской области</w:t>
      </w:r>
    </w:p>
    <w:p w:rsidR="00381E1E" w:rsidRDefault="00381E1E">
      <w:pPr>
        <w:suppressAutoHyphens w:val="0"/>
        <w:autoSpaceDE w:val="0"/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W w:w="151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689"/>
        <w:gridCol w:w="1075"/>
        <w:gridCol w:w="1841"/>
        <w:gridCol w:w="2713"/>
        <w:gridCol w:w="977"/>
        <w:gridCol w:w="1578"/>
        <w:gridCol w:w="2214"/>
        <w:gridCol w:w="3531"/>
      </w:tblGrid>
      <w:tr w:rsidR="00381E1E" w:rsidRPr="005A36EA" w:rsidTr="00685D6D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381E1E" w:rsidRPr="005A36EA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b/>
                <w:sz w:val="14"/>
                <w:szCs w:val="20"/>
              </w:rPr>
            </w:pPr>
            <w:r w:rsidRPr="005A36EA">
              <w:rPr>
                <w:rFonts w:eastAsia="Times New Roman"/>
                <w:b/>
                <w:sz w:val="14"/>
                <w:szCs w:val="20"/>
              </w:rPr>
              <w:t>№</w:t>
            </w:r>
            <w:r w:rsidRPr="005A36EA">
              <w:rPr>
                <w:rFonts w:eastAsia="Times New Roman"/>
                <w:b/>
                <w:sz w:val="14"/>
                <w:szCs w:val="20"/>
              </w:rPr>
              <w:br/>
              <w:t>п/п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81E1E" w:rsidRPr="005A36EA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b/>
                <w:sz w:val="14"/>
                <w:szCs w:val="20"/>
              </w:rPr>
            </w:pPr>
            <w:r w:rsidRPr="005A36EA">
              <w:rPr>
                <w:rFonts w:eastAsia="Times New Roman"/>
                <w:b/>
                <w:sz w:val="14"/>
                <w:szCs w:val="20"/>
              </w:rPr>
              <w:t>Код главного админист</w:t>
            </w:r>
            <w:r w:rsidRPr="005A36EA">
              <w:rPr>
                <w:rFonts w:eastAsia="Times New Roman"/>
                <w:b/>
                <w:sz w:val="14"/>
                <w:szCs w:val="20"/>
              </w:rPr>
              <w:softHyphen/>
              <w:t>ратора доходов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81E1E" w:rsidRPr="005A36EA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b/>
                <w:sz w:val="14"/>
                <w:szCs w:val="20"/>
              </w:rPr>
            </w:pPr>
            <w:r w:rsidRPr="005A36EA">
              <w:rPr>
                <w:rFonts w:eastAsia="Times New Roman"/>
                <w:b/>
                <w:sz w:val="14"/>
                <w:szCs w:val="20"/>
              </w:rPr>
              <w:t>Наимено</w:t>
            </w:r>
            <w:r w:rsidRPr="005A36EA">
              <w:rPr>
                <w:rFonts w:eastAsia="Times New Roman"/>
                <w:b/>
                <w:sz w:val="14"/>
                <w:szCs w:val="20"/>
              </w:rPr>
              <w:softHyphen/>
              <w:t>-вание главного админист-ратора доходов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81E1E" w:rsidRPr="005A36EA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b/>
                <w:sz w:val="14"/>
                <w:szCs w:val="20"/>
              </w:rPr>
            </w:pPr>
            <w:r w:rsidRPr="005A36EA">
              <w:rPr>
                <w:rFonts w:eastAsia="Times New Roman"/>
                <w:b/>
                <w:sz w:val="14"/>
                <w:szCs w:val="20"/>
              </w:rPr>
              <w:t>КБК </w:t>
            </w:r>
            <w:r w:rsidRPr="005A36EA">
              <w:rPr>
                <w:rStyle w:val="af1"/>
                <w:rFonts w:eastAsia="Times New Roman"/>
                <w:b/>
                <w:sz w:val="14"/>
                <w:szCs w:val="20"/>
              </w:rPr>
              <w:endnoteReference w:customMarkFollows="1" w:id="1"/>
              <w:t>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81E1E" w:rsidRPr="005A36EA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b/>
                <w:sz w:val="14"/>
                <w:szCs w:val="20"/>
              </w:rPr>
            </w:pPr>
            <w:r w:rsidRPr="005A36EA">
              <w:rPr>
                <w:rFonts w:eastAsia="Times New Roman"/>
                <w:b/>
                <w:sz w:val="14"/>
                <w:szCs w:val="20"/>
              </w:rPr>
              <w:t>Наимено</w:t>
            </w:r>
            <w:r w:rsidRPr="005A36EA">
              <w:rPr>
                <w:rFonts w:eastAsia="Times New Roman"/>
                <w:b/>
                <w:sz w:val="14"/>
                <w:szCs w:val="20"/>
              </w:rPr>
              <w:softHyphen/>
              <w:t>вание</w:t>
            </w:r>
            <w:r w:rsidRPr="005A36EA">
              <w:rPr>
                <w:rFonts w:eastAsia="Times New Roman"/>
                <w:b/>
                <w:sz w:val="14"/>
                <w:szCs w:val="20"/>
              </w:rPr>
              <w:br/>
              <w:t>КБК доходов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81E1E" w:rsidRPr="005A36EA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b/>
                <w:sz w:val="14"/>
                <w:szCs w:val="20"/>
              </w:rPr>
            </w:pPr>
            <w:r w:rsidRPr="005A36EA">
              <w:rPr>
                <w:rFonts w:eastAsia="Times New Roman"/>
                <w:b/>
                <w:sz w:val="14"/>
                <w:szCs w:val="20"/>
              </w:rPr>
              <w:t>Наимено</w:t>
            </w:r>
            <w:r w:rsidRPr="005A36EA">
              <w:rPr>
                <w:rFonts w:eastAsia="Times New Roman"/>
                <w:b/>
                <w:sz w:val="14"/>
                <w:szCs w:val="20"/>
              </w:rPr>
              <w:softHyphen/>
              <w:t>вание метода расчета </w:t>
            </w:r>
            <w:r w:rsidRPr="005A36EA">
              <w:rPr>
                <w:rStyle w:val="af1"/>
                <w:rFonts w:eastAsia="Times New Roman"/>
                <w:b/>
                <w:sz w:val="14"/>
                <w:szCs w:val="20"/>
              </w:rPr>
              <w:endnoteReference w:customMarkFollows="1" w:id="2"/>
              <w:t>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1E1E" w:rsidRPr="005A36EA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b/>
                <w:sz w:val="14"/>
                <w:szCs w:val="20"/>
              </w:rPr>
            </w:pPr>
            <w:r w:rsidRPr="005A36EA">
              <w:rPr>
                <w:rFonts w:eastAsia="Times New Roman"/>
                <w:b/>
                <w:sz w:val="14"/>
                <w:szCs w:val="20"/>
              </w:rPr>
              <w:t>Формула расчета </w:t>
            </w:r>
            <w:r w:rsidRPr="005A36EA">
              <w:rPr>
                <w:rStyle w:val="af1"/>
                <w:rFonts w:eastAsia="Times New Roman"/>
                <w:b/>
                <w:sz w:val="14"/>
                <w:szCs w:val="20"/>
              </w:rPr>
              <w:endnoteReference w:customMarkFollows="1" w:id="3"/>
              <w:t>3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81E1E" w:rsidRPr="005A36EA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b/>
                <w:sz w:val="14"/>
                <w:szCs w:val="20"/>
              </w:rPr>
            </w:pPr>
            <w:r w:rsidRPr="005A36EA">
              <w:rPr>
                <w:rFonts w:eastAsia="Times New Roman"/>
                <w:b/>
                <w:sz w:val="14"/>
                <w:szCs w:val="20"/>
              </w:rPr>
              <w:t>Алгоритм расчета </w:t>
            </w:r>
            <w:r w:rsidRPr="005A36EA">
              <w:rPr>
                <w:rStyle w:val="af1"/>
                <w:rFonts w:eastAsia="Times New Roman"/>
                <w:b/>
                <w:sz w:val="14"/>
                <w:szCs w:val="20"/>
              </w:rPr>
              <w:endnoteReference w:customMarkFollows="1" w:id="4"/>
              <w:t>4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381E1E" w:rsidRPr="005A36EA" w:rsidRDefault="0084782F" w:rsidP="00685D6D">
            <w:pPr>
              <w:suppressAutoHyphens w:val="0"/>
              <w:autoSpaceDE w:val="0"/>
              <w:jc w:val="center"/>
              <w:rPr>
                <w:b/>
                <w:sz w:val="14"/>
              </w:rPr>
            </w:pPr>
            <w:r w:rsidRPr="005A36EA">
              <w:rPr>
                <w:rFonts w:eastAsia="Times New Roman"/>
                <w:b/>
                <w:sz w:val="14"/>
                <w:szCs w:val="20"/>
              </w:rPr>
              <w:t>Описание показателей </w:t>
            </w:r>
            <w:r w:rsidRPr="005A36EA">
              <w:rPr>
                <w:rStyle w:val="af1"/>
                <w:rFonts w:eastAsia="Times New Roman"/>
                <w:b/>
                <w:sz w:val="14"/>
                <w:szCs w:val="20"/>
              </w:rPr>
              <w:endnoteReference w:customMarkFollows="1" w:id="5"/>
              <w:t>5</w:t>
            </w:r>
          </w:p>
        </w:tc>
      </w:tr>
      <w:tr w:rsidR="00381E1E" w:rsidTr="00685D6D">
        <w:tc>
          <w:tcPr>
            <w:tcW w:w="534" w:type="dxa"/>
            <w:shd w:val="clear" w:color="auto" w:fill="auto"/>
            <w:vAlign w:val="center"/>
          </w:tcPr>
          <w:p w:rsidR="00381E1E" w:rsidRPr="00624098" w:rsidRDefault="0084782F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81E1E" w:rsidRPr="00624098" w:rsidRDefault="009B4C0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10804020010000110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81E1E" w:rsidRDefault="00637F0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DB11FB"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1E1E" w:rsidRDefault="00105418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  <w:p w:rsidR="00381E1E" w:rsidRDefault="00381E1E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81E1E" w:rsidRDefault="00381E1E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381E1E" w:rsidRDefault="00105418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Плановые показатели устанавливаются при формировании проекта решения о бюджете муниципального образования Вындиноостровское сельское поселение на очередной финансовый год и плановый период с учетом ожидаемого поступления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 xml:space="preserve"> за текущий год и размеров государственной пошлины установленных гл,25.3 Налогового кодекса Российской Федерации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381E1E" w:rsidRDefault="00105418" w:rsidP="00685D6D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Объем средств, подлежащий перечислению в бюджет муниципального образования в размерах, установленных в соответствии с действующим законодательством</w:t>
            </w:r>
          </w:p>
        </w:tc>
      </w:tr>
      <w:tr w:rsidR="00381E1E" w:rsidTr="00685D6D">
        <w:tc>
          <w:tcPr>
            <w:tcW w:w="534" w:type="dxa"/>
            <w:shd w:val="clear" w:color="auto" w:fill="auto"/>
            <w:vAlign w:val="center"/>
          </w:tcPr>
          <w:p w:rsidR="00381E1E" w:rsidRPr="00624098" w:rsidRDefault="00F62275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81E1E" w:rsidRPr="00624098" w:rsidRDefault="009B4C0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81E1E" w:rsidRDefault="0084782F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11105035100000120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бюджетных и автономных учреждений)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 w:bidi="ru-RU"/>
              </w:rPr>
              <w:lastRenderedPageBreak/>
              <w:t>метод прямого расчета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1E1E" w:rsidRDefault="00381E1E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81E1E" w:rsidRDefault="00381E1E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81E1E" w:rsidRDefault="00DB157A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0080" cy="43434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343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E1E" w:rsidRDefault="00381E1E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381E1E" w:rsidRDefault="00105418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о бюджете муниципального образования Вындиноостровское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сельское поселение на очередной финансовый год и плановый период</w:t>
            </w:r>
          </w:p>
        </w:tc>
        <w:tc>
          <w:tcPr>
            <w:tcW w:w="3531" w:type="dxa"/>
            <w:vMerge w:val="restart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PR - прогнозируемые поступления от сдачи в аренду имущества,</w:t>
            </w:r>
          </w:p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- фактическое число заключенных договоров аренды;</w:t>
            </w:r>
          </w:p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- договор аренды;</w:t>
            </w:r>
          </w:p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Ai - сумма арендной платы, установленная i-м договором аренды.</w:t>
            </w:r>
          </w:p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Сумма арендной платы, установленная i-м договором аренды, рассчитывается по формуле:</w:t>
            </w:r>
          </w:p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Аi = Aj * Sj </w:t>
            </w:r>
            <w:r>
              <w:rPr>
                <w:rFonts w:eastAsia="Times New Roman"/>
                <w:sz w:val="20"/>
                <w:szCs w:val="20"/>
                <w:u w:val="single"/>
              </w:rPr>
              <w:t>+</w:t>
            </w:r>
            <w:r>
              <w:rPr>
                <w:rFonts w:eastAsia="Times New Roman"/>
                <w:sz w:val="20"/>
                <w:szCs w:val="20"/>
              </w:rPr>
              <w:t xml:space="preserve"> В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п</w:t>
            </w:r>
            <w:r>
              <w:rPr>
                <w:rFonts w:eastAsia="Times New Roman"/>
                <w:sz w:val="20"/>
                <w:szCs w:val="20"/>
              </w:rPr>
              <w:t xml:space="preserve"> ,</w:t>
            </w:r>
          </w:p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где:</w:t>
            </w:r>
          </w:p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Aj - рыночная стоимость 1 кв. метра объекта нежилого фонда по i-му договору аренды на планируемый финансовый год;</w:t>
            </w:r>
          </w:p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Sj - площадь, кв. метров, сдаваемых в аренду в планируемом году;</w:t>
            </w:r>
          </w:p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Aj = Сi/Si,</w:t>
            </w:r>
          </w:p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где:</w:t>
            </w:r>
          </w:p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 - рыночная стоимость права пользования объектом нежилого фонда по i-му договору аренды;</w:t>
            </w:r>
          </w:p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 - площадь, кв. метров</w:t>
            </w:r>
          </w:p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п</w:t>
            </w:r>
            <w:r>
              <w:rPr>
                <w:rFonts w:eastAsia="Times New Roman"/>
                <w:sz w:val="20"/>
                <w:szCs w:val="20"/>
              </w:rPr>
              <w:t>= В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 xml:space="preserve">д </w:t>
            </w:r>
            <w:r>
              <w:rPr>
                <w:rFonts w:eastAsia="Times New Roman"/>
                <w:sz w:val="20"/>
                <w:szCs w:val="20"/>
                <w:u w:val="single"/>
              </w:rPr>
              <w:t>+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B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 xml:space="preserve">исп,  </w:t>
            </w:r>
            <w:r>
              <w:rPr>
                <w:rFonts w:eastAsia="Times New Roman"/>
                <w:sz w:val="20"/>
                <w:szCs w:val="20"/>
              </w:rPr>
              <w:t>где</w:t>
            </w:r>
          </w:p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д</w:t>
            </w:r>
            <w:r>
              <w:rPr>
                <w:rFonts w:eastAsia="Times New Roman"/>
                <w:sz w:val="20"/>
                <w:szCs w:val="20"/>
              </w:rPr>
              <w:t xml:space="preserve"> - сумма дополнительных (выпадающих) доходов, которая включает в себя:</w:t>
            </w:r>
          </w:p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сумма прогнозируемых начислений арендной платы, рассчитываемая на основании поступивших заявлений юридических и физических лиц, договора аренды с которыми будут заключены (расторгнуты) в очередном финансовом году;</w:t>
            </w:r>
          </w:p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сумма прогнозируемых начислений арендной платы, в случаях изменения видов разрешенного использования земельных участков на основании заявлений юридических и физических лиц, изменения в договорах с которыми будут осуществлены в очередном финансовом году;</w:t>
            </w:r>
          </w:p>
          <w:p w:rsidR="00381E1E" w:rsidRPr="00DB157A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исп</w:t>
            </w:r>
            <w:r>
              <w:rPr>
                <w:rFonts w:eastAsia="Times New Roman"/>
                <w:sz w:val="20"/>
                <w:szCs w:val="20"/>
              </w:rPr>
              <w:t xml:space="preserve"> - сумма выпадающих доходов, составляющая разницу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листам, рассчитываемая методом усреднения за последние 3 отчетных года  определяемая по формуле:</w:t>
            </w:r>
          </w:p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B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исп</w:t>
            </w:r>
            <w:r>
              <w:rPr>
                <w:rFonts w:eastAsia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= (S1+S2+S3)/3, </w:t>
            </w:r>
            <w:r>
              <w:rPr>
                <w:rFonts w:eastAsia="Times New Roman"/>
                <w:sz w:val="20"/>
                <w:szCs w:val="20"/>
              </w:rPr>
              <w:t>где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</w:p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>
              <w:rPr>
                <w:rFonts w:eastAsia="Times New Roman"/>
                <w:sz w:val="20"/>
                <w:szCs w:val="20"/>
              </w:rPr>
              <w:t xml:space="preserve">1, 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– разница между предъявленными к исполнению судебных решений о взыскании арендной платы и фактически поступившими платежами в бюджет по исполнительным листам за три отчетных года.</w:t>
            </w:r>
          </w:p>
          <w:p w:rsidR="00381E1E" w:rsidRDefault="00381E1E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81E1E" w:rsidTr="00685D6D">
        <w:tc>
          <w:tcPr>
            <w:tcW w:w="534" w:type="dxa"/>
            <w:shd w:val="clear" w:color="auto" w:fill="auto"/>
            <w:vAlign w:val="center"/>
          </w:tcPr>
          <w:p w:rsidR="00381E1E" w:rsidRPr="00624098" w:rsidRDefault="00F62275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81E1E" w:rsidRPr="00624098" w:rsidRDefault="009B4C0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81E1E" w:rsidRDefault="0084782F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11105075100000120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>
              <w:rPr>
                <w:rFonts w:eastAsia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1E1E" w:rsidRDefault="00DB157A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9140" cy="4343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4343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81E1E" w:rsidRDefault="00381E1E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381E1E" w:rsidRDefault="00381E1E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81E1E" w:rsidTr="00685D6D">
        <w:tc>
          <w:tcPr>
            <w:tcW w:w="534" w:type="dxa"/>
            <w:shd w:val="clear" w:color="auto" w:fill="auto"/>
            <w:vAlign w:val="center"/>
          </w:tcPr>
          <w:p w:rsidR="00381E1E" w:rsidRPr="00624098" w:rsidRDefault="00F62275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81E1E" w:rsidRPr="00624098" w:rsidRDefault="009B4C0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81E1E" w:rsidRDefault="0084782F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11109045100000120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 w:bidi="ru-RU"/>
              </w:rPr>
              <w:t>метод усреднения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ДПп = (ФПт-1 + ФПт-2  + ФПт-3) / 3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81E1E" w:rsidRDefault="00105418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Плановые показатели устанавливаются при формировании проекта решения о бюджете муниципального образования Вындиноостровское сельское поселение на очередной финансовый год и плановый период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ДПп – прогноз прочих поступлений от использования муниципального имущества;</w:t>
            </w:r>
          </w:p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ФПт-1 , ФПт-2 , ФПт-3 – фактические поступления за использование муниципального имущества за три предыдущих года;</w:t>
            </w:r>
          </w:p>
          <w:p w:rsidR="00381E1E" w:rsidRDefault="0084782F" w:rsidP="00685D6D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т – текущий год</w:t>
            </w:r>
          </w:p>
        </w:tc>
      </w:tr>
      <w:tr w:rsidR="00381E1E" w:rsidTr="00685D6D">
        <w:tc>
          <w:tcPr>
            <w:tcW w:w="534" w:type="dxa"/>
            <w:shd w:val="clear" w:color="auto" w:fill="auto"/>
            <w:vAlign w:val="center"/>
          </w:tcPr>
          <w:p w:rsidR="00381E1E" w:rsidRPr="00624098" w:rsidRDefault="00F62275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sz w:val="20"/>
                <w:szCs w:val="20"/>
              </w:rPr>
              <w:t>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81E1E" w:rsidRPr="00624098" w:rsidRDefault="009B4C0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81E1E" w:rsidRDefault="0084782F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11302995100000130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>
              <w:rPr>
                <w:rFonts w:eastAsia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81E1E" w:rsidRDefault="00BD1FD1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 w:bidi="ru-RU"/>
              </w:rPr>
              <w:t>Не устанавливается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1E1E" w:rsidRDefault="00BD1FD1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 w:bidi="ru-RU"/>
              </w:rPr>
              <w:t>Не устанавливается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81E1E" w:rsidRDefault="00BD1FD1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процессе исполнения бюджета поселения, при внесении в утвержденные параметры бюджет поселения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устанавливаются плановые назначения с учетом фактического поступления в бюджет поселения доходов</w:t>
            </w:r>
          </w:p>
          <w:p w:rsidR="00381E1E" w:rsidRDefault="00381E1E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381E1E" w:rsidRDefault="00BD1FD1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Планирование поступлений прочих доходов от компенсации затрат бюджетов сельских поселений</w:t>
            </w:r>
            <w:r w:rsidR="0046154D">
              <w:rPr>
                <w:rFonts w:eastAsia="Times New Roman"/>
                <w:sz w:val="20"/>
                <w:szCs w:val="20"/>
              </w:rPr>
              <w:t xml:space="preserve"> в бюджет МО Вындиноостровское сельское поселение не прогнозируется ввиду несистематичности и </w:t>
            </w:r>
            <w:r w:rsidR="0046154D">
              <w:rPr>
                <w:rFonts w:eastAsia="Times New Roman"/>
                <w:sz w:val="20"/>
                <w:szCs w:val="20"/>
              </w:rPr>
              <w:lastRenderedPageBreak/>
              <w:t>непредсказуемости объема их поступления</w:t>
            </w:r>
          </w:p>
          <w:p w:rsidR="00381E1E" w:rsidRDefault="00381E1E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81E1E" w:rsidTr="00685D6D">
        <w:tc>
          <w:tcPr>
            <w:tcW w:w="534" w:type="dxa"/>
            <w:shd w:val="clear" w:color="auto" w:fill="auto"/>
            <w:vAlign w:val="center"/>
          </w:tcPr>
          <w:p w:rsidR="00381E1E" w:rsidRPr="00624098" w:rsidRDefault="00F62275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81E1E" w:rsidRPr="00624098" w:rsidRDefault="009B4C0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81E1E" w:rsidRDefault="0084782F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11402053100000410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>
              <w:rPr>
                <w:rFonts w:eastAsia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 = Ст * Пл</w:t>
            </w:r>
          </w:p>
          <w:p w:rsidR="0046154D" w:rsidRDefault="0046154D" w:rsidP="0068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 – объем доходов от реализации имущества</w:t>
            </w:r>
          </w:p>
          <w:p w:rsidR="0046154D" w:rsidRDefault="0046154D" w:rsidP="0068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 оценочная стоимость, либо рыночная стоимость  имущества.</w:t>
            </w:r>
          </w:p>
          <w:p w:rsidR="0046154D" w:rsidRDefault="0046154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Пл- площадь объектов недвижимости, подлежащих реализации в очередном финансовом году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81E1E" w:rsidRDefault="0046154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Плановые показатели устанавливаются при формировании проекта решения о бюджете муниципального образования Вындиноостровское сельское поселение на очередной финансовый год и плановый период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381E1E" w:rsidRDefault="0046154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 доходов  от продажи имущества производится на основании прогнозного плана приватизации муниципального имущества на очередной финансовый год и плановый период. Планирование поступлений от продажи имущества прогнозируется в размере оценочной либо кадастровой стоимости имущества, планируемых к продаже в соответствующем году.</w:t>
            </w:r>
          </w:p>
        </w:tc>
      </w:tr>
      <w:tr w:rsidR="00381E1E" w:rsidTr="00685D6D">
        <w:tc>
          <w:tcPr>
            <w:tcW w:w="534" w:type="dxa"/>
            <w:shd w:val="clear" w:color="auto" w:fill="auto"/>
            <w:vAlign w:val="center"/>
          </w:tcPr>
          <w:p w:rsidR="00381E1E" w:rsidRPr="00624098" w:rsidRDefault="00F62275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sz w:val="20"/>
                <w:szCs w:val="20"/>
              </w:rPr>
              <w:t>7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81E1E" w:rsidRPr="00624098" w:rsidRDefault="009B4C0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81E1E" w:rsidRDefault="0084782F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11406025100000430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81E1E" w:rsidRDefault="0084782F" w:rsidP="0068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1E1E" w:rsidRDefault="0084782F" w:rsidP="0068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 = Ст * Пл</w:t>
            </w:r>
          </w:p>
          <w:p w:rsidR="0046154D" w:rsidRDefault="0046154D" w:rsidP="0068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 – объем доходов от реализации имущества</w:t>
            </w:r>
          </w:p>
          <w:p w:rsidR="0046154D" w:rsidRDefault="0046154D" w:rsidP="0068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 оценочная стоимость, либо рыночная стоимость  имущества.</w:t>
            </w:r>
          </w:p>
          <w:p w:rsidR="0046154D" w:rsidRDefault="0046154D" w:rsidP="0068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Пл- площадь объектов недвижимости, </w:t>
            </w:r>
            <w:r>
              <w:rPr>
                <w:sz w:val="20"/>
                <w:szCs w:val="20"/>
              </w:rPr>
              <w:lastRenderedPageBreak/>
              <w:t>подлежащих реализации в очередном финансовом году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81E1E" w:rsidRDefault="0084782F" w:rsidP="0068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 невозможности определения рыночной стоимости - средняя стоимость  аналогичного земельного участка  реализованного в предшествующем периоде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381E1E" w:rsidRDefault="0046154D" w:rsidP="00685D6D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Прогноз доходов  от продажи имущества производится на основании прогнозного плана приватизации муниципального имущества на очередной финансовый год и плановый период. Планирование поступлений от продажи имущества прогнозируется в размере оценочной либо кадастровой стоимости имущества, планируемых к продаже в соответствующем году.</w:t>
            </w:r>
          </w:p>
        </w:tc>
      </w:tr>
      <w:tr w:rsidR="00381E1E" w:rsidTr="00685D6D">
        <w:tc>
          <w:tcPr>
            <w:tcW w:w="534" w:type="dxa"/>
            <w:shd w:val="clear" w:color="auto" w:fill="auto"/>
            <w:vAlign w:val="center"/>
          </w:tcPr>
          <w:p w:rsidR="00381E1E" w:rsidRPr="00624098" w:rsidRDefault="00F62275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81E1E" w:rsidRPr="00624098" w:rsidRDefault="009B4C0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81E1E" w:rsidRDefault="0084782F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81E1E" w:rsidRPr="00735AAE" w:rsidRDefault="00735AAE" w:rsidP="00685D6D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735AAE">
              <w:rPr>
                <w:sz w:val="20"/>
                <w:szCs w:val="20"/>
              </w:rPr>
              <w:t>11602020020000</w:t>
            </w:r>
            <w:r w:rsidR="00983F4C" w:rsidRPr="00735AAE">
              <w:rPr>
                <w:sz w:val="20"/>
                <w:szCs w:val="20"/>
              </w:rPr>
              <w:t>140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81E1E" w:rsidRDefault="0056381C" w:rsidP="00685D6D">
            <w:pPr>
              <w:autoSpaceDE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56381C">
              <w:rPr>
                <w:sz w:val="20"/>
                <w:szCs w:val="20"/>
              </w:rPr>
              <w:t>Административные штрафы , установленные законами субъектов Российской Федерации об административных правонарушениях</w:t>
            </w:r>
            <w:r w:rsidRPr="00031AA3">
              <w:t>,</w:t>
            </w:r>
            <w:r w:rsidRPr="0046154D">
              <w:rPr>
                <w:sz w:val="20"/>
                <w:szCs w:val="20"/>
              </w:rPr>
              <w:t xml:space="preserve"> за нарушение муниципальных правовых актов</w:t>
            </w:r>
            <w:r w:rsidRPr="0046154D">
              <w:rPr>
                <w:rFonts w:eastAsia="Times New Roman"/>
                <w:sz w:val="20"/>
                <w:szCs w:val="20"/>
              </w:rPr>
              <w:t xml:space="preserve"> </w:t>
            </w:r>
            <w:r w:rsidR="0084782F">
              <w:rPr>
                <w:rFonts w:eastAsia="Times New Roman"/>
                <w:sz w:val="20"/>
                <w:szCs w:val="20"/>
              </w:rPr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1E1E" w:rsidRDefault="0046154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  <w:p w:rsidR="00381E1E" w:rsidRDefault="00381E1E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381E1E" w:rsidRDefault="0046154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Плановые показатели устанавливаются при формировании проекта решения о бюджете</w:t>
            </w:r>
            <w:r w:rsidRPr="00624098">
              <w:rPr>
                <w:rFonts w:eastAsia="Times New Roman"/>
                <w:sz w:val="20"/>
                <w:szCs w:val="20"/>
              </w:rPr>
              <w:t xml:space="preserve"> </w:t>
            </w:r>
            <w:r w:rsidR="00F403DC" w:rsidRPr="00624098">
              <w:rPr>
                <w:rFonts w:eastAsia="Times New Roman"/>
                <w:sz w:val="20"/>
                <w:szCs w:val="20"/>
              </w:rPr>
              <w:t xml:space="preserve">или проекта решения при внесении изменений в бюджет </w:t>
            </w:r>
            <w:r>
              <w:rPr>
                <w:rFonts w:eastAsia="Times New Roman"/>
                <w:sz w:val="20"/>
                <w:szCs w:val="20"/>
              </w:rPr>
              <w:t>муниципального образования Вындиноостровское сельское поселение на очередной финансовый год и плановый период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381E1E" w:rsidRDefault="0046154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фактически поступивших средств в местный бюджет в текущем финансовом году</w:t>
            </w:r>
          </w:p>
        </w:tc>
      </w:tr>
      <w:tr w:rsidR="00381E1E" w:rsidTr="00685D6D">
        <w:tc>
          <w:tcPr>
            <w:tcW w:w="534" w:type="dxa"/>
            <w:shd w:val="clear" w:color="auto" w:fill="auto"/>
            <w:vAlign w:val="center"/>
          </w:tcPr>
          <w:p w:rsidR="00381E1E" w:rsidRPr="00624098" w:rsidRDefault="00F62275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sz w:val="20"/>
                <w:szCs w:val="20"/>
              </w:rPr>
              <w:t>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81E1E" w:rsidRPr="00624098" w:rsidRDefault="009B4C0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81E1E" w:rsidRDefault="0084782F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81E1E" w:rsidRDefault="0084782F" w:rsidP="00685D6D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116070</w:t>
            </w:r>
            <w:r w:rsidR="0056381C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/>
                <w:sz w:val="20"/>
                <w:szCs w:val="20"/>
              </w:rPr>
              <w:t>0000140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81E1E" w:rsidRPr="0056381C" w:rsidRDefault="0056381C" w:rsidP="00685D6D">
            <w:pPr>
              <w:autoSpaceDE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56381C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1E1E" w:rsidRDefault="0046154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  <w:p w:rsidR="00381E1E" w:rsidRDefault="00381E1E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381E1E" w:rsidRDefault="0046154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Плановые показатели устанавливаются при формировании проекта решения о бюджете</w:t>
            </w:r>
            <w:r w:rsidRPr="00624098">
              <w:rPr>
                <w:rFonts w:eastAsia="Times New Roman"/>
                <w:sz w:val="20"/>
                <w:szCs w:val="20"/>
              </w:rPr>
              <w:t xml:space="preserve"> </w:t>
            </w:r>
            <w:r w:rsidR="00F403DC" w:rsidRPr="00624098">
              <w:rPr>
                <w:rFonts w:eastAsia="Times New Roman"/>
                <w:sz w:val="20"/>
                <w:szCs w:val="20"/>
              </w:rPr>
              <w:t xml:space="preserve">или проекта решения при внесении изменений в бюджет </w:t>
            </w:r>
            <w:r>
              <w:rPr>
                <w:rFonts w:eastAsia="Times New Roman"/>
                <w:sz w:val="20"/>
                <w:szCs w:val="20"/>
              </w:rPr>
              <w:t>муниципального образования Вындиноостровское сельское поселение на очередной финансовый год и плановый период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381E1E" w:rsidRDefault="0046154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фактически поступивших средств в местный бюджет в текущем финансовом году</w:t>
            </w:r>
          </w:p>
        </w:tc>
      </w:tr>
      <w:tr w:rsidR="00381E1E" w:rsidTr="00685D6D">
        <w:tc>
          <w:tcPr>
            <w:tcW w:w="534" w:type="dxa"/>
            <w:shd w:val="clear" w:color="auto" w:fill="auto"/>
            <w:vAlign w:val="center"/>
          </w:tcPr>
          <w:p w:rsidR="00381E1E" w:rsidRPr="00624098" w:rsidRDefault="00F62275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81E1E" w:rsidRPr="00624098" w:rsidRDefault="009B4C0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81E1E" w:rsidRDefault="0084782F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81E1E" w:rsidRDefault="0084782F" w:rsidP="00685D6D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1160</w:t>
            </w:r>
            <w:r w:rsidR="0056381C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="0056381C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/>
                <w:sz w:val="20"/>
                <w:szCs w:val="20"/>
              </w:rPr>
              <w:t>0000140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81E1E" w:rsidRPr="0056381C" w:rsidRDefault="0056381C" w:rsidP="00685D6D">
            <w:pPr>
              <w:autoSpaceDE w:val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56381C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56381C">
              <w:rPr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81E1E" w:rsidRDefault="0084782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 w:bidi="ru-RU"/>
              </w:rPr>
              <w:lastRenderedPageBreak/>
              <w:t>Метод прямого расчета или метод усреднения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81E1E" w:rsidRDefault="0046154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  <w:p w:rsidR="00381E1E" w:rsidRDefault="00381E1E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381E1E" w:rsidRDefault="0046154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о бюджете </w:t>
            </w:r>
            <w:r w:rsidR="005A36EA" w:rsidRPr="00624098">
              <w:rPr>
                <w:rFonts w:eastAsia="Times New Roman"/>
                <w:sz w:val="20"/>
                <w:szCs w:val="20"/>
              </w:rPr>
              <w:t xml:space="preserve">или проекта решения при внесении изменений в </w:t>
            </w:r>
            <w:r w:rsidR="005A36EA" w:rsidRPr="00624098">
              <w:rPr>
                <w:rFonts w:eastAsia="Times New Roman"/>
                <w:sz w:val="20"/>
                <w:szCs w:val="20"/>
              </w:rPr>
              <w:lastRenderedPageBreak/>
              <w:t>бюджет</w:t>
            </w:r>
            <w:r w:rsidR="005A36EA" w:rsidRPr="00F403DC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муниципального образования Вындиноостровское сельское поселение на очередной финансовый год и плановый период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381E1E" w:rsidRDefault="0046154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Объем фактически поступивших средств в местный бюджет в текущем финансовом году</w:t>
            </w:r>
          </w:p>
        </w:tc>
      </w:tr>
      <w:tr w:rsidR="00637F0F" w:rsidTr="00685D6D">
        <w:tc>
          <w:tcPr>
            <w:tcW w:w="534" w:type="dxa"/>
            <w:shd w:val="clear" w:color="auto" w:fill="auto"/>
            <w:vAlign w:val="center"/>
          </w:tcPr>
          <w:p w:rsidR="00637F0F" w:rsidRPr="00DB11FB" w:rsidRDefault="00637F0F" w:rsidP="00685D6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B11F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37F0F" w:rsidRPr="00DB11FB" w:rsidRDefault="00637F0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DB11FB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37F0F" w:rsidRPr="00DB11FB" w:rsidRDefault="00637F0F" w:rsidP="00685D6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DB11FB"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37F0F" w:rsidRPr="00DB11FB" w:rsidRDefault="00637F0F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DB11FB">
              <w:rPr>
                <w:rFonts w:eastAsia="Times New Roman"/>
                <w:sz w:val="20"/>
                <w:szCs w:val="20"/>
              </w:rPr>
              <w:t>117010</w:t>
            </w:r>
            <w:r w:rsidRPr="00DB11F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DB11FB">
              <w:rPr>
                <w:rFonts w:eastAsia="Times New Roman"/>
                <w:sz w:val="20"/>
                <w:szCs w:val="20"/>
              </w:rPr>
              <w:t>0100000180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37F0F" w:rsidRPr="00DB11FB" w:rsidRDefault="00637F0F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DB11FB">
              <w:rPr>
                <w:rFonts w:eastAsia="Times New Roman"/>
                <w:sz w:val="20"/>
                <w:szCs w:val="20"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37F0F" w:rsidRPr="00DB11FB" w:rsidRDefault="00637F0F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37F0F" w:rsidRPr="00DB11FB" w:rsidRDefault="00637F0F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B11FB"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37F0F" w:rsidRPr="00DB11FB" w:rsidRDefault="00637F0F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B11FB"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637F0F" w:rsidRPr="00DB11FB" w:rsidRDefault="00637F0F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B11FB"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</w:tc>
      </w:tr>
      <w:tr w:rsidR="00685D6D" w:rsidTr="00685D6D">
        <w:tc>
          <w:tcPr>
            <w:tcW w:w="534" w:type="dxa"/>
            <w:shd w:val="clear" w:color="auto" w:fill="auto"/>
            <w:vAlign w:val="center"/>
          </w:tcPr>
          <w:p w:rsidR="00685D6D" w:rsidRPr="00624098" w:rsidRDefault="00685D6D" w:rsidP="00685D6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624098">
              <w:rPr>
                <w:sz w:val="20"/>
                <w:szCs w:val="20"/>
              </w:rPr>
              <w:t>12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85D6D" w:rsidRPr="00624098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24098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85D6D" w:rsidRDefault="00685D6D" w:rsidP="00685D6D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85D6D" w:rsidRPr="009B4C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11705050100831180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85D6D" w:rsidRPr="009B4C0F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85D6D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85D6D" w:rsidRPr="001A14A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A14AF"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85D6D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</w:t>
            </w:r>
          </w:p>
          <w:p w:rsidR="00685D6D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Прогнозируемый объем указанных доходов подлежит включению в доходную часть бюджета МО Вындиноостровское сельское поселение в течение финансового года с учетом информации о фактическом поступлении.</w:t>
            </w:r>
          </w:p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течение текущего года, в случае изменения тенденции поступлений по кодам доходов,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685D6D" w:rsidRDefault="00685D6D" w:rsidP="00685D6D">
            <w:pPr>
              <w:widowControl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Объем фактически поступивших средств в местный бюджет в текущем финансовом году</w:t>
            </w:r>
          </w:p>
        </w:tc>
      </w:tr>
      <w:tr w:rsidR="00685D6D" w:rsidTr="00685D6D">
        <w:tc>
          <w:tcPr>
            <w:tcW w:w="534" w:type="dxa"/>
            <w:shd w:val="clear" w:color="auto" w:fill="auto"/>
            <w:vAlign w:val="center"/>
          </w:tcPr>
          <w:p w:rsidR="00685D6D" w:rsidRPr="00624098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E77A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85D6D" w:rsidRPr="00624098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E77AD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85D6D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E77AD"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85D6D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E77AD">
              <w:rPr>
                <w:rFonts w:eastAsia="Times New Roman"/>
                <w:sz w:val="20"/>
                <w:szCs w:val="20"/>
              </w:rPr>
              <w:t>11715030100000150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85D6D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E77AD">
              <w:rPr>
                <w:rFonts w:eastAsia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85D6D" w:rsidRDefault="00685D6D" w:rsidP="00685D6D">
            <w:pPr>
              <w:widowControl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E77AD">
              <w:rPr>
                <w:rFonts w:eastAsia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85D6D" w:rsidRDefault="00685D6D" w:rsidP="00685D6D">
            <w:pPr>
              <w:widowControl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85D6D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</w:t>
            </w:r>
          </w:p>
          <w:p w:rsidR="00685D6D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Прогнозируемый объем указанных доходов подлежит включению в доходную часть бюджета МО Вындиноостровское сельское поселение в течение финансового года с учетом информации о фактическом поступлении.</w:t>
            </w:r>
          </w:p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течение текущего года, в случае изменения тенденции поступлений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685D6D" w:rsidRPr="00637F0F" w:rsidRDefault="00685D6D" w:rsidP="00685D6D">
            <w:pPr>
              <w:widowControl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lastRenderedPageBreak/>
              <w:t>Объем фактически поступивших средств в местный бюджет в текущем финансовом году</w:t>
            </w:r>
          </w:p>
        </w:tc>
      </w:tr>
      <w:tr w:rsidR="00685D6D" w:rsidTr="00685D6D">
        <w:tc>
          <w:tcPr>
            <w:tcW w:w="534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85D6D" w:rsidRPr="00637F0F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85D6D" w:rsidRPr="00637F0F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85D6D" w:rsidRPr="00637F0F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85D6D" w:rsidRPr="00637F0F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85D6D" w:rsidRPr="00637F0F" w:rsidRDefault="00685D6D" w:rsidP="00685D6D">
            <w:pPr>
              <w:widowControl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Плановые показатели устанавливаются при формировании проекта решения о бюджете муниципального образования Вындиноостровское сельское поселение на очередной финансовый год и плановый период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Объем бюджетных ассигнований, предусмотренный бюджету муниципального образования на очередной финансовый год и на плановый период в соответствии с решением о районном бюджете на очередной финансовый год и плановый период</w:t>
            </w:r>
          </w:p>
        </w:tc>
      </w:tr>
      <w:tr w:rsidR="00685D6D" w:rsidRPr="00637F0F" w:rsidTr="00685D6D">
        <w:tc>
          <w:tcPr>
            <w:tcW w:w="534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r w:rsidRPr="00637F0F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15002</w:t>
            </w:r>
            <w:r w:rsidRPr="00637F0F">
              <w:rPr>
                <w:rFonts w:eastAsia="Times New Roman"/>
                <w:color w:val="000000"/>
                <w:sz w:val="20"/>
                <w:szCs w:val="20"/>
              </w:rPr>
              <w:t>100000150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85D6D" w:rsidRPr="00637F0F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57152">
              <w:rPr>
                <w:rFonts w:eastAsia="Times New Roman"/>
                <w:sz w:val="20"/>
                <w:szCs w:val="20"/>
              </w:rPr>
              <w:t>Плановые показатели устанавливаются при формировании проекта решения о бюджете или проекта решения при внесении изменений в бюджет муниципального образования Вындиноостровское сельское поселение на очередной финансовый год и плановый период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Объем бюджетных ассигнований, предусмотренный бюджету муниципального образования на очередной финансовый год и на плановый период в соответствии с решением о районном бюджете на очередной финансовый год и плановый период</w:t>
            </w:r>
          </w:p>
        </w:tc>
      </w:tr>
      <w:tr w:rsidR="00685D6D" w:rsidRPr="00637F0F" w:rsidTr="00685D6D">
        <w:tc>
          <w:tcPr>
            <w:tcW w:w="534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85D6D" w:rsidRPr="00735AAE" w:rsidRDefault="00735AAE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735AAE">
              <w:rPr>
                <w:sz w:val="20"/>
                <w:szCs w:val="20"/>
              </w:rPr>
              <w:t>2022007710</w:t>
            </w:r>
            <w:r>
              <w:rPr>
                <w:sz w:val="20"/>
                <w:szCs w:val="20"/>
              </w:rPr>
              <w:t>0000</w:t>
            </w:r>
            <w:r w:rsidR="00685D6D" w:rsidRPr="00735AAE">
              <w:rPr>
                <w:sz w:val="20"/>
                <w:szCs w:val="20"/>
              </w:rPr>
              <w:t>150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85D6D" w:rsidRPr="00637F0F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85D6D" w:rsidRDefault="00685D6D" w:rsidP="00685D6D">
            <w:pPr>
              <w:jc w:val="center"/>
            </w:pPr>
            <w:r w:rsidRPr="00557152">
              <w:rPr>
                <w:rFonts w:eastAsia="Times New Roman"/>
                <w:sz w:val="20"/>
                <w:szCs w:val="20"/>
              </w:rPr>
              <w:t>Плановые показатели устанавливаются при формировании проекта решения о бюджете или проекта решения при внесении изменений в бюджет муниципального образования Вындиноостровское сельское поселение на очередной финансовый год и плановый период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Объем бюджетных ассигнований, предусмотренный бюджету муниципального образования за счет средств областного бюджета в соответствии с законом об областном бюджете на очередной финансовый год и на плановый период, а так же иными нормативными правовыми актами областного уровн</w:t>
            </w: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</w:tr>
      <w:tr w:rsidR="00685D6D" w:rsidRPr="00637F0F" w:rsidTr="00685D6D">
        <w:tc>
          <w:tcPr>
            <w:tcW w:w="534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t>17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18"/>
                <w:szCs w:val="18"/>
              </w:rPr>
            </w:pPr>
            <w:r w:rsidRPr="00637F0F">
              <w:rPr>
                <w:rFonts w:eastAsia="Times New Roman"/>
                <w:color w:val="000000"/>
                <w:sz w:val="20"/>
                <w:szCs w:val="20"/>
              </w:rPr>
              <w:t>20220216100000150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85D6D" w:rsidRPr="00637F0F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85D6D" w:rsidRDefault="00685D6D" w:rsidP="00685D6D">
            <w:pPr>
              <w:jc w:val="center"/>
            </w:pPr>
            <w:r w:rsidRPr="00557152">
              <w:rPr>
                <w:rFonts w:eastAsia="Times New Roman"/>
                <w:sz w:val="20"/>
                <w:szCs w:val="20"/>
              </w:rPr>
              <w:t>Плановые показатели устанавливаются при формировании проекта решения о бюджете или проекта решения при внесении изменений в бюджет муниципального образования Вындиноостровское сельское поселение на очередной финансовый год и плановый период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Объем бюджетных ассигнований, предусмотренный бюджету муниципального образования за счет средств областного бюджета в соответствии с законом об областном бюджете на очередной финансовый год и на плановый период, а так же иными нормативными правовыми актами областного уровн</w:t>
            </w: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</w:tr>
      <w:tr w:rsidR="00685D6D" w:rsidRPr="00637F0F" w:rsidTr="00685D6D">
        <w:tc>
          <w:tcPr>
            <w:tcW w:w="534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t>18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color w:val="000000"/>
                <w:sz w:val="20"/>
                <w:szCs w:val="20"/>
              </w:rPr>
              <w:t>20220302100000150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85D6D" w:rsidRPr="00637F0F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85D6D" w:rsidRDefault="00685D6D" w:rsidP="00685D6D">
            <w:pPr>
              <w:jc w:val="center"/>
            </w:pPr>
            <w:r w:rsidRPr="00557152">
              <w:rPr>
                <w:rFonts w:eastAsia="Times New Roman"/>
                <w:sz w:val="20"/>
                <w:szCs w:val="20"/>
              </w:rPr>
              <w:t>Плановые показатели устанавливаются при формировании проекта решения о бюджете или проекта решения при внесении изменений в бюджет муниципального образования Вындиноостровское сельское поселение на очередной финансовый год и плановый период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685D6D" w:rsidRDefault="00685D6D" w:rsidP="00685D6D">
            <w:pPr>
              <w:jc w:val="center"/>
            </w:pPr>
            <w:r w:rsidRPr="00813A48">
              <w:rPr>
                <w:rFonts w:eastAsia="Times New Roman"/>
                <w:sz w:val="20"/>
                <w:szCs w:val="20"/>
              </w:rPr>
              <w:t>Объем бюджетных ассигнований, предусмотренный бюджету муниципального образования за счет средств областного бюджета в соответствии с законом об областном бюджете на очередной финансовый год и на плановый период, а так же иными нормативными правовыми актами областного уровня</w:t>
            </w:r>
          </w:p>
        </w:tc>
      </w:tr>
      <w:tr w:rsidR="00685D6D" w:rsidRPr="00637F0F" w:rsidTr="00685D6D">
        <w:tc>
          <w:tcPr>
            <w:tcW w:w="534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85D6D" w:rsidRPr="00735AAE" w:rsidRDefault="00735AAE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735AAE">
              <w:rPr>
                <w:sz w:val="20"/>
                <w:szCs w:val="20"/>
              </w:rPr>
              <w:t>20225497100000</w:t>
            </w:r>
            <w:r w:rsidR="00685D6D" w:rsidRPr="00735AAE">
              <w:rPr>
                <w:sz w:val="20"/>
                <w:szCs w:val="20"/>
              </w:rPr>
              <w:t>150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85D6D" w:rsidRPr="00637F0F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85D6D" w:rsidRDefault="00685D6D" w:rsidP="00685D6D">
            <w:pPr>
              <w:jc w:val="center"/>
            </w:pPr>
            <w:r w:rsidRPr="00557152">
              <w:rPr>
                <w:rFonts w:eastAsia="Times New Roman"/>
                <w:sz w:val="20"/>
                <w:szCs w:val="20"/>
              </w:rPr>
              <w:t>Плановые показатели устанавливаются при формировании проекта решения о бюджете или проекта решения при внесении изменений в бюджет муниципального образования Вындиноостровское сельское поселение на очередной финансовый год и плановый период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685D6D" w:rsidRDefault="00685D6D" w:rsidP="00685D6D">
            <w:pPr>
              <w:jc w:val="center"/>
            </w:pPr>
            <w:r w:rsidRPr="00813A48">
              <w:rPr>
                <w:rFonts w:eastAsia="Times New Roman"/>
                <w:sz w:val="20"/>
                <w:szCs w:val="20"/>
              </w:rPr>
              <w:t>Объем бюджетных ассигнований, предусмотренный бюджету муниципального образования за счет средств областного бюджета в соответствии с законом об областном бюджете на очередной финансовый год и на плановый период, а так же иными нормативными правовыми актами областного уровня</w:t>
            </w:r>
          </w:p>
        </w:tc>
      </w:tr>
      <w:tr w:rsidR="00685D6D" w:rsidRPr="00637F0F" w:rsidTr="00685D6D">
        <w:tc>
          <w:tcPr>
            <w:tcW w:w="534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t>20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20229999100000150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85D6D" w:rsidRPr="00637F0F" w:rsidRDefault="00685D6D" w:rsidP="00685D6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85D6D" w:rsidRDefault="00685D6D" w:rsidP="00685D6D">
            <w:pPr>
              <w:jc w:val="center"/>
            </w:pPr>
            <w:r w:rsidRPr="00557152">
              <w:rPr>
                <w:rFonts w:eastAsia="Times New Roman"/>
                <w:sz w:val="20"/>
                <w:szCs w:val="20"/>
              </w:rPr>
              <w:t>Плановые показатели устанавливаются при формировании проекта решения о бюджете или проекта решения при внесении изменений в бюджет муниципального образования Вындиноостровское сельское поселение на очередной финансовый год и плановый период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Объем бюджетных ассигнований, предусмотренный бюджету муниципального образования за счет средств областного бюджета в соответствии с законом об областном бюджете на очередной финансовый год и на плановый период, а так же иными нормативными правовыми актами областного уровн</w:t>
            </w: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</w:tr>
      <w:tr w:rsidR="00685D6D" w:rsidRPr="00637F0F" w:rsidTr="00685D6D">
        <w:tc>
          <w:tcPr>
            <w:tcW w:w="534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t>21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202</w:t>
            </w:r>
            <w:r w:rsidRPr="00637F0F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637F0F">
              <w:rPr>
                <w:rFonts w:eastAsia="Times New Roman"/>
                <w:sz w:val="20"/>
                <w:szCs w:val="20"/>
              </w:rPr>
              <w:t>0024100000150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85D6D" w:rsidRPr="00637F0F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Субвенции бюджетам сельских поселений на выполнение  передаваемых полномочий субъектов Российской Федерации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85D6D" w:rsidRDefault="00685D6D" w:rsidP="00685D6D">
            <w:pPr>
              <w:jc w:val="center"/>
            </w:pPr>
            <w:r w:rsidRPr="00557152">
              <w:rPr>
                <w:rFonts w:eastAsia="Times New Roman"/>
                <w:sz w:val="20"/>
                <w:szCs w:val="20"/>
              </w:rPr>
              <w:t>Плановые показатели устанавливаются при формировании проекта решения о бюджете или проекта решения при внесении изменений в бюджет муниципального образования Вындиноостровское сельское поселение на очередной финансовый год и плановый период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685D6D" w:rsidRDefault="00685D6D" w:rsidP="00685D6D">
            <w:pPr>
              <w:jc w:val="center"/>
            </w:pPr>
            <w:r w:rsidRPr="00674F2A">
              <w:rPr>
                <w:rFonts w:eastAsia="Times New Roman"/>
                <w:sz w:val="20"/>
                <w:szCs w:val="20"/>
              </w:rPr>
              <w:t>Объем бюджетных ассигнований, предусмотренный бюджету муниципального образования за счет средств областного бюджета в соответствии с законом об областном бюджете на очередной финансовый год и на плановый период, а так же иными нормативными правовыми актами областного уровня</w:t>
            </w:r>
          </w:p>
        </w:tc>
      </w:tr>
      <w:tr w:rsidR="00685D6D" w:rsidRPr="00637F0F" w:rsidTr="00685D6D">
        <w:tc>
          <w:tcPr>
            <w:tcW w:w="534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202</w:t>
            </w:r>
            <w:r w:rsidRPr="00637F0F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637F0F">
              <w:rPr>
                <w:rFonts w:eastAsia="Times New Roman"/>
                <w:sz w:val="20"/>
                <w:szCs w:val="20"/>
              </w:rPr>
              <w:t>5118100000150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85D6D" w:rsidRPr="00637F0F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85D6D" w:rsidRDefault="00685D6D" w:rsidP="00685D6D">
            <w:pPr>
              <w:jc w:val="center"/>
            </w:pPr>
            <w:r w:rsidRPr="00557152">
              <w:rPr>
                <w:rFonts w:eastAsia="Times New Roman"/>
                <w:sz w:val="20"/>
                <w:szCs w:val="20"/>
              </w:rPr>
              <w:t>Плановые показатели устанавливаются при формировании проекта решения о бюджете или проекта решения при внесении изменений в бюджет муниципального образования Вындиноостровское сельское поселение на очередной финансовый год и плановый период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685D6D" w:rsidRDefault="00685D6D" w:rsidP="00685D6D">
            <w:pPr>
              <w:jc w:val="center"/>
            </w:pPr>
            <w:r w:rsidRPr="00674F2A">
              <w:rPr>
                <w:rFonts w:eastAsia="Times New Roman"/>
                <w:sz w:val="20"/>
                <w:szCs w:val="20"/>
              </w:rPr>
              <w:t>Объем бюджетных ассигнований, предусмотренный бюджету муниципального образования за счет средств областного бюджета в соответствии с законом об областном бюджете на очередной финансовый год и на плановый период, а так же иными нормативными правовыми актами областного уровня</w:t>
            </w:r>
          </w:p>
        </w:tc>
      </w:tr>
      <w:tr w:rsidR="00685D6D" w:rsidRPr="00637F0F" w:rsidTr="00685D6D">
        <w:tc>
          <w:tcPr>
            <w:tcW w:w="534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t>23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85D6D" w:rsidRPr="00735AAE" w:rsidRDefault="00735AAE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735AAE">
              <w:rPr>
                <w:sz w:val="20"/>
                <w:szCs w:val="20"/>
              </w:rPr>
              <w:t>202 45160100000</w:t>
            </w:r>
            <w:r w:rsidR="00685D6D" w:rsidRPr="00735AAE">
              <w:rPr>
                <w:sz w:val="20"/>
                <w:szCs w:val="20"/>
              </w:rPr>
              <w:t>150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85D6D" w:rsidRPr="00637F0F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85D6D" w:rsidRDefault="00685D6D" w:rsidP="00685D6D">
            <w:pPr>
              <w:jc w:val="center"/>
            </w:pPr>
            <w:r w:rsidRPr="00557152">
              <w:rPr>
                <w:rFonts w:eastAsia="Times New Roman"/>
                <w:sz w:val="20"/>
                <w:szCs w:val="20"/>
              </w:rPr>
              <w:t>Плановые показатели устанавливаются при формировании проекта решения о бюджете или проекта решения при внесении изменений в бюджет муниципального образования Вындиноостровское сельское поселение на очередной финансовый год и плановый период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Объем бюджетных ассигнований, предусмотренный бюджету муниципального образования за счет средств областного бюджета в соответствии с законом об областном бюджете на очередной финансовый год и на плановый период, за счет средств районного бюджета в соответствии с решением о районном бюджете на очередной финансовый год и плановый период, а так же иными нормативными правовыми актами федерального, областного и районного уровней</w:t>
            </w:r>
          </w:p>
        </w:tc>
      </w:tr>
      <w:tr w:rsidR="00685D6D" w:rsidRPr="00637F0F" w:rsidTr="00685D6D">
        <w:tc>
          <w:tcPr>
            <w:tcW w:w="534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t>24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85D6D" w:rsidRPr="00735AAE" w:rsidRDefault="00735AAE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735AAE">
              <w:rPr>
                <w:sz w:val="20"/>
                <w:szCs w:val="20"/>
              </w:rPr>
              <w:t>20245550100000</w:t>
            </w:r>
            <w:r w:rsidR="00685D6D" w:rsidRPr="00735AAE">
              <w:rPr>
                <w:sz w:val="20"/>
                <w:szCs w:val="20"/>
              </w:rPr>
              <w:t>150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85D6D" w:rsidRPr="00637F0F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Федерации»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85D6D" w:rsidRDefault="00685D6D" w:rsidP="00685D6D">
            <w:pPr>
              <w:jc w:val="center"/>
            </w:pPr>
            <w:r w:rsidRPr="00557152">
              <w:rPr>
                <w:rFonts w:eastAsia="Times New Roman"/>
                <w:sz w:val="20"/>
                <w:szCs w:val="20"/>
              </w:rPr>
              <w:t xml:space="preserve">Плановые показатели устанавливаются при формировании проекта решения о бюджете или проекта решения при внесении изменений в бюджет муниципального образования Вындиноостровское сельское поселение на очередной финансовый </w:t>
            </w:r>
            <w:r w:rsidRPr="00557152">
              <w:rPr>
                <w:rFonts w:eastAsia="Times New Roman"/>
                <w:sz w:val="20"/>
                <w:szCs w:val="20"/>
              </w:rPr>
              <w:lastRenderedPageBreak/>
              <w:t>год и плановый период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lastRenderedPageBreak/>
              <w:t>Объем бюджетных ассигнований, предусмотренный бюджету муниципального образования за счет средств областного бюджета в соответствии с законом об областном бюджете на очередной финансовый год и на плановый период, а так же иными нормативными правовыми актами областного уровн</w:t>
            </w: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</w:tr>
      <w:tr w:rsidR="00685D6D" w:rsidRPr="00637F0F" w:rsidTr="00685D6D">
        <w:tc>
          <w:tcPr>
            <w:tcW w:w="534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18"/>
                <w:szCs w:val="18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20249999100000150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85D6D" w:rsidRPr="00637F0F" w:rsidRDefault="00685D6D" w:rsidP="00685D6D">
            <w:pPr>
              <w:widowControl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85D6D" w:rsidRDefault="00685D6D" w:rsidP="00685D6D">
            <w:pPr>
              <w:jc w:val="center"/>
            </w:pPr>
            <w:r w:rsidRPr="00557152">
              <w:rPr>
                <w:rFonts w:eastAsia="Times New Roman"/>
                <w:sz w:val="20"/>
                <w:szCs w:val="20"/>
              </w:rPr>
              <w:t>Плановые показатели устанавливаются при формировании проекта решения о бюджете или проекта решения при внесении изменений в бюджет муниципального образования Вындиноостровское сельское поселение на очередной финансовый год и плановый период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Объем бюджетных ассигнований, предусмотренный бюджету муниципального образования за счет средств областного бюджета в соответствии с законом об областном бюджете на очередной финансовый год и на плановый период, за счет средств районного бюджета в соответствии с решением о районном бюджете на очередной финансовый год и плановый период, а так же иными нормативными правовыми актами федерального, областного и районного уровней</w:t>
            </w:r>
          </w:p>
        </w:tc>
      </w:tr>
      <w:tr w:rsidR="00685D6D" w:rsidRPr="00637F0F" w:rsidTr="00685D6D">
        <w:tc>
          <w:tcPr>
            <w:tcW w:w="534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t>26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21860010100000150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Прогнозирование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      </w:r>
          </w:p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 xml:space="preserve">Прогнозируемый объем указанных доходов подлежит включению в доходную часть бюджета МО Вындиноостровское сельское поселение в течение финансового года с учетом информации о фактическом </w:t>
            </w:r>
            <w:r>
              <w:rPr>
                <w:rFonts w:eastAsia="Times New Roman"/>
                <w:sz w:val="20"/>
                <w:szCs w:val="20"/>
              </w:rPr>
              <w:t xml:space="preserve">их поступлении </w:t>
            </w:r>
            <w:r w:rsidRPr="00637F0F">
              <w:rPr>
                <w:rFonts w:eastAsia="Times New Roman"/>
                <w:sz w:val="20"/>
                <w:szCs w:val="20"/>
              </w:rPr>
              <w:t xml:space="preserve"> на дату </w:t>
            </w:r>
            <w:r w:rsidRPr="00637F0F">
              <w:rPr>
                <w:rFonts w:eastAsia="Times New Roman"/>
                <w:sz w:val="20"/>
                <w:szCs w:val="20"/>
              </w:rPr>
              <w:lastRenderedPageBreak/>
              <w:t>прогнозирования</w:t>
            </w:r>
          </w:p>
          <w:p w:rsidR="00685D6D" w:rsidRDefault="00685D6D" w:rsidP="00685D6D">
            <w:pPr>
              <w:jc w:val="center"/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685D6D" w:rsidRPr="000503C0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03C0">
              <w:rPr>
                <w:rFonts w:eastAsia="Times New Roman"/>
                <w:sz w:val="20"/>
                <w:szCs w:val="20"/>
              </w:rPr>
              <w:lastRenderedPageBreak/>
              <w:t>Объем фактических поступлений средств в бюджет муниципального образования в текущем финансовом году</w:t>
            </w:r>
          </w:p>
        </w:tc>
      </w:tr>
      <w:tr w:rsidR="00685D6D" w:rsidRPr="00637F0F" w:rsidTr="00685D6D">
        <w:tc>
          <w:tcPr>
            <w:tcW w:w="534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21925015100000150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t>Возврат остатков субсидий на реализацию отдельных мероприятий федеральной целевой программы "Повышение безопасности дорожного движения в 2013-2020 годах" из бюджетов сельских поселений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Прогнозирование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      </w:r>
          </w:p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Прогнозируемый объем указанных доходов подлежит включению в доходную часть бюджета МО Вындиноостровское сельское поселение в течение финансового года с учетом информации о фактическом их возврате на дату прогнозирования</w:t>
            </w:r>
          </w:p>
          <w:p w:rsidR="00685D6D" w:rsidRDefault="00685D6D" w:rsidP="00685D6D">
            <w:pPr>
              <w:jc w:val="center"/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685D6D" w:rsidRPr="000503C0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03C0">
              <w:rPr>
                <w:rFonts w:eastAsia="Times New Roman"/>
                <w:sz w:val="20"/>
                <w:szCs w:val="20"/>
              </w:rPr>
              <w:t>Объем фактического возврата средств из бюджета муниципального образования в текущем финансовом году</w:t>
            </w:r>
          </w:p>
        </w:tc>
      </w:tr>
      <w:tr w:rsidR="00685D6D" w:rsidRPr="00637F0F" w:rsidTr="00685D6D">
        <w:tc>
          <w:tcPr>
            <w:tcW w:w="534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sz w:val="20"/>
                <w:szCs w:val="20"/>
              </w:rPr>
              <w:t>28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85D6D" w:rsidRPr="00637F0F" w:rsidRDefault="00685D6D" w:rsidP="00685D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админист-рация МО Вындиноостровское сельское поселение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21960010100000150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t>Прогнозирование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      </w:r>
          </w:p>
          <w:p w:rsidR="00685D6D" w:rsidRPr="00637F0F" w:rsidRDefault="00685D6D" w:rsidP="00685D6D">
            <w:pPr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637F0F">
              <w:rPr>
                <w:rFonts w:eastAsia="Times New Roman"/>
                <w:sz w:val="20"/>
                <w:szCs w:val="20"/>
              </w:rPr>
              <w:lastRenderedPageBreak/>
              <w:t xml:space="preserve">Прогнозируемый объем указанных доходов подлежит включению в доходную часть бюджета МО Вындиноостровское сельское поселение в течение финансового года с учетом информации о фактическом их </w:t>
            </w:r>
            <w:r>
              <w:rPr>
                <w:rFonts w:eastAsia="Times New Roman"/>
                <w:sz w:val="20"/>
                <w:szCs w:val="20"/>
              </w:rPr>
              <w:t>возврате</w:t>
            </w:r>
            <w:r w:rsidRPr="00637F0F">
              <w:rPr>
                <w:rFonts w:eastAsia="Times New Roman"/>
                <w:sz w:val="20"/>
                <w:szCs w:val="20"/>
              </w:rPr>
              <w:t xml:space="preserve"> на дату прогнозирования</w:t>
            </w:r>
          </w:p>
          <w:p w:rsidR="00685D6D" w:rsidRDefault="00685D6D" w:rsidP="00685D6D">
            <w:pPr>
              <w:jc w:val="center"/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685D6D" w:rsidRPr="000503C0" w:rsidRDefault="00685D6D" w:rsidP="00685D6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503C0">
              <w:rPr>
                <w:rFonts w:eastAsia="Times New Roman"/>
                <w:sz w:val="20"/>
                <w:szCs w:val="20"/>
              </w:rPr>
              <w:lastRenderedPageBreak/>
              <w:t>Объем фактического возврата средств из бюджета муниципального образования в текущем финансовом году</w:t>
            </w:r>
          </w:p>
        </w:tc>
      </w:tr>
    </w:tbl>
    <w:p w:rsidR="0084782F" w:rsidRDefault="0084782F">
      <w:pPr>
        <w:autoSpaceDE w:val="0"/>
      </w:pPr>
    </w:p>
    <w:sectPr w:rsidR="0084782F" w:rsidSect="00381E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56" w:rsidRDefault="00657C56">
      <w:r>
        <w:separator/>
      </w:r>
    </w:p>
  </w:endnote>
  <w:endnote w:type="continuationSeparator" w:id="0">
    <w:p w:rsidR="00657C56" w:rsidRDefault="00657C56">
      <w:r>
        <w:continuationSeparator/>
      </w:r>
    </w:p>
  </w:endnote>
  <w:endnote w:id="1">
    <w:p w:rsidR="000503C0" w:rsidRDefault="000503C0">
      <w:pPr>
        <w:pStyle w:val="af8"/>
      </w:pPr>
      <w:r>
        <w:rPr>
          <w:rStyle w:val="a3"/>
        </w:rPr>
        <w:t>1</w:t>
      </w:r>
      <w:r>
        <w:tab/>
        <w:t> Код бюджетной классификации доходов без пробелов и кода главы главного администратора доходов бюджета.</w:t>
      </w:r>
    </w:p>
  </w:endnote>
  <w:endnote w:id="2">
    <w:p w:rsidR="000503C0" w:rsidRDefault="000503C0">
      <w:pPr>
        <w:pStyle w:val="af8"/>
        <w:jc w:val="both"/>
      </w:pPr>
      <w:r>
        <w:rPr>
          <w:rStyle w:val="a3"/>
        </w:rPr>
        <w:t>2</w:t>
      </w:r>
      <w:r>
        <w:tab/>
        <w:t> Характеристика метода расчета прогнозного объема поступлений (определяемая в соответствии с подпунктом «в»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№ 574 «Об общих требованиях к методике прогнозирования поступлений доходов в бюджеты бюджетной системы Российской Федерации»).</w:t>
      </w:r>
    </w:p>
  </w:endnote>
  <w:endnote w:id="3">
    <w:p w:rsidR="000503C0" w:rsidRDefault="000503C0">
      <w:pPr>
        <w:pStyle w:val="af8"/>
      </w:pPr>
      <w:r>
        <w:rPr>
          <w:rStyle w:val="a3"/>
        </w:rPr>
        <w:t>3</w:t>
      </w:r>
      <w:r>
        <w:tab/>
        <w:t> Формула расчета прогнозируемого объема поступлений (при наличии).</w:t>
      </w:r>
    </w:p>
  </w:endnote>
  <w:endnote w:id="4">
    <w:p w:rsidR="000503C0" w:rsidRDefault="000503C0">
      <w:pPr>
        <w:pStyle w:val="af8"/>
        <w:jc w:val="both"/>
      </w:pPr>
      <w:r>
        <w:rPr>
          <w:rStyle w:val="a3"/>
        </w:rPr>
        <w:t>4</w:t>
      </w:r>
      <w:r>
        <w:tab/>
        <w:t> Описание фактического алгоритма расчета прогнозируемого объема поступлений (обязательно – в случае отсутствия формулы расчета, по решению главного администратора доходов – в случае наличия формулы расчета).</w:t>
      </w:r>
    </w:p>
  </w:endnote>
  <w:endnote w:id="5">
    <w:p w:rsidR="000503C0" w:rsidRDefault="000503C0">
      <w:pPr>
        <w:pStyle w:val="af8"/>
        <w:jc w:val="both"/>
      </w:pPr>
      <w:r>
        <w:rPr>
          <w:rStyle w:val="a3"/>
        </w:rPr>
        <w:t>5</w:t>
      </w:r>
      <w:r>
        <w:tab/>
        <w:t> 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 соответствующих показателей.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C0" w:rsidRDefault="000503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C0" w:rsidRDefault="000503C0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C0" w:rsidRDefault="000503C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C0" w:rsidRDefault="000503C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C0" w:rsidRDefault="000503C0">
    <w:pPr>
      <w:pStyle w:val="af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C0" w:rsidRDefault="000503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56" w:rsidRDefault="00657C56">
      <w:r>
        <w:separator/>
      </w:r>
    </w:p>
  </w:footnote>
  <w:footnote w:type="continuationSeparator" w:id="0">
    <w:p w:rsidR="00657C56" w:rsidRDefault="00657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C0" w:rsidRDefault="000503C0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C0" w:rsidRDefault="000503C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C0" w:rsidRDefault="000503C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C0" w:rsidRDefault="000503C0">
    <w:pPr>
      <w:pStyle w:val="af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C0" w:rsidRDefault="000503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763"/>
        </w:tabs>
        <w:ind w:left="3763" w:hanging="360"/>
      </w:pPr>
      <w:rPr>
        <w:color w:val="FF0000"/>
        <w:sz w:val="28"/>
        <w:szCs w:val="28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doNotExpandShiftReturn/>
  </w:compat>
  <w:rsids>
    <w:rsidRoot w:val="00DB157A"/>
    <w:rsid w:val="000328E3"/>
    <w:rsid w:val="00034F0A"/>
    <w:rsid w:val="000503C0"/>
    <w:rsid w:val="0008585B"/>
    <w:rsid w:val="0009113F"/>
    <w:rsid w:val="000F19DC"/>
    <w:rsid w:val="00105418"/>
    <w:rsid w:val="00160DBC"/>
    <w:rsid w:val="0016164C"/>
    <w:rsid w:val="001A14AF"/>
    <w:rsid w:val="001A1FA5"/>
    <w:rsid w:val="00213229"/>
    <w:rsid w:val="00226780"/>
    <w:rsid w:val="00286DFD"/>
    <w:rsid w:val="002F71A2"/>
    <w:rsid w:val="003515B0"/>
    <w:rsid w:val="00381E1E"/>
    <w:rsid w:val="003E7C78"/>
    <w:rsid w:val="0046154D"/>
    <w:rsid w:val="004655C7"/>
    <w:rsid w:val="00545F60"/>
    <w:rsid w:val="005514BB"/>
    <w:rsid w:val="005530CE"/>
    <w:rsid w:val="00560A6D"/>
    <w:rsid w:val="0056381C"/>
    <w:rsid w:val="00565C94"/>
    <w:rsid w:val="00572D76"/>
    <w:rsid w:val="005A36EA"/>
    <w:rsid w:val="005A7D59"/>
    <w:rsid w:val="005C067B"/>
    <w:rsid w:val="00624098"/>
    <w:rsid w:val="00637F0F"/>
    <w:rsid w:val="00657C56"/>
    <w:rsid w:val="00685D6D"/>
    <w:rsid w:val="00687B4F"/>
    <w:rsid w:val="006E77AD"/>
    <w:rsid w:val="00735AAE"/>
    <w:rsid w:val="0079683E"/>
    <w:rsid w:val="00811612"/>
    <w:rsid w:val="0084782F"/>
    <w:rsid w:val="00856661"/>
    <w:rsid w:val="00865D8D"/>
    <w:rsid w:val="008976F3"/>
    <w:rsid w:val="00911D66"/>
    <w:rsid w:val="0098155C"/>
    <w:rsid w:val="00982225"/>
    <w:rsid w:val="00983F4C"/>
    <w:rsid w:val="009B4C0F"/>
    <w:rsid w:val="009D066A"/>
    <w:rsid w:val="00A32B47"/>
    <w:rsid w:val="00A37165"/>
    <w:rsid w:val="00B468EA"/>
    <w:rsid w:val="00B76B08"/>
    <w:rsid w:val="00B86FB7"/>
    <w:rsid w:val="00BA6016"/>
    <w:rsid w:val="00BB34FA"/>
    <w:rsid w:val="00BD1FD1"/>
    <w:rsid w:val="00C9393C"/>
    <w:rsid w:val="00CD4F19"/>
    <w:rsid w:val="00D01806"/>
    <w:rsid w:val="00D01AB1"/>
    <w:rsid w:val="00D159A6"/>
    <w:rsid w:val="00D80A29"/>
    <w:rsid w:val="00D94268"/>
    <w:rsid w:val="00DA116C"/>
    <w:rsid w:val="00DB11FB"/>
    <w:rsid w:val="00DB157A"/>
    <w:rsid w:val="00DE43CB"/>
    <w:rsid w:val="00E32609"/>
    <w:rsid w:val="00F06A64"/>
    <w:rsid w:val="00F403DC"/>
    <w:rsid w:val="00F62275"/>
    <w:rsid w:val="00FA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1E"/>
    <w:pPr>
      <w:suppressAutoHyphens/>
    </w:pPr>
    <w:rPr>
      <w:rFonts w:eastAsia="SimSu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1E1E"/>
    <w:rPr>
      <w:sz w:val="28"/>
      <w:szCs w:val="28"/>
    </w:rPr>
  </w:style>
  <w:style w:type="character" w:customStyle="1" w:styleId="WW8Num1z1">
    <w:name w:val="WW8Num1z1"/>
    <w:rsid w:val="00381E1E"/>
  </w:style>
  <w:style w:type="character" w:customStyle="1" w:styleId="WW8Num1z2">
    <w:name w:val="WW8Num1z2"/>
    <w:rsid w:val="00381E1E"/>
  </w:style>
  <w:style w:type="character" w:customStyle="1" w:styleId="WW8Num1z3">
    <w:name w:val="WW8Num1z3"/>
    <w:rsid w:val="00381E1E"/>
  </w:style>
  <w:style w:type="character" w:customStyle="1" w:styleId="WW8Num1z4">
    <w:name w:val="WW8Num1z4"/>
    <w:rsid w:val="00381E1E"/>
  </w:style>
  <w:style w:type="character" w:customStyle="1" w:styleId="WW8Num1z5">
    <w:name w:val="WW8Num1z5"/>
    <w:rsid w:val="00381E1E"/>
  </w:style>
  <w:style w:type="character" w:customStyle="1" w:styleId="WW8Num1z6">
    <w:name w:val="WW8Num1z6"/>
    <w:rsid w:val="00381E1E"/>
  </w:style>
  <w:style w:type="character" w:customStyle="1" w:styleId="WW8Num1z7">
    <w:name w:val="WW8Num1z7"/>
    <w:rsid w:val="00381E1E"/>
  </w:style>
  <w:style w:type="character" w:customStyle="1" w:styleId="WW8Num1z8">
    <w:name w:val="WW8Num1z8"/>
    <w:rsid w:val="00381E1E"/>
  </w:style>
  <w:style w:type="character" w:customStyle="1" w:styleId="WW8Num2z0">
    <w:name w:val="WW8Num2z0"/>
    <w:rsid w:val="00381E1E"/>
    <w:rPr>
      <w:rFonts w:hint="default"/>
    </w:rPr>
  </w:style>
  <w:style w:type="character" w:customStyle="1" w:styleId="WW8Num2z1">
    <w:name w:val="WW8Num2z1"/>
    <w:rsid w:val="00381E1E"/>
  </w:style>
  <w:style w:type="character" w:customStyle="1" w:styleId="WW8Num2z2">
    <w:name w:val="WW8Num2z2"/>
    <w:rsid w:val="00381E1E"/>
    <w:rPr>
      <w:color w:val="FF0000"/>
      <w:sz w:val="28"/>
      <w:szCs w:val="28"/>
      <w:shd w:val="clear" w:color="auto" w:fill="FFFF00"/>
    </w:rPr>
  </w:style>
  <w:style w:type="character" w:customStyle="1" w:styleId="WW8Num2z3">
    <w:name w:val="WW8Num2z3"/>
    <w:rsid w:val="00381E1E"/>
  </w:style>
  <w:style w:type="character" w:customStyle="1" w:styleId="WW8Num2z4">
    <w:name w:val="WW8Num2z4"/>
    <w:rsid w:val="00381E1E"/>
  </w:style>
  <w:style w:type="character" w:customStyle="1" w:styleId="WW8Num2z5">
    <w:name w:val="WW8Num2z5"/>
    <w:rsid w:val="00381E1E"/>
  </w:style>
  <w:style w:type="character" w:customStyle="1" w:styleId="WW8Num2z6">
    <w:name w:val="WW8Num2z6"/>
    <w:rsid w:val="00381E1E"/>
  </w:style>
  <w:style w:type="character" w:customStyle="1" w:styleId="WW8Num2z7">
    <w:name w:val="WW8Num2z7"/>
    <w:rsid w:val="00381E1E"/>
  </w:style>
  <w:style w:type="character" w:customStyle="1" w:styleId="WW8Num2z8">
    <w:name w:val="WW8Num2z8"/>
    <w:rsid w:val="00381E1E"/>
  </w:style>
  <w:style w:type="character" w:customStyle="1" w:styleId="WW8Num3z0">
    <w:name w:val="WW8Num3z0"/>
    <w:rsid w:val="00381E1E"/>
  </w:style>
  <w:style w:type="character" w:customStyle="1" w:styleId="WW8Num3z1">
    <w:name w:val="WW8Num3z1"/>
    <w:rsid w:val="00381E1E"/>
  </w:style>
  <w:style w:type="character" w:customStyle="1" w:styleId="WW8Num3z2">
    <w:name w:val="WW8Num3z2"/>
    <w:rsid w:val="00381E1E"/>
    <w:rPr>
      <w:sz w:val="28"/>
      <w:szCs w:val="28"/>
    </w:rPr>
  </w:style>
  <w:style w:type="character" w:customStyle="1" w:styleId="WW8Num3z3">
    <w:name w:val="WW8Num3z3"/>
    <w:rsid w:val="00381E1E"/>
  </w:style>
  <w:style w:type="character" w:customStyle="1" w:styleId="WW8Num3z4">
    <w:name w:val="WW8Num3z4"/>
    <w:rsid w:val="00381E1E"/>
  </w:style>
  <w:style w:type="character" w:customStyle="1" w:styleId="WW8Num3z5">
    <w:name w:val="WW8Num3z5"/>
    <w:rsid w:val="00381E1E"/>
  </w:style>
  <w:style w:type="character" w:customStyle="1" w:styleId="WW8Num3z6">
    <w:name w:val="WW8Num3z6"/>
    <w:rsid w:val="00381E1E"/>
  </w:style>
  <w:style w:type="character" w:customStyle="1" w:styleId="WW8Num3z7">
    <w:name w:val="WW8Num3z7"/>
    <w:rsid w:val="00381E1E"/>
  </w:style>
  <w:style w:type="character" w:customStyle="1" w:styleId="WW8Num3z8">
    <w:name w:val="WW8Num3z8"/>
    <w:rsid w:val="00381E1E"/>
  </w:style>
  <w:style w:type="character" w:customStyle="1" w:styleId="2">
    <w:name w:val="Основной шрифт абзаца2"/>
    <w:rsid w:val="00381E1E"/>
  </w:style>
  <w:style w:type="character" w:customStyle="1" w:styleId="a3">
    <w:name w:val="Символы концевой сноски"/>
    <w:rsid w:val="00381E1E"/>
    <w:rPr>
      <w:rFonts w:cs="Times New Roman"/>
      <w:vertAlign w:val="superscript"/>
    </w:rPr>
  </w:style>
  <w:style w:type="character" w:styleId="a4">
    <w:name w:val="Emphasis"/>
    <w:qFormat/>
    <w:rsid w:val="00381E1E"/>
    <w:rPr>
      <w:i/>
      <w:iCs/>
    </w:rPr>
  </w:style>
  <w:style w:type="character" w:styleId="a5">
    <w:name w:val="Hyperlink"/>
    <w:rsid w:val="00381E1E"/>
    <w:rPr>
      <w:color w:val="0000FF"/>
      <w:u w:val="single"/>
    </w:rPr>
  </w:style>
  <w:style w:type="character" w:styleId="a6">
    <w:name w:val="Strong"/>
    <w:qFormat/>
    <w:rsid w:val="00381E1E"/>
    <w:rPr>
      <w:b/>
      <w:bCs/>
    </w:rPr>
  </w:style>
  <w:style w:type="character" w:customStyle="1" w:styleId="a7">
    <w:name w:val="Текст концевой сноски Знак"/>
    <w:rsid w:val="00381E1E"/>
  </w:style>
  <w:style w:type="character" w:customStyle="1" w:styleId="a8">
    <w:name w:val="Верхний колонтитул Знак"/>
    <w:rsid w:val="00381E1E"/>
    <w:rPr>
      <w:rFonts w:eastAsia="SimSun"/>
      <w:sz w:val="24"/>
      <w:szCs w:val="24"/>
    </w:rPr>
  </w:style>
  <w:style w:type="character" w:customStyle="1" w:styleId="a9">
    <w:name w:val="Нижний колонтитул Знак"/>
    <w:rsid w:val="00381E1E"/>
    <w:rPr>
      <w:rFonts w:eastAsia="SimSun"/>
      <w:sz w:val="24"/>
      <w:szCs w:val="24"/>
    </w:rPr>
  </w:style>
  <w:style w:type="character" w:customStyle="1" w:styleId="WW8Num4z0">
    <w:name w:val="WW8Num4z0"/>
    <w:rsid w:val="00381E1E"/>
  </w:style>
  <w:style w:type="character" w:customStyle="1" w:styleId="WW8Num4z1">
    <w:name w:val="WW8Num4z1"/>
    <w:rsid w:val="00381E1E"/>
  </w:style>
  <w:style w:type="character" w:customStyle="1" w:styleId="WW8Num4z2">
    <w:name w:val="WW8Num4z2"/>
    <w:rsid w:val="00381E1E"/>
    <w:rPr>
      <w:sz w:val="28"/>
      <w:szCs w:val="28"/>
      <w:shd w:val="clear" w:color="auto" w:fill="FFFF00"/>
    </w:rPr>
  </w:style>
  <w:style w:type="character" w:customStyle="1" w:styleId="WW8Num4z3">
    <w:name w:val="WW8Num4z3"/>
    <w:rsid w:val="00381E1E"/>
  </w:style>
  <w:style w:type="character" w:customStyle="1" w:styleId="WW8Num4z4">
    <w:name w:val="WW8Num4z4"/>
    <w:rsid w:val="00381E1E"/>
  </w:style>
  <w:style w:type="character" w:customStyle="1" w:styleId="WW8Num4z5">
    <w:name w:val="WW8Num4z5"/>
    <w:rsid w:val="00381E1E"/>
  </w:style>
  <w:style w:type="character" w:customStyle="1" w:styleId="WW8Num4z6">
    <w:name w:val="WW8Num4z6"/>
    <w:rsid w:val="00381E1E"/>
  </w:style>
  <w:style w:type="character" w:customStyle="1" w:styleId="WW8Num4z7">
    <w:name w:val="WW8Num4z7"/>
    <w:rsid w:val="00381E1E"/>
  </w:style>
  <w:style w:type="character" w:customStyle="1" w:styleId="WW8Num4z8">
    <w:name w:val="WW8Num4z8"/>
    <w:rsid w:val="00381E1E"/>
  </w:style>
  <w:style w:type="character" w:customStyle="1" w:styleId="WW8Num5z0">
    <w:name w:val="WW8Num5z0"/>
    <w:rsid w:val="00381E1E"/>
    <w:rPr>
      <w:rFonts w:ascii="Symbol" w:hAnsi="Symbol" w:cs="OpenSymbol"/>
      <w:caps w:val="0"/>
      <w:smallCaps w:val="0"/>
    </w:rPr>
  </w:style>
  <w:style w:type="character" w:customStyle="1" w:styleId="WW8Num6z0">
    <w:name w:val="WW8Num6z0"/>
    <w:rsid w:val="00381E1E"/>
    <w:rPr>
      <w:rFonts w:ascii="Symbol" w:hAnsi="Symbol" w:cs="OpenSymbol"/>
    </w:rPr>
  </w:style>
  <w:style w:type="character" w:customStyle="1" w:styleId="WW8Num7z0">
    <w:name w:val="WW8Num7z0"/>
    <w:rsid w:val="00381E1E"/>
  </w:style>
  <w:style w:type="character" w:customStyle="1" w:styleId="WW8Num7z1">
    <w:name w:val="WW8Num7z1"/>
    <w:rsid w:val="00381E1E"/>
  </w:style>
  <w:style w:type="character" w:customStyle="1" w:styleId="WW8Num7z2">
    <w:name w:val="WW8Num7z2"/>
    <w:rsid w:val="00381E1E"/>
  </w:style>
  <w:style w:type="character" w:customStyle="1" w:styleId="WW8Num7z3">
    <w:name w:val="WW8Num7z3"/>
    <w:rsid w:val="00381E1E"/>
  </w:style>
  <w:style w:type="character" w:customStyle="1" w:styleId="WW8Num7z4">
    <w:name w:val="WW8Num7z4"/>
    <w:rsid w:val="00381E1E"/>
  </w:style>
  <w:style w:type="character" w:customStyle="1" w:styleId="WW8Num7z5">
    <w:name w:val="WW8Num7z5"/>
    <w:rsid w:val="00381E1E"/>
  </w:style>
  <w:style w:type="character" w:customStyle="1" w:styleId="WW8Num7z6">
    <w:name w:val="WW8Num7z6"/>
    <w:rsid w:val="00381E1E"/>
  </w:style>
  <w:style w:type="character" w:customStyle="1" w:styleId="WW8Num7z7">
    <w:name w:val="WW8Num7z7"/>
    <w:rsid w:val="00381E1E"/>
  </w:style>
  <w:style w:type="character" w:customStyle="1" w:styleId="WW8Num7z8">
    <w:name w:val="WW8Num7z8"/>
    <w:rsid w:val="00381E1E"/>
  </w:style>
  <w:style w:type="character" w:customStyle="1" w:styleId="1">
    <w:name w:val="Основной шрифт абзаца1"/>
    <w:rsid w:val="00381E1E"/>
  </w:style>
  <w:style w:type="character" w:customStyle="1" w:styleId="aa">
    <w:name w:val="Название Знак"/>
    <w:rsid w:val="00381E1E"/>
    <w:rPr>
      <w:rFonts w:ascii="Arial" w:eastAsia="Lucida Sans Unicode" w:hAnsi="Arial" w:cs="Tahoma"/>
      <w:kern w:val="1"/>
      <w:sz w:val="28"/>
      <w:szCs w:val="28"/>
    </w:rPr>
  </w:style>
  <w:style w:type="character" w:customStyle="1" w:styleId="ab">
    <w:name w:val="Текст выноски Знак"/>
    <w:rsid w:val="00381E1E"/>
    <w:rPr>
      <w:rFonts w:ascii="Tahoma" w:hAnsi="Tahoma" w:cs="Tahoma"/>
      <w:sz w:val="16"/>
      <w:szCs w:val="16"/>
    </w:rPr>
  </w:style>
  <w:style w:type="character" w:customStyle="1" w:styleId="ac">
    <w:name w:val="Добавленный текст"/>
    <w:rsid w:val="00381E1E"/>
    <w:rPr>
      <w:rFonts w:hint="default"/>
      <w:color w:val="000000"/>
      <w:sz w:val="24"/>
      <w:shd w:val="clear" w:color="auto" w:fill="C1D7FF"/>
    </w:rPr>
  </w:style>
  <w:style w:type="character" w:customStyle="1" w:styleId="20">
    <w:name w:val="Основной текст 2 Знак"/>
    <w:rsid w:val="00381E1E"/>
    <w:rPr>
      <w:sz w:val="24"/>
      <w:szCs w:val="24"/>
    </w:rPr>
  </w:style>
  <w:style w:type="character" w:customStyle="1" w:styleId="ad">
    <w:name w:val="Основной текст с отступом Знак"/>
    <w:rsid w:val="00381E1E"/>
    <w:rPr>
      <w:sz w:val="24"/>
      <w:szCs w:val="24"/>
    </w:rPr>
  </w:style>
  <w:style w:type="character" w:customStyle="1" w:styleId="ae">
    <w:name w:val="Гипертекстовая ссылка"/>
    <w:rsid w:val="00381E1E"/>
    <w:rPr>
      <w:color w:val="106BBE"/>
    </w:rPr>
  </w:style>
  <w:style w:type="character" w:customStyle="1" w:styleId="af">
    <w:name w:val="Символ нумерации"/>
    <w:rsid w:val="00381E1E"/>
  </w:style>
  <w:style w:type="character" w:customStyle="1" w:styleId="af0">
    <w:name w:val="Маркеры списка"/>
    <w:rsid w:val="00381E1E"/>
    <w:rPr>
      <w:rFonts w:ascii="OpenSymbol" w:eastAsia="OpenSymbol" w:hAnsi="OpenSymbol" w:cs="OpenSymbol"/>
    </w:rPr>
  </w:style>
  <w:style w:type="character" w:styleId="af1">
    <w:name w:val="endnote reference"/>
    <w:rsid w:val="00381E1E"/>
    <w:rPr>
      <w:vertAlign w:val="superscript"/>
    </w:rPr>
  </w:style>
  <w:style w:type="character" w:customStyle="1" w:styleId="af2">
    <w:name w:val="Символ сноски"/>
    <w:rsid w:val="00381E1E"/>
    <w:rPr>
      <w:vertAlign w:val="superscript"/>
    </w:rPr>
  </w:style>
  <w:style w:type="character" w:customStyle="1" w:styleId="WW-">
    <w:name w:val="WW-Символ сноски"/>
    <w:rsid w:val="00381E1E"/>
  </w:style>
  <w:style w:type="character" w:styleId="af3">
    <w:name w:val="footnote reference"/>
    <w:rsid w:val="00381E1E"/>
    <w:rPr>
      <w:vertAlign w:val="superscript"/>
    </w:rPr>
  </w:style>
  <w:style w:type="paragraph" w:customStyle="1" w:styleId="af4">
    <w:name w:val="Заголовок"/>
    <w:basedOn w:val="a"/>
    <w:next w:val="af5"/>
    <w:rsid w:val="00381E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5">
    <w:name w:val="Body Text"/>
    <w:basedOn w:val="a"/>
    <w:rsid w:val="00381E1E"/>
    <w:pPr>
      <w:spacing w:after="120"/>
    </w:pPr>
  </w:style>
  <w:style w:type="paragraph" w:styleId="af6">
    <w:name w:val="List"/>
    <w:basedOn w:val="af5"/>
    <w:rsid w:val="00381E1E"/>
    <w:rPr>
      <w:rFonts w:cs="Mangal"/>
    </w:rPr>
  </w:style>
  <w:style w:type="paragraph" w:customStyle="1" w:styleId="21">
    <w:name w:val="Название2"/>
    <w:basedOn w:val="a"/>
    <w:rsid w:val="00381E1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381E1E"/>
    <w:pPr>
      <w:suppressLineNumbers/>
    </w:pPr>
    <w:rPr>
      <w:rFonts w:cs="Mangal"/>
    </w:rPr>
  </w:style>
  <w:style w:type="paragraph" w:styleId="af7">
    <w:name w:val="Balloon Text"/>
    <w:basedOn w:val="a"/>
    <w:rsid w:val="00381E1E"/>
    <w:rPr>
      <w:rFonts w:ascii="Tahoma" w:hAnsi="Tahoma" w:cs="Tahoma"/>
      <w:sz w:val="16"/>
      <w:szCs w:val="16"/>
    </w:rPr>
  </w:style>
  <w:style w:type="paragraph" w:styleId="af8">
    <w:name w:val="endnote text"/>
    <w:basedOn w:val="a"/>
    <w:rsid w:val="00381E1E"/>
    <w:pPr>
      <w:suppressAutoHyphens w:val="0"/>
      <w:autoSpaceDE w:val="0"/>
    </w:pPr>
    <w:rPr>
      <w:rFonts w:eastAsia="Times New Roman"/>
      <w:sz w:val="20"/>
      <w:szCs w:val="20"/>
    </w:rPr>
  </w:style>
  <w:style w:type="paragraph" w:styleId="af9">
    <w:name w:val="header"/>
    <w:basedOn w:val="a"/>
    <w:rsid w:val="00381E1E"/>
    <w:pPr>
      <w:tabs>
        <w:tab w:val="center" w:pos="4677"/>
        <w:tab w:val="right" w:pos="9355"/>
      </w:tabs>
    </w:pPr>
  </w:style>
  <w:style w:type="paragraph" w:styleId="afa">
    <w:name w:val="Body Text Indent"/>
    <w:basedOn w:val="a"/>
    <w:rsid w:val="00381E1E"/>
    <w:pPr>
      <w:spacing w:after="120"/>
      <w:ind w:left="283"/>
    </w:pPr>
  </w:style>
  <w:style w:type="paragraph" w:styleId="afb">
    <w:name w:val="Title"/>
    <w:basedOn w:val="a"/>
    <w:next w:val="a"/>
    <w:qFormat/>
    <w:rsid w:val="00381E1E"/>
    <w:pPr>
      <w:keepNext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</w:rPr>
  </w:style>
  <w:style w:type="paragraph" w:styleId="afc">
    <w:name w:val="Subtitle"/>
    <w:basedOn w:val="af4"/>
    <w:next w:val="af5"/>
    <w:qFormat/>
    <w:rsid w:val="00381E1E"/>
    <w:pPr>
      <w:jc w:val="center"/>
    </w:pPr>
    <w:rPr>
      <w:i/>
      <w:iCs/>
    </w:rPr>
  </w:style>
  <w:style w:type="paragraph" w:styleId="afd">
    <w:name w:val="footer"/>
    <w:basedOn w:val="a"/>
    <w:rsid w:val="00381E1E"/>
    <w:pPr>
      <w:tabs>
        <w:tab w:val="center" w:pos="4677"/>
        <w:tab w:val="right" w:pos="9355"/>
      </w:tabs>
    </w:pPr>
  </w:style>
  <w:style w:type="paragraph" w:styleId="afe">
    <w:name w:val="Normal (Web)"/>
    <w:basedOn w:val="a"/>
    <w:rsid w:val="00381E1E"/>
    <w:pPr>
      <w:spacing w:before="280" w:after="280"/>
    </w:pPr>
  </w:style>
  <w:style w:type="paragraph" w:customStyle="1" w:styleId="10">
    <w:name w:val="Название1"/>
    <w:basedOn w:val="a"/>
    <w:rsid w:val="00381E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81E1E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381E1E"/>
    <w:pPr>
      <w:spacing w:after="120" w:line="480" w:lineRule="auto"/>
    </w:pPr>
  </w:style>
  <w:style w:type="paragraph" w:customStyle="1" w:styleId="ConsPlusTitle">
    <w:name w:val="ConsPlusTitle"/>
    <w:rsid w:val="00381E1E"/>
    <w:pPr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customStyle="1" w:styleId="aff">
    <w:name w:val="Знак Знак Знак Знак Знак Знак Знак Знак Знак Знак"/>
    <w:basedOn w:val="a"/>
    <w:rsid w:val="00381E1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Cell">
    <w:name w:val="ConsPlusCell"/>
    <w:rsid w:val="00381E1E"/>
    <w:pPr>
      <w:suppressAutoHyphens/>
      <w:autoSpaceDE w:val="0"/>
    </w:pPr>
    <w:rPr>
      <w:rFonts w:eastAsia="SimSun"/>
      <w:sz w:val="28"/>
      <w:szCs w:val="28"/>
      <w:lang w:eastAsia="ar-SA"/>
    </w:rPr>
  </w:style>
  <w:style w:type="paragraph" w:customStyle="1" w:styleId="ConsPlusNonformat">
    <w:name w:val="ConsPlusNonformat"/>
    <w:rsid w:val="00381E1E"/>
    <w:pPr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styleId="aff0">
    <w:name w:val="No Spacing"/>
    <w:qFormat/>
    <w:rsid w:val="00381E1E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381E1E"/>
    <w:pPr>
      <w:suppressAutoHyphens/>
      <w:autoSpaceDE w:val="0"/>
    </w:pPr>
    <w:rPr>
      <w:rFonts w:ascii="Arial" w:eastAsia="SimSun" w:hAnsi="Arial" w:cs="Arial"/>
      <w:lang w:eastAsia="ar-SA"/>
    </w:rPr>
  </w:style>
  <w:style w:type="paragraph" w:customStyle="1" w:styleId="Default">
    <w:name w:val="Default"/>
    <w:rsid w:val="00381E1E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aff1">
    <w:name w:val="Содержимое таблицы"/>
    <w:basedOn w:val="a"/>
    <w:rsid w:val="00381E1E"/>
    <w:pPr>
      <w:suppressLineNumbers/>
    </w:pPr>
  </w:style>
  <w:style w:type="paragraph" w:customStyle="1" w:styleId="aff2">
    <w:name w:val="Заголовок таблицы"/>
    <w:basedOn w:val="aff1"/>
    <w:rsid w:val="00381E1E"/>
    <w:pPr>
      <w:jc w:val="center"/>
    </w:pPr>
    <w:rPr>
      <w:b/>
      <w:bCs/>
    </w:rPr>
  </w:style>
  <w:style w:type="paragraph" w:styleId="aff3">
    <w:name w:val="List Paragraph"/>
    <w:basedOn w:val="a"/>
    <w:uiPriority w:val="34"/>
    <w:qFormat/>
    <w:rsid w:val="0063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1E"/>
    <w:pPr>
      <w:suppressAutoHyphens/>
    </w:pPr>
    <w:rPr>
      <w:rFonts w:eastAsia="SimSu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1E1E"/>
    <w:rPr>
      <w:sz w:val="28"/>
      <w:szCs w:val="28"/>
    </w:rPr>
  </w:style>
  <w:style w:type="character" w:customStyle="1" w:styleId="WW8Num1z1">
    <w:name w:val="WW8Num1z1"/>
    <w:rsid w:val="00381E1E"/>
  </w:style>
  <w:style w:type="character" w:customStyle="1" w:styleId="WW8Num1z2">
    <w:name w:val="WW8Num1z2"/>
    <w:rsid w:val="00381E1E"/>
  </w:style>
  <w:style w:type="character" w:customStyle="1" w:styleId="WW8Num1z3">
    <w:name w:val="WW8Num1z3"/>
    <w:rsid w:val="00381E1E"/>
  </w:style>
  <w:style w:type="character" w:customStyle="1" w:styleId="WW8Num1z4">
    <w:name w:val="WW8Num1z4"/>
    <w:rsid w:val="00381E1E"/>
  </w:style>
  <w:style w:type="character" w:customStyle="1" w:styleId="WW8Num1z5">
    <w:name w:val="WW8Num1z5"/>
    <w:rsid w:val="00381E1E"/>
  </w:style>
  <w:style w:type="character" w:customStyle="1" w:styleId="WW8Num1z6">
    <w:name w:val="WW8Num1z6"/>
    <w:rsid w:val="00381E1E"/>
  </w:style>
  <w:style w:type="character" w:customStyle="1" w:styleId="WW8Num1z7">
    <w:name w:val="WW8Num1z7"/>
    <w:rsid w:val="00381E1E"/>
  </w:style>
  <w:style w:type="character" w:customStyle="1" w:styleId="WW8Num1z8">
    <w:name w:val="WW8Num1z8"/>
    <w:rsid w:val="00381E1E"/>
  </w:style>
  <w:style w:type="character" w:customStyle="1" w:styleId="WW8Num2z0">
    <w:name w:val="WW8Num2z0"/>
    <w:rsid w:val="00381E1E"/>
    <w:rPr>
      <w:rFonts w:hint="default"/>
    </w:rPr>
  </w:style>
  <w:style w:type="character" w:customStyle="1" w:styleId="WW8Num2z1">
    <w:name w:val="WW8Num2z1"/>
    <w:rsid w:val="00381E1E"/>
  </w:style>
  <w:style w:type="character" w:customStyle="1" w:styleId="WW8Num2z2">
    <w:name w:val="WW8Num2z2"/>
    <w:rsid w:val="00381E1E"/>
    <w:rPr>
      <w:color w:val="FF0000"/>
      <w:sz w:val="28"/>
      <w:szCs w:val="28"/>
      <w:shd w:val="clear" w:color="auto" w:fill="FFFF00"/>
    </w:rPr>
  </w:style>
  <w:style w:type="character" w:customStyle="1" w:styleId="WW8Num2z3">
    <w:name w:val="WW8Num2z3"/>
    <w:rsid w:val="00381E1E"/>
  </w:style>
  <w:style w:type="character" w:customStyle="1" w:styleId="WW8Num2z4">
    <w:name w:val="WW8Num2z4"/>
    <w:rsid w:val="00381E1E"/>
  </w:style>
  <w:style w:type="character" w:customStyle="1" w:styleId="WW8Num2z5">
    <w:name w:val="WW8Num2z5"/>
    <w:rsid w:val="00381E1E"/>
  </w:style>
  <w:style w:type="character" w:customStyle="1" w:styleId="WW8Num2z6">
    <w:name w:val="WW8Num2z6"/>
    <w:rsid w:val="00381E1E"/>
  </w:style>
  <w:style w:type="character" w:customStyle="1" w:styleId="WW8Num2z7">
    <w:name w:val="WW8Num2z7"/>
    <w:rsid w:val="00381E1E"/>
  </w:style>
  <w:style w:type="character" w:customStyle="1" w:styleId="WW8Num2z8">
    <w:name w:val="WW8Num2z8"/>
    <w:rsid w:val="00381E1E"/>
  </w:style>
  <w:style w:type="character" w:customStyle="1" w:styleId="WW8Num3z0">
    <w:name w:val="WW8Num3z0"/>
    <w:rsid w:val="00381E1E"/>
  </w:style>
  <w:style w:type="character" w:customStyle="1" w:styleId="WW8Num3z1">
    <w:name w:val="WW8Num3z1"/>
    <w:rsid w:val="00381E1E"/>
  </w:style>
  <w:style w:type="character" w:customStyle="1" w:styleId="WW8Num3z2">
    <w:name w:val="WW8Num3z2"/>
    <w:rsid w:val="00381E1E"/>
    <w:rPr>
      <w:sz w:val="28"/>
      <w:szCs w:val="28"/>
    </w:rPr>
  </w:style>
  <w:style w:type="character" w:customStyle="1" w:styleId="WW8Num3z3">
    <w:name w:val="WW8Num3z3"/>
    <w:rsid w:val="00381E1E"/>
  </w:style>
  <w:style w:type="character" w:customStyle="1" w:styleId="WW8Num3z4">
    <w:name w:val="WW8Num3z4"/>
    <w:rsid w:val="00381E1E"/>
  </w:style>
  <w:style w:type="character" w:customStyle="1" w:styleId="WW8Num3z5">
    <w:name w:val="WW8Num3z5"/>
    <w:rsid w:val="00381E1E"/>
  </w:style>
  <w:style w:type="character" w:customStyle="1" w:styleId="WW8Num3z6">
    <w:name w:val="WW8Num3z6"/>
    <w:rsid w:val="00381E1E"/>
  </w:style>
  <w:style w:type="character" w:customStyle="1" w:styleId="WW8Num3z7">
    <w:name w:val="WW8Num3z7"/>
    <w:rsid w:val="00381E1E"/>
  </w:style>
  <w:style w:type="character" w:customStyle="1" w:styleId="WW8Num3z8">
    <w:name w:val="WW8Num3z8"/>
    <w:rsid w:val="00381E1E"/>
  </w:style>
  <w:style w:type="character" w:customStyle="1" w:styleId="2">
    <w:name w:val="Основной шрифт абзаца2"/>
    <w:rsid w:val="00381E1E"/>
  </w:style>
  <w:style w:type="character" w:customStyle="1" w:styleId="a3">
    <w:name w:val="Символы концевой сноски"/>
    <w:rsid w:val="00381E1E"/>
    <w:rPr>
      <w:rFonts w:cs="Times New Roman"/>
      <w:vertAlign w:val="superscript"/>
    </w:rPr>
  </w:style>
  <w:style w:type="character" w:styleId="a4">
    <w:name w:val="Emphasis"/>
    <w:qFormat/>
    <w:rsid w:val="00381E1E"/>
    <w:rPr>
      <w:i/>
      <w:iCs/>
    </w:rPr>
  </w:style>
  <w:style w:type="character" w:styleId="a5">
    <w:name w:val="Hyperlink"/>
    <w:rsid w:val="00381E1E"/>
    <w:rPr>
      <w:color w:val="0000FF"/>
      <w:u w:val="single"/>
    </w:rPr>
  </w:style>
  <w:style w:type="character" w:styleId="a6">
    <w:name w:val="Strong"/>
    <w:qFormat/>
    <w:rsid w:val="00381E1E"/>
    <w:rPr>
      <w:b/>
      <w:bCs/>
    </w:rPr>
  </w:style>
  <w:style w:type="character" w:customStyle="1" w:styleId="a7">
    <w:name w:val="Текст концевой сноски Знак"/>
    <w:rsid w:val="00381E1E"/>
  </w:style>
  <w:style w:type="character" w:customStyle="1" w:styleId="a8">
    <w:name w:val="Верхний колонтитул Знак"/>
    <w:rsid w:val="00381E1E"/>
    <w:rPr>
      <w:rFonts w:eastAsia="SimSun"/>
      <w:sz w:val="24"/>
      <w:szCs w:val="24"/>
    </w:rPr>
  </w:style>
  <w:style w:type="character" w:customStyle="1" w:styleId="a9">
    <w:name w:val="Нижний колонтитул Знак"/>
    <w:rsid w:val="00381E1E"/>
    <w:rPr>
      <w:rFonts w:eastAsia="SimSun"/>
      <w:sz w:val="24"/>
      <w:szCs w:val="24"/>
    </w:rPr>
  </w:style>
  <w:style w:type="character" w:customStyle="1" w:styleId="WW8Num4z0">
    <w:name w:val="WW8Num4z0"/>
    <w:rsid w:val="00381E1E"/>
  </w:style>
  <w:style w:type="character" w:customStyle="1" w:styleId="WW8Num4z1">
    <w:name w:val="WW8Num4z1"/>
    <w:rsid w:val="00381E1E"/>
  </w:style>
  <w:style w:type="character" w:customStyle="1" w:styleId="WW8Num4z2">
    <w:name w:val="WW8Num4z2"/>
    <w:rsid w:val="00381E1E"/>
    <w:rPr>
      <w:sz w:val="28"/>
      <w:szCs w:val="28"/>
      <w:shd w:val="clear" w:color="auto" w:fill="FFFF00"/>
    </w:rPr>
  </w:style>
  <w:style w:type="character" w:customStyle="1" w:styleId="WW8Num4z3">
    <w:name w:val="WW8Num4z3"/>
    <w:rsid w:val="00381E1E"/>
  </w:style>
  <w:style w:type="character" w:customStyle="1" w:styleId="WW8Num4z4">
    <w:name w:val="WW8Num4z4"/>
    <w:rsid w:val="00381E1E"/>
  </w:style>
  <w:style w:type="character" w:customStyle="1" w:styleId="WW8Num4z5">
    <w:name w:val="WW8Num4z5"/>
    <w:rsid w:val="00381E1E"/>
  </w:style>
  <w:style w:type="character" w:customStyle="1" w:styleId="WW8Num4z6">
    <w:name w:val="WW8Num4z6"/>
    <w:rsid w:val="00381E1E"/>
  </w:style>
  <w:style w:type="character" w:customStyle="1" w:styleId="WW8Num4z7">
    <w:name w:val="WW8Num4z7"/>
    <w:rsid w:val="00381E1E"/>
  </w:style>
  <w:style w:type="character" w:customStyle="1" w:styleId="WW8Num4z8">
    <w:name w:val="WW8Num4z8"/>
    <w:rsid w:val="00381E1E"/>
  </w:style>
  <w:style w:type="character" w:customStyle="1" w:styleId="WW8Num5z0">
    <w:name w:val="WW8Num5z0"/>
    <w:rsid w:val="00381E1E"/>
    <w:rPr>
      <w:rFonts w:ascii="Symbol" w:hAnsi="Symbol" w:cs="OpenSymbol"/>
      <w:caps w:val="0"/>
      <w:smallCaps w:val="0"/>
    </w:rPr>
  </w:style>
  <w:style w:type="character" w:customStyle="1" w:styleId="WW8Num6z0">
    <w:name w:val="WW8Num6z0"/>
    <w:rsid w:val="00381E1E"/>
    <w:rPr>
      <w:rFonts w:ascii="Symbol" w:hAnsi="Symbol" w:cs="OpenSymbol"/>
    </w:rPr>
  </w:style>
  <w:style w:type="character" w:customStyle="1" w:styleId="WW8Num7z0">
    <w:name w:val="WW8Num7z0"/>
    <w:rsid w:val="00381E1E"/>
  </w:style>
  <w:style w:type="character" w:customStyle="1" w:styleId="WW8Num7z1">
    <w:name w:val="WW8Num7z1"/>
    <w:rsid w:val="00381E1E"/>
  </w:style>
  <w:style w:type="character" w:customStyle="1" w:styleId="WW8Num7z2">
    <w:name w:val="WW8Num7z2"/>
    <w:rsid w:val="00381E1E"/>
  </w:style>
  <w:style w:type="character" w:customStyle="1" w:styleId="WW8Num7z3">
    <w:name w:val="WW8Num7z3"/>
    <w:rsid w:val="00381E1E"/>
  </w:style>
  <w:style w:type="character" w:customStyle="1" w:styleId="WW8Num7z4">
    <w:name w:val="WW8Num7z4"/>
    <w:rsid w:val="00381E1E"/>
  </w:style>
  <w:style w:type="character" w:customStyle="1" w:styleId="WW8Num7z5">
    <w:name w:val="WW8Num7z5"/>
    <w:rsid w:val="00381E1E"/>
  </w:style>
  <w:style w:type="character" w:customStyle="1" w:styleId="WW8Num7z6">
    <w:name w:val="WW8Num7z6"/>
    <w:rsid w:val="00381E1E"/>
  </w:style>
  <w:style w:type="character" w:customStyle="1" w:styleId="WW8Num7z7">
    <w:name w:val="WW8Num7z7"/>
    <w:rsid w:val="00381E1E"/>
  </w:style>
  <w:style w:type="character" w:customStyle="1" w:styleId="WW8Num7z8">
    <w:name w:val="WW8Num7z8"/>
    <w:rsid w:val="00381E1E"/>
  </w:style>
  <w:style w:type="character" w:customStyle="1" w:styleId="1">
    <w:name w:val="Основной шрифт абзаца1"/>
    <w:rsid w:val="00381E1E"/>
  </w:style>
  <w:style w:type="character" w:customStyle="1" w:styleId="aa">
    <w:name w:val="Название Знак"/>
    <w:rsid w:val="00381E1E"/>
    <w:rPr>
      <w:rFonts w:ascii="Arial" w:eastAsia="Lucida Sans Unicode" w:hAnsi="Arial" w:cs="Tahoma"/>
      <w:kern w:val="1"/>
      <w:sz w:val="28"/>
      <w:szCs w:val="28"/>
    </w:rPr>
  </w:style>
  <w:style w:type="character" w:customStyle="1" w:styleId="ab">
    <w:name w:val="Текст выноски Знак"/>
    <w:rsid w:val="00381E1E"/>
    <w:rPr>
      <w:rFonts w:ascii="Tahoma" w:hAnsi="Tahoma" w:cs="Tahoma"/>
      <w:sz w:val="16"/>
      <w:szCs w:val="16"/>
    </w:rPr>
  </w:style>
  <w:style w:type="character" w:customStyle="1" w:styleId="ac">
    <w:name w:val="Добавленный текст"/>
    <w:rsid w:val="00381E1E"/>
    <w:rPr>
      <w:rFonts w:hint="default"/>
      <w:color w:val="000000"/>
      <w:sz w:val="24"/>
      <w:shd w:val="clear" w:color="auto" w:fill="C1D7FF"/>
    </w:rPr>
  </w:style>
  <w:style w:type="character" w:customStyle="1" w:styleId="20">
    <w:name w:val="Основной текст 2 Знак"/>
    <w:rsid w:val="00381E1E"/>
    <w:rPr>
      <w:sz w:val="24"/>
      <w:szCs w:val="24"/>
    </w:rPr>
  </w:style>
  <w:style w:type="character" w:customStyle="1" w:styleId="ad">
    <w:name w:val="Основной текст с отступом Знак"/>
    <w:rsid w:val="00381E1E"/>
    <w:rPr>
      <w:sz w:val="24"/>
      <w:szCs w:val="24"/>
    </w:rPr>
  </w:style>
  <w:style w:type="character" w:customStyle="1" w:styleId="ae">
    <w:name w:val="Гипертекстовая ссылка"/>
    <w:rsid w:val="00381E1E"/>
    <w:rPr>
      <w:color w:val="106BBE"/>
    </w:rPr>
  </w:style>
  <w:style w:type="character" w:customStyle="1" w:styleId="af">
    <w:name w:val="Символ нумерации"/>
    <w:rsid w:val="00381E1E"/>
  </w:style>
  <w:style w:type="character" w:customStyle="1" w:styleId="af0">
    <w:name w:val="Маркеры списка"/>
    <w:rsid w:val="00381E1E"/>
    <w:rPr>
      <w:rFonts w:ascii="OpenSymbol" w:eastAsia="OpenSymbol" w:hAnsi="OpenSymbol" w:cs="OpenSymbol"/>
    </w:rPr>
  </w:style>
  <w:style w:type="character" w:styleId="af1">
    <w:name w:val="endnote reference"/>
    <w:rsid w:val="00381E1E"/>
    <w:rPr>
      <w:vertAlign w:val="superscript"/>
    </w:rPr>
  </w:style>
  <w:style w:type="character" w:customStyle="1" w:styleId="af2">
    <w:name w:val="Символ сноски"/>
    <w:rsid w:val="00381E1E"/>
    <w:rPr>
      <w:vertAlign w:val="superscript"/>
    </w:rPr>
  </w:style>
  <w:style w:type="character" w:customStyle="1" w:styleId="WW-">
    <w:name w:val="WW-Символ сноски"/>
    <w:rsid w:val="00381E1E"/>
  </w:style>
  <w:style w:type="character" w:styleId="af3">
    <w:name w:val="footnote reference"/>
    <w:rsid w:val="00381E1E"/>
    <w:rPr>
      <w:vertAlign w:val="superscript"/>
    </w:rPr>
  </w:style>
  <w:style w:type="paragraph" w:customStyle="1" w:styleId="af4">
    <w:name w:val="Заголовок"/>
    <w:basedOn w:val="a"/>
    <w:next w:val="af5"/>
    <w:rsid w:val="00381E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5">
    <w:name w:val="Body Text"/>
    <w:basedOn w:val="a"/>
    <w:rsid w:val="00381E1E"/>
    <w:pPr>
      <w:spacing w:after="120"/>
    </w:pPr>
  </w:style>
  <w:style w:type="paragraph" w:styleId="af6">
    <w:name w:val="List"/>
    <w:basedOn w:val="af5"/>
    <w:rsid w:val="00381E1E"/>
    <w:rPr>
      <w:rFonts w:cs="Mangal"/>
    </w:rPr>
  </w:style>
  <w:style w:type="paragraph" w:customStyle="1" w:styleId="21">
    <w:name w:val="Название2"/>
    <w:basedOn w:val="a"/>
    <w:rsid w:val="00381E1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381E1E"/>
    <w:pPr>
      <w:suppressLineNumbers/>
    </w:pPr>
    <w:rPr>
      <w:rFonts w:cs="Mangal"/>
    </w:rPr>
  </w:style>
  <w:style w:type="paragraph" w:styleId="af7">
    <w:name w:val="Balloon Text"/>
    <w:basedOn w:val="a"/>
    <w:rsid w:val="00381E1E"/>
    <w:rPr>
      <w:rFonts w:ascii="Tahoma" w:hAnsi="Tahoma" w:cs="Tahoma"/>
      <w:sz w:val="16"/>
      <w:szCs w:val="16"/>
    </w:rPr>
  </w:style>
  <w:style w:type="paragraph" w:styleId="af8">
    <w:name w:val="endnote text"/>
    <w:basedOn w:val="a"/>
    <w:rsid w:val="00381E1E"/>
    <w:pPr>
      <w:suppressAutoHyphens w:val="0"/>
      <w:autoSpaceDE w:val="0"/>
    </w:pPr>
    <w:rPr>
      <w:rFonts w:eastAsia="Times New Roman"/>
      <w:sz w:val="20"/>
      <w:szCs w:val="20"/>
    </w:rPr>
  </w:style>
  <w:style w:type="paragraph" w:styleId="af9">
    <w:name w:val="header"/>
    <w:basedOn w:val="a"/>
    <w:rsid w:val="00381E1E"/>
    <w:pPr>
      <w:tabs>
        <w:tab w:val="center" w:pos="4677"/>
        <w:tab w:val="right" w:pos="9355"/>
      </w:tabs>
    </w:pPr>
  </w:style>
  <w:style w:type="paragraph" w:styleId="afa">
    <w:name w:val="Body Text Indent"/>
    <w:basedOn w:val="a"/>
    <w:rsid w:val="00381E1E"/>
    <w:pPr>
      <w:spacing w:after="120"/>
      <w:ind w:left="283"/>
    </w:pPr>
  </w:style>
  <w:style w:type="paragraph" w:styleId="afb">
    <w:name w:val="Title"/>
    <w:basedOn w:val="a"/>
    <w:next w:val="a"/>
    <w:qFormat/>
    <w:rsid w:val="00381E1E"/>
    <w:pPr>
      <w:keepNext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</w:rPr>
  </w:style>
  <w:style w:type="paragraph" w:styleId="afc">
    <w:name w:val="Subtitle"/>
    <w:basedOn w:val="af4"/>
    <w:next w:val="af5"/>
    <w:qFormat/>
    <w:rsid w:val="00381E1E"/>
    <w:pPr>
      <w:jc w:val="center"/>
    </w:pPr>
    <w:rPr>
      <w:i/>
      <w:iCs/>
    </w:rPr>
  </w:style>
  <w:style w:type="paragraph" w:styleId="afd">
    <w:name w:val="footer"/>
    <w:basedOn w:val="a"/>
    <w:rsid w:val="00381E1E"/>
    <w:pPr>
      <w:tabs>
        <w:tab w:val="center" w:pos="4677"/>
        <w:tab w:val="right" w:pos="9355"/>
      </w:tabs>
    </w:pPr>
  </w:style>
  <w:style w:type="paragraph" w:styleId="afe">
    <w:name w:val="Normal (Web)"/>
    <w:basedOn w:val="a"/>
    <w:rsid w:val="00381E1E"/>
    <w:pPr>
      <w:spacing w:before="280" w:after="280"/>
    </w:pPr>
  </w:style>
  <w:style w:type="paragraph" w:customStyle="1" w:styleId="10">
    <w:name w:val="Название1"/>
    <w:basedOn w:val="a"/>
    <w:rsid w:val="00381E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81E1E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381E1E"/>
    <w:pPr>
      <w:spacing w:after="120" w:line="480" w:lineRule="auto"/>
    </w:pPr>
  </w:style>
  <w:style w:type="paragraph" w:customStyle="1" w:styleId="ConsPlusTitle">
    <w:name w:val="ConsPlusTitle"/>
    <w:rsid w:val="00381E1E"/>
    <w:pPr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customStyle="1" w:styleId="aff">
    <w:name w:val="Знак Знак Знак Знак Знак Знак Знак Знак Знак Знак"/>
    <w:basedOn w:val="a"/>
    <w:rsid w:val="00381E1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Cell">
    <w:name w:val="ConsPlusCell"/>
    <w:rsid w:val="00381E1E"/>
    <w:pPr>
      <w:suppressAutoHyphens/>
      <w:autoSpaceDE w:val="0"/>
    </w:pPr>
    <w:rPr>
      <w:rFonts w:eastAsia="SimSun"/>
      <w:sz w:val="28"/>
      <w:szCs w:val="28"/>
      <w:lang w:eastAsia="ar-SA"/>
    </w:rPr>
  </w:style>
  <w:style w:type="paragraph" w:customStyle="1" w:styleId="ConsPlusNonformat">
    <w:name w:val="ConsPlusNonformat"/>
    <w:rsid w:val="00381E1E"/>
    <w:pPr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styleId="aff0">
    <w:name w:val="No Spacing"/>
    <w:qFormat/>
    <w:rsid w:val="00381E1E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381E1E"/>
    <w:pPr>
      <w:suppressAutoHyphens/>
      <w:autoSpaceDE w:val="0"/>
    </w:pPr>
    <w:rPr>
      <w:rFonts w:ascii="Arial" w:eastAsia="SimSun" w:hAnsi="Arial" w:cs="Arial"/>
      <w:lang w:eastAsia="ar-SA"/>
    </w:rPr>
  </w:style>
  <w:style w:type="paragraph" w:customStyle="1" w:styleId="Default">
    <w:name w:val="Default"/>
    <w:rsid w:val="00381E1E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aff1">
    <w:name w:val="Содержимое таблицы"/>
    <w:basedOn w:val="a"/>
    <w:rsid w:val="00381E1E"/>
    <w:pPr>
      <w:suppressLineNumbers/>
    </w:pPr>
  </w:style>
  <w:style w:type="paragraph" w:customStyle="1" w:styleId="aff2">
    <w:name w:val="Заголовок таблицы"/>
    <w:basedOn w:val="aff1"/>
    <w:rsid w:val="00381E1E"/>
    <w:pPr>
      <w:jc w:val="center"/>
    </w:pPr>
    <w:rPr>
      <w:b/>
      <w:bCs/>
    </w:rPr>
  </w:style>
  <w:style w:type="paragraph" w:styleId="aff3">
    <w:name w:val="List Paragraph"/>
    <w:basedOn w:val="a"/>
    <w:uiPriority w:val="34"/>
    <w:qFormat/>
    <w:rsid w:val="00637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80A8-746F-48BF-9517-B9B3EB1B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4737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6</cp:revision>
  <cp:lastPrinted>2022-08-22T09:48:00Z</cp:lastPrinted>
  <dcterms:created xsi:type="dcterms:W3CDTF">2022-08-22T08:49:00Z</dcterms:created>
  <dcterms:modified xsi:type="dcterms:W3CDTF">2022-08-22T09:48:00Z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543A42B7EEE6420181F8D60DC2FD2F23</vt:lpwstr>
  </property>
  <property fmtid="{D5CDD505-2E9C-101B-9397-08002B2CF9AE}" pid="3" name="KSOProductBuildVer">
    <vt:lpwstr>1049-11.2.0.11029</vt:lpwstr>
  </property>
</Properties>
</file>