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F4345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66BBEFD0" wp14:editId="52EBE4FD">
            <wp:extent cx="770890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АДМИНИСТРАЦИЯ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ОБРАЗОВАНИЯ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ВЫНДИНООСТРОВСКОЕСЕЛЬСКОЕ ПОСЕЛЕНИЕ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ВОЛХОВСКОГО </w:t>
      </w:r>
      <w:proofErr w:type="gram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 РАЙОНА</w:t>
      </w:r>
      <w:proofErr w:type="gramEnd"/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ЛЕНИНГРАДСКОЙ  ОБЛАСТИ</w:t>
      </w:r>
      <w:proofErr w:type="gramEnd"/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43458" w:rsidRPr="00F43458" w:rsidRDefault="00F43458" w:rsidP="00F4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ПОСТАНОВЛЕНИЕ   </w:t>
      </w:r>
    </w:p>
    <w:p w:rsidR="00F43458" w:rsidRPr="00F43458" w:rsidRDefault="00F43458" w:rsidP="00F4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</w:t>
      </w:r>
      <w:proofErr w:type="spellStart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>дер.Вындин</w:t>
      </w:r>
      <w:proofErr w:type="spellEnd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Остров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>Волховского</w:t>
      </w:r>
      <w:proofErr w:type="spellEnd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Ленинградской области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27» июня </w:t>
      </w: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№ 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</w:p>
    <w:p w:rsidR="00F43458" w:rsidRPr="00F43458" w:rsidRDefault="00F43458" w:rsidP="00F43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№ 179 от 03.11.2017 года «Об утверждении Положения «О комиссии по соблюдению требований к служебному поведению муниципальных служащих и урегулированию конфликта интересов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области» </w:t>
      </w:r>
    </w:p>
    <w:p w:rsidR="00F43458" w:rsidRPr="00F43458" w:rsidRDefault="00F43458" w:rsidP="00F43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43458" w:rsidRPr="00F43458" w:rsidRDefault="00F43458" w:rsidP="00F4345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bookmarkStart w:id="1" w:name="_Hlk33189800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02.03.2007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Вындиноостровское сельское поселение </w:t>
      </w: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Е Т: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F43458" w:rsidRPr="00F43458" w:rsidRDefault="00F43458" w:rsidP="00474B4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r w:rsidR="00474B47">
        <w:rPr>
          <w:rFonts w:ascii="Times New Roman" w:eastAsia="Calibri" w:hAnsi="Times New Roman" w:cs="Times New Roman"/>
          <w:sz w:val="28"/>
          <w:szCs w:val="28"/>
          <w:lang w:eastAsia="ru-RU"/>
        </w:rPr>
        <w:t>Абзац 2 пункта 3.2.5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anchor="Par73" w:history="1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Положения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читать в следующей редакции: «</w:t>
      </w:r>
      <w:r w:rsidR="00474B47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</w:t>
      </w:r>
      <w:r w:rsidR="00474B47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подпункта 3.1.2 и подпункте 3.1.5 пункта 3.1 настоящего Положения, </w:t>
      </w:r>
      <w:r w:rsidR="00474B47" w:rsidRPr="00F43458">
        <w:rPr>
          <w:rFonts w:ascii="Times New Roman" w:eastAsia="Calibri" w:hAnsi="Times New Roman" w:cs="Times New Roman"/>
          <w:sz w:val="28"/>
          <w:szCs w:val="28"/>
        </w:rPr>
        <w:t>должностные лица кадровой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F43458" w:rsidRDefault="00474B47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F43458"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474B47" w:rsidRPr="00F43458" w:rsidRDefault="00474B47" w:rsidP="00474B47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собой.</w:t>
      </w:r>
    </w:p>
    <w:p w:rsidR="00474B47" w:rsidRPr="00F43458" w:rsidRDefault="00474B47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3458" w:rsidRPr="00F43458" w:rsidRDefault="00F43458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Черемхина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В.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Утверждено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>постановлением администрации МО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Вындиноостровское   сельское   поселение</w:t>
      </w:r>
    </w:p>
    <w:p w:rsid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от «03» ноября    2017 г. № 179 с </w:t>
      </w:r>
      <w:r w:rsidR="00F95821">
        <w:rPr>
          <w:rFonts w:ascii="Times New Roman" w:eastAsia="Times New Roman" w:hAnsi="Times New Roman" w:cs="Times New Roman"/>
          <w:sz w:val="24"/>
          <w:szCs w:val="32"/>
          <w:lang w:bidi="en-US"/>
        </w:rPr>
        <w:t>(</w:t>
      </w: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>изменениями от 18.05.2020 года № 66</w:t>
      </w:r>
    </w:p>
    <w:p w:rsidR="00F95821" w:rsidRPr="00F43458" w:rsidRDefault="00F95821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от 27.06.2022 №97)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(приложение)</w:t>
      </w:r>
    </w:p>
    <w:p w:rsidR="00F43458" w:rsidRPr="00F43458" w:rsidRDefault="00F43458" w:rsidP="00F43458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73"/>
      <w:bookmarkEnd w:id="2"/>
    </w:p>
    <w:p w:rsidR="00F43458" w:rsidRPr="00F43458" w:rsidRDefault="00F43458" w:rsidP="00F4345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F43458" w:rsidRPr="00F43458" w:rsidRDefault="00F43458" w:rsidP="00F434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 Задачи комиссии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2.1. Содействие государственным органам и органам местного самоуправления: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F43458" w:rsidRPr="00F43458" w:rsidRDefault="00F43458" w:rsidP="00F43458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 Функции комиссии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 Основаниями для проведения заседания комиссии являются: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представление главой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(далее – главы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администрации)  в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3.1.2.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письменное обращение гражданина, замещавшего должность муниципальной службы, включенную в перечень должностей, установленный нормативно правовыми актами Российской Федерации,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-заявление муниципального служащего о невозможности выполнить требования </w:t>
      </w:r>
      <w:r w:rsidRPr="00F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6">
        <w:r w:rsidRPr="00F43458">
          <w:rPr>
            <w:rFonts w:ascii="Calibri" w:eastAsia="Calibri" w:hAnsi="Calibri" w:cs="Calibri"/>
            <w:color w:val="000000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3.1.6 В соответствии с Правилами сообщения работодателем о заключении трудового или гражданско-правового договора на выполнение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наименование организации (полное, а также сокращенное (при наличии).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3.1.7. В случае,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3.1.8. В случае,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3.1.9.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рассматриваются обращения, по результатам которых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3.2.3. Уведомление, указанное в подпункте 3.1.5 пункта 3.1 настоящего Положения, рассматривается специалистом  кадровой службы администрации, ответственным за работу по профилактике коррупционных и иных правонарушений 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требований статьи 12 Федерального закона от 25 декабря 2008 г. № 273-ФЗ «О противодействии коррупции».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</w:t>
      </w:r>
      <w:r w:rsidRPr="00F43458">
        <w:rPr>
          <w:rFonts w:ascii="Times New Roman" w:eastAsia="Calibri" w:hAnsi="Times New Roman" w:cs="Times New Roman"/>
          <w:sz w:val="28"/>
          <w:szCs w:val="28"/>
        </w:rPr>
        <w:t>должностные лица кадровой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5.7.,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5.11. и подпунктом 5.9.4. пункта 5.9.  настоящего Положения или иного решения.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Состав комиссии утверждается распоряжением администрации муниципального образования Вындиноостровское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комиссии может быть включён представитель общественной организации ветеранов. 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4.3. В заседаниях комиссии с правом совещательного голоса участвуют: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должности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4.4.3. рассматривает ходатайства о приглашении на заседание комиссии лиц, указанных в подпункте 4.3.2. пункта 4.3. настоящего Положения, принимает решение об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их  удовлетворении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Порядок работы комиссии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служащий  указывает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обращении, заявлении или уведомлении, представляемых в соответствии с подпунктом 3.1.2 пункта 3.1 настоящего Положения.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5.5.2. установить, что сведения, представленные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служащим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5.7.1 дать гражданину согласие на замещение должности в коммерческой или некоммерческой организации либо на выполнение работы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5.7.2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  гражданину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3458" w:rsidRPr="00F43458" w:rsidRDefault="002F6076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hyperlink r:id="rId7" w:anchor="dst100145" w:history="1">
        <w:r w:rsidR="00F43458"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5.9.3 По итогам рассмотрения вопроса, указанного в абзаце четвертом подпункта 3.1.2.</w:t>
        </w:r>
      </w:hyperlink>
      <w:r w:rsidR="00F43458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bookmarkStart w:id="3" w:name="dst100149"/>
      <w:bookmarkEnd w:id="3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8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bookmarkStart w:id="4" w:name="dst100150"/>
      <w:bookmarkEnd w:id="4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9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</w:t>
      </w: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 или по недопущению его возникновения;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5.10. По итогам рассмотрения вопросов, предусмотренных подпунктами 3.1.1, 3.1.2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,  3.1.4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5.11.2. установить, что замещение им на условиях трудового договора должности в коммерческой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или  некоммерческой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 В протоколе заседания комиссии указываются: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5.16.7. другие сведения;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5.16.8. результаты голосования;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5.16.9. решение и обоснование его принятия.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5.22. Копия протокола заседания комиссии или выписка из него приобщается к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личному  делу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5.22.1. Выписка из решения комиссии, заверенная подписью секретаря комиссии и печатью администрации, вручается гражданину, замещавшему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 членов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с материалами, представляемыми для обсуждения на заседании комиссии, осуществляются секретарем комиссии.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D805DB" w:rsidRDefault="00D805DB"/>
    <w:sectPr w:rsidR="00D805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8"/>
    <w:rsid w:val="002F6076"/>
    <w:rsid w:val="00474B47"/>
    <w:rsid w:val="005E7CF9"/>
    <w:rsid w:val="00690052"/>
    <w:rsid w:val="00D805DB"/>
    <w:rsid w:val="00F43458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7FAD-BF4F-453C-9B42-4D32F53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/%D0%9A%D0%9E%D0%A0%D0%A0%D0%A0%D0%A3%D0%9F%D0%A6%D0%98%D0%AF%D0%AF/%D0%9D%D0%9E%D0%92%D0%9E%D0%95%20%D0%9F%D0%9E%20%D0%9A%D0%9E%D0%9C%D0%98%D0%A1%D0%A1%D0%98%D0%98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2022-06-28T07:00:00Z</cp:lastPrinted>
  <dcterms:created xsi:type="dcterms:W3CDTF">2022-06-28T12:27:00Z</dcterms:created>
  <dcterms:modified xsi:type="dcterms:W3CDTF">2022-06-28T12:27:00Z</dcterms:modified>
</cp:coreProperties>
</file>