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C4" w:rsidRDefault="000972C4">
      <w:pPr>
        <w:pStyle w:val="a3"/>
        <w:spacing w:before="4"/>
        <w:rPr>
          <w:sz w:val="18"/>
        </w:rPr>
      </w:pPr>
      <w:bookmarkStart w:id="0" w:name="_GoBack"/>
      <w:bookmarkEnd w:id="0"/>
    </w:p>
    <w:p w:rsidR="000972C4" w:rsidRDefault="000972C4">
      <w:pPr>
        <w:pStyle w:val="a3"/>
        <w:ind w:left="4409"/>
        <w:rPr>
          <w:sz w:val="20"/>
        </w:rPr>
      </w:pPr>
    </w:p>
    <w:p w:rsidR="000972C4" w:rsidRDefault="00CF5055" w:rsidP="00CF5055">
      <w:pPr>
        <w:pStyle w:val="a3"/>
        <w:spacing w:before="2"/>
        <w:jc w:val="center"/>
        <w:rPr>
          <w:sz w:val="16"/>
        </w:rPr>
      </w:pPr>
      <w:r>
        <w:rPr>
          <w:b/>
          <w:noProof/>
          <w:lang w:bidi="ar-SA"/>
        </w:rPr>
        <w:drawing>
          <wp:inline distT="0" distB="0" distL="0" distR="0" wp14:anchorId="3AF10428" wp14:editId="4B395237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055" w:rsidRDefault="00CF5055" w:rsidP="00CF505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F5055" w:rsidRDefault="00CF5055" w:rsidP="00CF505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F5055" w:rsidRDefault="00CF5055" w:rsidP="00CF505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ВЫНДИНООСТРОВСКОЕ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СЕЛЬСКОЕ  ПОСЕЛЕНИЕ</w:t>
      </w:r>
      <w:proofErr w:type="gramEnd"/>
    </w:p>
    <w:p w:rsidR="00CF5055" w:rsidRDefault="00CF5055" w:rsidP="00CF505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Волховский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CF5055" w:rsidRDefault="00CF5055" w:rsidP="00CF505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CF5055" w:rsidRDefault="00CF5055" w:rsidP="00CF5055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CF5055" w:rsidRDefault="00CF5055" w:rsidP="00CF5055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</w:t>
      </w:r>
      <w:proofErr w:type="gramStart"/>
      <w:r>
        <w:rPr>
          <w:rFonts w:ascii="Times New Roman" w:hAnsi="Times New Roman"/>
          <w:sz w:val="20"/>
          <w:szCs w:val="20"/>
        </w:rPr>
        <w:t>1</w:t>
      </w:r>
      <w:proofErr w:type="gramEnd"/>
      <w:r>
        <w:rPr>
          <w:rFonts w:ascii="Times New Roman" w:hAnsi="Times New Roman"/>
          <w:sz w:val="20"/>
          <w:szCs w:val="20"/>
        </w:rPr>
        <w:t xml:space="preserve"> а</w:t>
      </w:r>
    </w:p>
    <w:p w:rsidR="00CF5055" w:rsidRDefault="00CF5055" w:rsidP="00CF5055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CF5055" w:rsidRPr="00291E99" w:rsidRDefault="00CF5055" w:rsidP="00CF505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F5055" w:rsidRDefault="00CF5055" w:rsidP="00CF505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CF5055" w:rsidRDefault="00CF5055" w:rsidP="00CF5055">
      <w:pPr>
        <w:jc w:val="center"/>
        <w:rPr>
          <w:sz w:val="28"/>
          <w:szCs w:val="28"/>
        </w:rPr>
      </w:pPr>
    </w:p>
    <w:p w:rsidR="00CF5055" w:rsidRDefault="00CF5055" w:rsidP="00CF5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09 января 2024 года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3  </w:t>
      </w:r>
    </w:p>
    <w:p w:rsidR="00CF5055" w:rsidRDefault="00CF5055">
      <w:pPr>
        <w:pStyle w:val="a3"/>
        <w:spacing w:before="11"/>
        <w:rPr>
          <w:b/>
          <w:sz w:val="27"/>
        </w:rPr>
      </w:pPr>
    </w:p>
    <w:p w:rsidR="000972C4" w:rsidRDefault="00CF5055">
      <w:pPr>
        <w:ind w:left="505" w:right="514"/>
        <w:jc w:val="center"/>
        <w:rPr>
          <w:b/>
          <w:sz w:val="28"/>
        </w:rPr>
      </w:pPr>
      <w:r>
        <w:rPr>
          <w:b/>
          <w:sz w:val="28"/>
        </w:rPr>
        <w:t>О предоставлении зарегистрированным кандидатам в Президенты Российской Федерации, их доверенным лицам, политическим партиям, выдвинувших зарегистрированных кандидатов, помещений для встреч с избирателями и о выделении специальных мест для размещения предвыборных печатных агитационных материалов.</w:t>
      </w:r>
    </w:p>
    <w:p w:rsidR="000972C4" w:rsidRDefault="000972C4">
      <w:pPr>
        <w:pStyle w:val="a3"/>
        <w:rPr>
          <w:b/>
        </w:rPr>
      </w:pPr>
    </w:p>
    <w:p w:rsidR="000972C4" w:rsidRDefault="00CF5055" w:rsidP="00CF5055">
      <w:pPr>
        <w:pStyle w:val="a3"/>
        <w:ind w:left="142" w:firstLine="528"/>
        <w:jc w:val="both"/>
      </w:pPr>
      <w:r>
        <w:t xml:space="preserve"> В соответствии с Федеральным законом от 12 июня 2002 года № 67 – </w:t>
      </w:r>
      <w:proofErr w:type="spellStart"/>
      <w:proofErr w:type="gramStart"/>
      <w:r>
        <w:t>ФЗ«</w:t>
      </w:r>
      <w:proofErr w:type="gramEnd"/>
      <w:r>
        <w:t>Об</w:t>
      </w:r>
      <w:proofErr w:type="spellEnd"/>
      <w:r>
        <w:t xml:space="preserve"> основных гарантиях избирательных прав и права на участие в референдуме граждан Российской Федерации», п о с т а н о в л я ю:</w:t>
      </w:r>
    </w:p>
    <w:p w:rsidR="000972C4" w:rsidRDefault="000972C4">
      <w:pPr>
        <w:pStyle w:val="a3"/>
        <w:rPr>
          <w:b/>
        </w:rPr>
      </w:pPr>
    </w:p>
    <w:p w:rsidR="001F6BDF" w:rsidRPr="001F6BDF" w:rsidRDefault="001F6BDF" w:rsidP="002818D6">
      <w:pPr>
        <w:tabs>
          <w:tab w:val="left" w:pos="851"/>
        </w:tabs>
        <w:ind w:left="142" w:right="115"/>
        <w:jc w:val="both"/>
        <w:rPr>
          <w:sz w:val="28"/>
        </w:rPr>
      </w:pPr>
      <w:r>
        <w:rPr>
          <w:sz w:val="28"/>
        </w:rPr>
        <w:tab/>
        <w:t xml:space="preserve">1. </w:t>
      </w:r>
      <w:r w:rsidR="00CF5055" w:rsidRPr="001F6BDF">
        <w:rPr>
          <w:sz w:val="28"/>
        </w:rPr>
        <w:t>Предоставить зарегистрированным кандидатам в Президенты Российской Федерации, политическим партиям, выдвинувших зарегистрированных кандидатов, для встреч с избирателями на террит</w:t>
      </w:r>
      <w:r w:rsidR="00E97E6A" w:rsidRPr="001F6BDF">
        <w:rPr>
          <w:sz w:val="28"/>
        </w:rPr>
        <w:t xml:space="preserve">ории </w:t>
      </w:r>
      <w:proofErr w:type="spellStart"/>
      <w:r w:rsidR="00E97E6A" w:rsidRPr="001F6BDF">
        <w:rPr>
          <w:sz w:val="28"/>
        </w:rPr>
        <w:t>Вындиноостровского</w:t>
      </w:r>
      <w:proofErr w:type="spellEnd"/>
      <w:r w:rsidR="00E97E6A" w:rsidRPr="001F6BDF">
        <w:rPr>
          <w:sz w:val="28"/>
        </w:rPr>
        <w:t xml:space="preserve"> сельского поселения </w:t>
      </w:r>
      <w:r w:rsidR="00CF5055" w:rsidRPr="001F6BDF">
        <w:rPr>
          <w:sz w:val="28"/>
        </w:rPr>
        <w:t xml:space="preserve">сельское поселение помещение </w:t>
      </w:r>
      <w:r w:rsidR="00E97E6A" w:rsidRPr="001F6BDF">
        <w:rPr>
          <w:sz w:val="28"/>
        </w:rPr>
        <w:t xml:space="preserve">вестибюля в здании физкультурно-оздоровительного комплекса </w:t>
      </w:r>
      <w:r w:rsidR="00CF5055" w:rsidRPr="001F6BDF">
        <w:rPr>
          <w:sz w:val="28"/>
        </w:rPr>
        <w:t>МБУКС «</w:t>
      </w:r>
      <w:proofErr w:type="spellStart"/>
      <w:r w:rsidR="00E97E6A" w:rsidRPr="001F6BDF">
        <w:rPr>
          <w:sz w:val="28"/>
        </w:rPr>
        <w:t>Вындиноостровский</w:t>
      </w:r>
      <w:proofErr w:type="spellEnd"/>
      <w:r w:rsidR="00E97E6A" w:rsidRPr="001F6BDF">
        <w:rPr>
          <w:sz w:val="28"/>
        </w:rPr>
        <w:t xml:space="preserve"> центр досуга</w:t>
      </w:r>
      <w:r w:rsidR="00CF5055" w:rsidRPr="001F6BDF">
        <w:rPr>
          <w:sz w:val="28"/>
        </w:rPr>
        <w:t>»</w:t>
      </w:r>
      <w:r w:rsidR="00A51F76" w:rsidRPr="001F6BDF">
        <w:rPr>
          <w:sz w:val="28"/>
        </w:rPr>
        <w:t>, расположенное по адресу:</w:t>
      </w:r>
      <w:r w:rsidR="00CF5055" w:rsidRPr="001F6BDF">
        <w:rPr>
          <w:sz w:val="28"/>
        </w:rPr>
        <w:t xml:space="preserve"> дер. </w:t>
      </w:r>
      <w:proofErr w:type="spellStart"/>
      <w:r w:rsidR="00E97E6A" w:rsidRPr="001F6BDF">
        <w:rPr>
          <w:sz w:val="28"/>
        </w:rPr>
        <w:t>Вындин</w:t>
      </w:r>
      <w:proofErr w:type="spellEnd"/>
      <w:r w:rsidR="00E97E6A" w:rsidRPr="001F6BDF">
        <w:rPr>
          <w:sz w:val="28"/>
        </w:rPr>
        <w:t xml:space="preserve"> Остров,</w:t>
      </w:r>
      <w:r w:rsidR="00CF5055" w:rsidRPr="001F6BDF">
        <w:rPr>
          <w:sz w:val="28"/>
        </w:rPr>
        <w:t xml:space="preserve"> ул. </w:t>
      </w:r>
      <w:r w:rsidR="00E97E6A" w:rsidRPr="001F6BDF">
        <w:rPr>
          <w:sz w:val="28"/>
        </w:rPr>
        <w:t>Центральная,</w:t>
      </w:r>
      <w:r w:rsidR="00CF5055" w:rsidRPr="001F6BDF">
        <w:rPr>
          <w:sz w:val="28"/>
        </w:rPr>
        <w:t xml:space="preserve"> д.</w:t>
      </w:r>
      <w:r w:rsidR="00E97E6A" w:rsidRPr="001F6BDF">
        <w:rPr>
          <w:sz w:val="28"/>
        </w:rPr>
        <w:t>2</w:t>
      </w:r>
      <w:r w:rsidR="00A51F76" w:rsidRPr="001F6BDF">
        <w:rPr>
          <w:sz w:val="28"/>
        </w:rPr>
        <w:t>0</w:t>
      </w:r>
      <w:r w:rsidR="00E97E6A" w:rsidRPr="001F6BDF">
        <w:rPr>
          <w:sz w:val="28"/>
        </w:rPr>
        <w:t>а</w:t>
      </w:r>
      <w:r w:rsidR="00CF5055" w:rsidRPr="001F6BDF">
        <w:rPr>
          <w:sz w:val="28"/>
        </w:rPr>
        <w:t>. Установить время для проведения встреч с избирателями : вторник</w:t>
      </w:r>
      <w:r w:rsidR="00B0076B" w:rsidRPr="001F6BDF">
        <w:rPr>
          <w:sz w:val="28"/>
        </w:rPr>
        <w:t xml:space="preserve"> - с 14:00 до 16:00 час., </w:t>
      </w:r>
      <w:r w:rsidR="00CF5055" w:rsidRPr="001F6BDF">
        <w:rPr>
          <w:sz w:val="28"/>
        </w:rPr>
        <w:t>четверг с 1</w:t>
      </w:r>
      <w:r w:rsidR="00B0076B" w:rsidRPr="001F6BDF">
        <w:rPr>
          <w:sz w:val="28"/>
        </w:rPr>
        <w:t>5</w:t>
      </w:r>
      <w:r w:rsidR="00A51F76" w:rsidRPr="001F6BDF">
        <w:rPr>
          <w:sz w:val="28"/>
        </w:rPr>
        <w:t>:</w:t>
      </w:r>
      <w:r w:rsidR="00CF5055" w:rsidRPr="001F6BDF">
        <w:rPr>
          <w:sz w:val="28"/>
        </w:rPr>
        <w:t>00</w:t>
      </w:r>
      <w:r w:rsidR="00B0076B" w:rsidRPr="001F6BDF">
        <w:rPr>
          <w:sz w:val="28"/>
        </w:rPr>
        <w:t xml:space="preserve"> до 17:00 час., пятница – с 16:00 до 18:00</w:t>
      </w:r>
      <w:r w:rsidR="00CF5055" w:rsidRPr="001F6BDF">
        <w:rPr>
          <w:sz w:val="28"/>
        </w:rPr>
        <w:t xml:space="preserve"> час.</w:t>
      </w:r>
      <w:r w:rsidRPr="001F6BDF">
        <w:rPr>
          <w:sz w:val="28"/>
        </w:rPr>
        <w:t xml:space="preserve"> </w:t>
      </w:r>
    </w:p>
    <w:p w:rsidR="001F6BDF" w:rsidRDefault="001F6BDF" w:rsidP="001F6BDF">
      <w:pPr>
        <w:tabs>
          <w:tab w:val="left" w:pos="709"/>
        </w:tabs>
        <w:ind w:left="142" w:right="115"/>
        <w:jc w:val="both"/>
        <w:rPr>
          <w:sz w:val="28"/>
        </w:rPr>
      </w:pPr>
      <w:r w:rsidRPr="001F6BDF">
        <w:rPr>
          <w:sz w:val="28"/>
        </w:rPr>
        <w:t xml:space="preserve"> </w:t>
      </w:r>
      <w:r>
        <w:rPr>
          <w:sz w:val="28"/>
        </w:rPr>
        <w:tab/>
        <w:t xml:space="preserve">2. </w:t>
      </w:r>
      <w:r w:rsidR="00CF5055" w:rsidRPr="001F6BDF">
        <w:rPr>
          <w:sz w:val="28"/>
        </w:rPr>
        <w:t xml:space="preserve">Выделить и оборудовать специальные места для размещения  </w:t>
      </w:r>
      <w:r>
        <w:rPr>
          <w:sz w:val="28"/>
        </w:rPr>
        <w:t xml:space="preserve">          </w:t>
      </w:r>
      <w:r w:rsidR="00CF5055" w:rsidRPr="001F6BDF">
        <w:rPr>
          <w:sz w:val="28"/>
        </w:rPr>
        <w:t xml:space="preserve">печатных агитационных материалов зарегистрированным </w:t>
      </w:r>
      <w:proofErr w:type="gramStart"/>
      <w:r w:rsidR="00CF5055" w:rsidRPr="001F6BDF">
        <w:rPr>
          <w:sz w:val="28"/>
        </w:rPr>
        <w:t>кандидатам</w:t>
      </w:r>
      <w:r w:rsidR="002818D6">
        <w:rPr>
          <w:sz w:val="28"/>
        </w:rPr>
        <w:t>:</w:t>
      </w:r>
      <w:r w:rsidRPr="001F6BDF">
        <w:rPr>
          <w:sz w:val="28"/>
        </w:rPr>
        <w:t xml:space="preserve">  </w:t>
      </w:r>
      <w:r w:rsidR="00CF5055" w:rsidRPr="001F6BDF">
        <w:rPr>
          <w:sz w:val="28"/>
        </w:rPr>
        <w:t xml:space="preserve"> </w:t>
      </w:r>
      <w:proofErr w:type="gramEnd"/>
      <w:r w:rsidRPr="001F6BDF">
        <w:rPr>
          <w:sz w:val="28"/>
        </w:rPr>
        <w:t>информационные стенды, расположенные по адресам</w:t>
      </w:r>
      <w:r>
        <w:rPr>
          <w:sz w:val="28"/>
        </w:rPr>
        <w:t>:</w:t>
      </w:r>
      <w:r w:rsidRPr="001F6BDF">
        <w:rPr>
          <w:sz w:val="28"/>
        </w:rPr>
        <w:t xml:space="preserve"> д. </w:t>
      </w:r>
      <w:proofErr w:type="spellStart"/>
      <w:r w:rsidRPr="001F6BDF">
        <w:rPr>
          <w:sz w:val="28"/>
        </w:rPr>
        <w:t>Вындин</w:t>
      </w:r>
      <w:proofErr w:type="spellEnd"/>
      <w:r w:rsidRPr="001F6BDF">
        <w:rPr>
          <w:sz w:val="28"/>
        </w:rPr>
        <w:t xml:space="preserve"> Остров, ул. Центральная, д. 12 возле магазина «</w:t>
      </w:r>
      <w:proofErr w:type="spellStart"/>
      <w:r w:rsidRPr="001F6BDF">
        <w:rPr>
          <w:sz w:val="28"/>
        </w:rPr>
        <w:t>Карнет</w:t>
      </w:r>
      <w:proofErr w:type="spellEnd"/>
      <w:r w:rsidRPr="001F6BDF">
        <w:rPr>
          <w:sz w:val="28"/>
        </w:rPr>
        <w:t xml:space="preserve">-остров»; д. </w:t>
      </w:r>
      <w:proofErr w:type="spellStart"/>
      <w:r w:rsidRPr="001F6BDF">
        <w:rPr>
          <w:sz w:val="28"/>
        </w:rPr>
        <w:t>Вындин</w:t>
      </w:r>
      <w:proofErr w:type="spellEnd"/>
      <w:r w:rsidRPr="001F6BDF">
        <w:rPr>
          <w:sz w:val="28"/>
        </w:rPr>
        <w:t xml:space="preserve"> Остров, ул. Центральная, д. 19</w:t>
      </w:r>
      <w:r w:rsidR="002818D6">
        <w:rPr>
          <w:sz w:val="28"/>
        </w:rPr>
        <w:t xml:space="preserve"> </w:t>
      </w:r>
      <w:r w:rsidR="002818D6" w:rsidRPr="002818D6">
        <w:rPr>
          <w:sz w:val="28"/>
        </w:rPr>
        <w:t>возле магазина «Фортуна</w:t>
      </w:r>
      <w:r w:rsidR="002818D6">
        <w:rPr>
          <w:sz w:val="28"/>
        </w:rPr>
        <w:t xml:space="preserve">; д. </w:t>
      </w:r>
      <w:proofErr w:type="spellStart"/>
      <w:r w:rsidR="002818D6">
        <w:rPr>
          <w:sz w:val="28"/>
        </w:rPr>
        <w:t>Вындин</w:t>
      </w:r>
      <w:proofErr w:type="spellEnd"/>
      <w:r w:rsidR="002818D6">
        <w:rPr>
          <w:sz w:val="28"/>
        </w:rPr>
        <w:t xml:space="preserve"> Остров, ул. Центральная, д.27 возле магазина ООО «Мария»</w:t>
      </w:r>
      <w:r w:rsidR="00A63ACC">
        <w:rPr>
          <w:sz w:val="28"/>
        </w:rPr>
        <w:t>.</w:t>
      </w:r>
    </w:p>
    <w:p w:rsidR="002818D6" w:rsidRPr="002818D6" w:rsidRDefault="002818D6" w:rsidP="002818D6">
      <w:pPr>
        <w:tabs>
          <w:tab w:val="left" w:pos="709"/>
        </w:tabs>
        <w:ind w:left="142" w:right="115"/>
        <w:jc w:val="both"/>
        <w:rPr>
          <w:sz w:val="28"/>
        </w:rPr>
      </w:pPr>
      <w:r>
        <w:rPr>
          <w:sz w:val="28"/>
        </w:rPr>
        <w:tab/>
        <w:t xml:space="preserve">3. </w:t>
      </w:r>
      <w:r w:rsidRPr="002818D6">
        <w:rPr>
          <w:sz w:val="28"/>
        </w:rPr>
        <w:t>Настоящее постановление подлежит опубликованию в газете</w:t>
      </w:r>
    </w:p>
    <w:p w:rsidR="002818D6" w:rsidRDefault="002818D6" w:rsidP="002818D6">
      <w:pPr>
        <w:tabs>
          <w:tab w:val="left" w:pos="709"/>
        </w:tabs>
        <w:ind w:left="142" w:right="115"/>
        <w:jc w:val="both"/>
        <w:rPr>
          <w:sz w:val="28"/>
        </w:rPr>
      </w:pPr>
      <w:r w:rsidRPr="002818D6">
        <w:rPr>
          <w:sz w:val="28"/>
        </w:rPr>
        <w:t>«</w:t>
      </w:r>
      <w:proofErr w:type="spellStart"/>
      <w:r w:rsidRPr="002818D6">
        <w:rPr>
          <w:sz w:val="28"/>
        </w:rPr>
        <w:t>Волховские</w:t>
      </w:r>
      <w:proofErr w:type="spellEnd"/>
      <w:r w:rsidRPr="002818D6">
        <w:rPr>
          <w:sz w:val="28"/>
        </w:rPr>
        <w:t xml:space="preserve"> огни» и размещению на официальном сайте администрации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Вындиноостровского</w:t>
      </w:r>
      <w:proofErr w:type="spellEnd"/>
      <w:r>
        <w:rPr>
          <w:sz w:val="28"/>
        </w:rPr>
        <w:t xml:space="preserve"> сельского поселения.</w:t>
      </w:r>
    </w:p>
    <w:p w:rsidR="00CF5055" w:rsidRDefault="002818D6" w:rsidP="002818D6">
      <w:pPr>
        <w:tabs>
          <w:tab w:val="left" w:pos="709"/>
        </w:tabs>
        <w:ind w:left="142" w:right="115"/>
        <w:jc w:val="both"/>
        <w:rPr>
          <w:sz w:val="28"/>
        </w:rPr>
      </w:pPr>
      <w:r>
        <w:rPr>
          <w:sz w:val="28"/>
        </w:rPr>
        <w:lastRenderedPageBreak/>
        <w:tab/>
      </w:r>
    </w:p>
    <w:p w:rsidR="00CF5055" w:rsidRDefault="00CF5055" w:rsidP="002818D6">
      <w:pPr>
        <w:tabs>
          <w:tab w:val="left" w:pos="709"/>
        </w:tabs>
        <w:ind w:left="142" w:right="115"/>
        <w:jc w:val="both"/>
        <w:rPr>
          <w:sz w:val="28"/>
        </w:rPr>
      </w:pPr>
    </w:p>
    <w:p w:rsidR="002818D6" w:rsidRDefault="00CF5055" w:rsidP="002818D6">
      <w:pPr>
        <w:tabs>
          <w:tab w:val="left" w:pos="709"/>
        </w:tabs>
        <w:ind w:left="142" w:right="115"/>
        <w:jc w:val="both"/>
        <w:rPr>
          <w:sz w:val="28"/>
        </w:rPr>
      </w:pPr>
      <w:r>
        <w:rPr>
          <w:sz w:val="28"/>
        </w:rPr>
        <w:tab/>
      </w:r>
      <w:r w:rsidR="002818D6">
        <w:rPr>
          <w:sz w:val="28"/>
        </w:rPr>
        <w:t>4. Настоящее постановление вступает в силу после его официального опубликования.</w:t>
      </w:r>
    </w:p>
    <w:p w:rsidR="002818D6" w:rsidRDefault="002818D6" w:rsidP="002818D6">
      <w:pPr>
        <w:tabs>
          <w:tab w:val="left" w:pos="709"/>
        </w:tabs>
        <w:ind w:left="142" w:right="115"/>
        <w:jc w:val="both"/>
        <w:rPr>
          <w:sz w:val="28"/>
        </w:rPr>
      </w:pPr>
      <w:r>
        <w:rPr>
          <w:sz w:val="28"/>
        </w:rPr>
        <w:tab/>
        <w:t xml:space="preserve">5. </w:t>
      </w:r>
      <w:r w:rsidRPr="002818D6">
        <w:rPr>
          <w:sz w:val="28"/>
        </w:rPr>
        <w:t>Контроль за исполнением данного постановления оставляю за собой.</w:t>
      </w:r>
    </w:p>
    <w:p w:rsidR="002818D6" w:rsidRDefault="002818D6" w:rsidP="002818D6">
      <w:pPr>
        <w:tabs>
          <w:tab w:val="left" w:pos="709"/>
        </w:tabs>
        <w:ind w:left="142" w:right="115"/>
        <w:jc w:val="both"/>
        <w:rPr>
          <w:sz w:val="28"/>
        </w:rPr>
      </w:pPr>
    </w:p>
    <w:p w:rsidR="002818D6" w:rsidRDefault="002818D6" w:rsidP="002818D6">
      <w:pPr>
        <w:tabs>
          <w:tab w:val="left" w:pos="709"/>
        </w:tabs>
        <w:ind w:left="142" w:right="115"/>
        <w:jc w:val="both"/>
        <w:rPr>
          <w:sz w:val="28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10"/>
      </w:tblGrid>
      <w:tr w:rsidR="002818D6" w:rsidTr="002818D6">
        <w:tc>
          <w:tcPr>
            <w:tcW w:w="4787" w:type="dxa"/>
          </w:tcPr>
          <w:p w:rsidR="002818D6" w:rsidRDefault="002818D6" w:rsidP="002818D6">
            <w:pPr>
              <w:tabs>
                <w:tab w:val="left" w:pos="709"/>
              </w:tabs>
              <w:ind w:right="115"/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</w:tc>
        <w:tc>
          <w:tcPr>
            <w:tcW w:w="4788" w:type="dxa"/>
          </w:tcPr>
          <w:p w:rsidR="002818D6" w:rsidRDefault="002818D6" w:rsidP="002818D6">
            <w:pPr>
              <w:tabs>
                <w:tab w:val="left" w:pos="709"/>
              </w:tabs>
              <w:ind w:right="11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Черемхина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</w:tr>
    </w:tbl>
    <w:p w:rsidR="000972C4" w:rsidRDefault="000972C4" w:rsidP="005271E2">
      <w:pPr>
        <w:pStyle w:val="a3"/>
        <w:spacing w:before="11"/>
        <w:rPr>
          <w:sz w:val="25"/>
        </w:rPr>
      </w:pPr>
    </w:p>
    <w:sectPr w:rsidR="000972C4" w:rsidSect="005271E2">
      <w:pgSz w:w="11910" w:h="16840"/>
      <w:pgMar w:top="426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506B"/>
    <w:multiLevelType w:val="hybridMultilevel"/>
    <w:tmpl w:val="9DEE5D26"/>
    <w:lvl w:ilvl="0" w:tplc="165402AA">
      <w:start w:val="1"/>
      <w:numFmt w:val="decimal"/>
      <w:lvlText w:val="%1."/>
      <w:lvlJc w:val="left"/>
      <w:pPr>
        <w:ind w:left="104" w:hanging="498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1" w:tplc="985479C4">
      <w:numFmt w:val="bullet"/>
      <w:lvlText w:val="•"/>
      <w:lvlJc w:val="left"/>
      <w:pPr>
        <w:ind w:left="1046" w:hanging="498"/>
      </w:pPr>
      <w:rPr>
        <w:rFonts w:hint="default"/>
        <w:lang w:val="ru-RU" w:eastAsia="ru-RU" w:bidi="ru-RU"/>
      </w:rPr>
    </w:lvl>
    <w:lvl w:ilvl="2" w:tplc="BAD054D4">
      <w:numFmt w:val="bullet"/>
      <w:lvlText w:val="•"/>
      <w:lvlJc w:val="left"/>
      <w:pPr>
        <w:ind w:left="1993" w:hanging="498"/>
      </w:pPr>
      <w:rPr>
        <w:rFonts w:hint="default"/>
        <w:lang w:val="ru-RU" w:eastAsia="ru-RU" w:bidi="ru-RU"/>
      </w:rPr>
    </w:lvl>
    <w:lvl w:ilvl="3" w:tplc="DCDED412">
      <w:numFmt w:val="bullet"/>
      <w:lvlText w:val="•"/>
      <w:lvlJc w:val="left"/>
      <w:pPr>
        <w:ind w:left="2939" w:hanging="498"/>
      </w:pPr>
      <w:rPr>
        <w:rFonts w:hint="default"/>
        <w:lang w:val="ru-RU" w:eastAsia="ru-RU" w:bidi="ru-RU"/>
      </w:rPr>
    </w:lvl>
    <w:lvl w:ilvl="4" w:tplc="5CA0F1DA">
      <w:numFmt w:val="bullet"/>
      <w:lvlText w:val="•"/>
      <w:lvlJc w:val="left"/>
      <w:pPr>
        <w:ind w:left="3886" w:hanging="498"/>
      </w:pPr>
      <w:rPr>
        <w:rFonts w:hint="default"/>
        <w:lang w:val="ru-RU" w:eastAsia="ru-RU" w:bidi="ru-RU"/>
      </w:rPr>
    </w:lvl>
    <w:lvl w:ilvl="5" w:tplc="CFB4B9C8">
      <w:numFmt w:val="bullet"/>
      <w:lvlText w:val="•"/>
      <w:lvlJc w:val="left"/>
      <w:pPr>
        <w:ind w:left="4833" w:hanging="498"/>
      </w:pPr>
      <w:rPr>
        <w:rFonts w:hint="default"/>
        <w:lang w:val="ru-RU" w:eastAsia="ru-RU" w:bidi="ru-RU"/>
      </w:rPr>
    </w:lvl>
    <w:lvl w:ilvl="6" w:tplc="E564CEE6">
      <w:numFmt w:val="bullet"/>
      <w:lvlText w:val="•"/>
      <w:lvlJc w:val="left"/>
      <w:pPr>
        <w:ind w:left="5779" w:hanging="498"/>
      </w:pPr>
      <w:rPr>
        <w:rFonts w:hint="default"/>
        <w:lang w:val="ru-RU" w:eastAsia="ru-RU" w:bidi="ru-RU"/>
      </w:rPr>
    </w:lvl>
    <w:lvl w:ilvl="7" w:tplc="00B43026">
      <w:numFmt w:val="bullet"/>
      <w:lvlText w:val="•"/>
      <w:lvlJc w:val="left"/>
      <w:pPr>
        <w:ind w:left="6726" w:hanging="498"/>
      </w:pPr>
      <w:rPr>
        <w:rFonts w:hint="default"/>
        <w:lang w:val="ru-RU" w:eastAsia="ru-RU" w:bidi="ru-RU"/>
      </w:rPr>
    </w:lvl>
    <w:lvl w:ilvl="8" w:tplc="96944900">
      <w:numFmt w:val="bullet"/>
      <w:lvlText w:val="•"/>
      <w:lvlJc w:val="left"/>
      <w:pPr>
        <w:ind w:left="7672" w:hanging="49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72C4"/>
    <w:rsid w:val="000972C4"/>
    <w:rsid w:val="001F6BDF"/>
    <w:rsid w:val="002818D6"/>
    <w:rsid w:val="005271E2"/>
    <w:rsid w:val="00A51F76"/>
    <w:rsid w:val="00A63ACC"/>
    <w:rsid w:val="00B0076B"/>
    <w:rsid w:val="00B3459B"/>
    <w:rsid w:val="00CF5055"/>
    <w:rsid w:val="00D25B87"/>
    <w:rsid w:val="00E9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DB44A-92AD-4566-91B9-6380C557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0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8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CF505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271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71E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7</cp:revision>
  <cp:lastPrinted>2024-01-15T11:23:00Z</cp:lastPrinted>
  <dcterms:created xsi:type="dcterms:W3CDTF">2024-01-15T09:38:00Z</dcterms:created>
  <dcterms:modified xsi:type="dcterms:W3CDTF">2024-01-15T11:25:00Z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2024-01-15T00:00:00Z</vt:filetime>
  </property>
</Properties>
</file>