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BE" w:rsidRDefault="00297EBE" w:rsidP="00297EBE">
      <w:pPr>
        <w:jc w:val="center"/>
        <w:rPr>
          <w:b/>
          <w:sz w:val="28"/>
          <w:szCs w:val="28"/>
        </w:rPr>
      </w:pP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297EBE" w:rsidRDefault="00297EBE" w:rsidP="00297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297EBE" w:rsidRDefault="00297EBE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297EBE" w:rsidRDefault="00297EBE" w:rsidP="00297EBE">
      <w:r>
        <w:t xml:space="preserve">                                                             ул. Школьная, д.1 а</w:t>
      </w:r>
    </w:p>
    <w:p w:rsidR="00297EBE" w:rsidRDefault="00297EBE" w:rsidP="00297EBE">
      <w:pPr>
        <w:pStyle w:val="ConsPlusTitle"/>
        <w:jc w:val="center"/>
        <w:rPr>
          <w:sz w:val="24"/>
          <w:szCs w:val="24"/>
        </w:rPr>
      </w:pPr>
    </w:p>
    <w:p w:rsidR="00297EBE" w:rsidRDefault="00297EBE" w:rsidP="00297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          </w:t>
      </w:r>
    </w:p>
    <w:p w:rsidR="00297EBE" w:rsidRDefault="00297EBE" w:rsidP="00297EBE">
      <w:pPr>
        <w:ind w:left="360" w:right="-726"/>
        <w:jc w:val="center"/>
        <w:rPr>
          <w:sz w:val="20"/>
        </w:rPr>
      </w:pPr>
    </w:p>
    <w:p w:rsidR="00297EBE" w:rsidRDefault="00297EBE" w:rsidP="00297EBE">
      <w:pPr>
        <w:ind w:left="360" w:right="-726"/>
        <w:rPr>
          <w:sz w:val="16"/>
          <w:szCs w:val="16"/>
        </w:rPr>
      </w:pPr>
      <w:r>
        <w:rPr>
          <w:b/>
        </w:rPr>
        <w:t xml:space="preserve">                                              </w:t>
      </w:r>
    </w:p>
    <w:p w:rsidR="00297EBE" w:rsidRDefault="00297EBE" w:rsidP="00297EBE">
      <w:pPr>
        <w:pStyle w:val="ConsPlusTitle"/>
        <w:tabs>
          <w:tab w:val="left" w:pos="7020"/>
        </w:tabs>
        <w:ind w:left="360" w:right="-72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</w:t>
      </w:r>
      <w:r w:rsidR="00C70BEC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C70BEC">
        <w:rPr>
          <w:rFonts w:ascii="Times New Roman" w:hAnsi="Times New Roman" w:cs="Times New Roman"/>
          <w:b w:val="0"/>
          <w:sz w:val="28"/>
          <w:szCs w:val="28"/>
        </w:rPr>
        <w:t>мая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_________ 2013 г.                </w:t>
      </w:r>
      <w:r w:rsidR="00C70B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25080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70BEC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297EBE" w:rsidRDefault="00297EBE" w:rsidP="00297EBE">
      <w:pPr>
        <w:jc w:val="center"/>
        <w:rPr>
          <w:sz w:val="28"/>
          <w:szCs w:val="28"/>
        </w:rPr>
      </w:pP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сведений о расходах муниципальных служащих, их супругов и несовершеннолетних детей</w:t>
      </w:r>
    </w:p>
    <w:p w:rsidR="00297EBE" w:rsidRDefault="00297EBE" w:rsidP="00297EBE">
      <w:pPr>
        <w:rPr>
          <w:sz w:val="28"/>
          <w:szCs w:val="28"/>
        </w:rPr>
      </w:pPr>
    </w:p>
    <w:p w:rsidR="00576E28" w:rsidRDefault="00297EBE" w:rsidP="00576E28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В целях реализации Федерального закона от 03.12.2012г.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администрация муниципального образования Вындиноостровское сельское поселение</w:t>
      </w:r>
      <w:r w:rsidR="009A6C10">
        <w:rPr>
          <w:sz w:val="28"/>
          <w:szCs w:val="28"/>
        </w:rPr>
        <w:t xml:space="preserve"> </w:t>
      </w:r>
    </w:p>
    <w:p w:rsidR="00297EBE" w:rsidRDefault="00297EBE" w:rsidP="00576E28">
      <w:pPr>
        <w:jc w:val="both"/>
        <w:rPr>
          <w:sz w:val="28"/>
          <w:szCs w:val="28"/>
        </w:rPr>
      </w:pPr>
      <w:proofErr w:type="spellStart"/>
      <w:proofErr w:type="gramStart"/>
      <w:r>
        <w:rPr>
          <w:rStyle w:val="a3"/>
          <w:bCs w:val="0"/>
          <w:sz w:val="28"/>
          <w:szCs w:val="28"/>
        </w:rPr>
        <w:t>п</w:t>
      </w:r>
      <w:proofErr w:type="spellEnd"/>
      <w:proofErr w:type="gramEnd"/>
      <w:r>
        <w:rPr>
          <w:rStyle w:val="a3"/>
          <w:bCs w:val="0"/>
          <w:sz w:val="28"/>
          <w:szCs w:val="28"/>
        </w:rPr>
        <w:t xml:space="preserve"> о с т а </w:t>
      </w:r>
      <w:proofErr w:type="spellStart"/>
      <w:r>
        <w:rPr>
          <w:rStyle w:val="a3"/>
          <w:bCs w:val="0"/>
          <w:sz w:val="28"/>
          <w:szCs w:val="28"/>
        </w:rPr>
        <w:t>н</w:t>
      </w:r>
      <w:proofErr w:type="spellEnd"/>
      <w:r>
        <w:rPr>
          <w:rStyle w:val="a3"/>
          <w:bCs w:val="0"/>
          <w:sz w:val="28"/>
          <w:szCs w:val="28"/>
        </w:rPr>
        <w:t xml:space="preserve"> о в л я е т:</w:t>
      </w:r>
    </w:p>
    <w:p w:rsidR="00297EBE" w:rsidRPr="00250806" w:rsidRDefault="00297EBE" w:rsidP="00250806">
      <w:pPr>
        <w:spacing w:after="240"/>
        <w:ind w:right="-726"/>
        <w:jc w:val="both"/>
        <w:rPr>
          <w:sz w:val="28"/>
          <w:szCs w:val="28"/>
        </w:rPr>
      </w:pPr>
      <w:r w:rsidRPr="00250806">
        <w:rPr>
          <w:spacing w:val="60"/>
          <w:sz w:val="28"/>
          <w:szCs w:val="28"/>
        </w:rPr>
        <w:t xml:space="preserve">1. </w:t>
      </w:r>
      <w:r w:rsidRPr="00250806">
        <w:rPr>
          <w:sz w:val="28"/>
          <w:szCs w:val="28"/>
        </w:rPr>
        <w:t>Утвердить Перечень должностей муниципальной службы, при замещении которых муниципальные служ</w:t>
      </w:r>
      <w:r w:rsidR="00576E28" w:rsidRPr="00250806">
        <w:rPr>
          <w:sz w:val="28"/>
          <w:szCs w:val="28"/>
        </w:rPr>
        <w:t xml:space="preserve">ащие муниципального образования </w:t>
      </w:r>
      <w:r w:rsidRPr="00250806">
        <w:rPr>
          <w:sz w:val="28"/>
          <w:szCs w:val="28"/>
        </w:rPr>
        <w:t>Вынд</w:t>
      </w:r>
      <w:r w:rsidR="009A6C10" w:rsidRPr="00250806">
        <w:rPr>
          <w:sz w:val="28"/>
          <w:szCs w:val="28"/>
        </w:rPr>
        <w:t>и</w:t>
      </w:r>
      <w:r w:rsidRPr="00250806">
        <w:rPr>
          <w:sz w:val="28"/>
          <w:szCs w:val="28"/>
        </w:rPr>
        <w:t>ноостро</w:t>
      </w:r>
      <w:r w:rsidR="009A6C10" w:rsidRPr="00250806">
        <w:rPr>
          <w:sz w:val="28"/>
          <w:szCs w:val="28"/>
        </w:rPr>
        <w:t>вское</w:t>
      </w:r>
      <w:r w:rsidRPr="00250806">
        <w:rPr>
          <w:sz w:val="28"/>
          <w:szCs w:val="28"/>
        </w:rPr>
        <w:t xml:space="preserve"> поселение  обязаны предоставлять сведения о своих расходах, а также о расходах своих супруги (супруга) и несовершеннолетних детей  (далее – Перечень) (Приложение № 1);</w:t>
      </w:r>
    </w:p>
    <w:p w:rsidR="00297EBE" w:rsidRPr="00250806" w:rsidRDefault="00297EBE" w:rsidP="00250806">
      <w:pPr>
        <w:spacing w:line="276" w:lineRule="auto"/>
        <w:ind w:firstLine="540"/>
        <w:jc w:val="both"/>
        <w:rPr>
          <w:sz w:val="28"/>
          <w:szCs w:val="28"/>
        </w:rPr>
      </w:pPr>
      <w:r w:rsidRPr="00250806">
        <w:rPr>
          <w:sz w:val="28"/>
          <w:szCs w:val="28"/>
        </w:rPr>
        <w:t xml:space="preserve">2. Утвердить Порядок </w:t>
      </w:r>
      <w:proofErr w:type="gramStart"/>
      <w:r w:rsidRPr="00250806">
        <w:rPr>
          <w:sz w:val="28"/>
          <w:szCs w:val="28"/>
        </w:rPr>
        <w:t>предоставлении</w:t>
      </w:r>
      <w:proofErr w:type="gramEnd"/>
      <w:r w:rsidRPr="00250806"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муниципальными служащими муниципального образования Вындиноостровское сельское поселение (далее – Положение) (Приложени</w:t>
      </w:r>
      <w:r w:rsidR="009A6C10" w:rsidRPr="00250806">
        <w:rPr>
          <w:sz w:val="28"/>
          <w:szCs w:val="28"/>
        </w:rPr>
        <w:t>ям</w:t>
      </w:r>
      <w:r w:rsidRPr="00250806">
        <w:rPr>
          <w:sz w:val="28"/>
          <w:szCs w:val="28"/>
        </w:rPr>
        <w:t xml:space="preserve"> № 2</w:t>
      </w:r>
      <w:r w:rsidR="009A6C10" w:rsidRPr="00250806">
        <w:rPr>
          <w:sz w:val="28"/>
          <w:szCs w:val="28"/>
        </w:rPr>
        <w:t>,3</w:t>
      </w:r>
      <w:r w:rsidRPr="00250806">
        <w:rPr>
          <w:sz w:val="28"/>
          <w:szCs w:val="28"/>
        </w:rPr>
        <w:t>).</w:t>
      </w:r>
    </w:p>
    <w:p w:rsidR="00297EBE" w:rsidRPr="00250806" w:rsidRDefault="00297EBE" w:rsidP="00250806">
      <w:pPr>
        <w:spacing w:line="276" w:lineRule="auto"/>
        <w:ind w:firstLine="540"/>
        <w:jc w:val="both"/>
        <w:rPr>
          <w:sz w:val="28"/>
          <w:szCs w:val="28"/>
        </w:rPr>
      </w:pPr>
      <w:r w:rsidRPr="00250806">
        <w:rPr>
          <w:sz w:val="28"/>
          <w:szCs w:val="28"/>
        </w:rPr>
        <w:t>3. Специалисту администрации МО Вындиноостровское сельское поселение ответственного за кадровую работу ознакомить с данным постановл</w:t>
      </w:r>
      <w:r w:rsidR="00250806">
        <w:rPr>
          <w:sz w:val="28"/>
          <w:szCs w:val="28"/>
        </w:rPr>
        <w:t>ен</w:t>
      </w:r>
      <w:r w:rsidRPr="00250806">
        <w:rPr>
          <w:sz w:val="28"/>
          <w:szCs w:val="28"/>
        </w:rPr>
        <w:t>ием  муниципальных служащих МО Вындиноостровско</w:t>
      </w:r>
      <w:r w:rsidR="009A6C10" w:rsidRPr="00250806">
        <w:rPr>
          <w:sz w:val="28"/>
          <w:szCs w:val="28"/>
        </w:rPr>
        <w:t>е</w:t>
      </w:r>
      <w:r w:rsidRPr="00250806">
        <w:rPr>
          <w:sz w:val="28"/>
          <w:szCs w:val="28"/>
        </w:rPr>
        <w:t xml:space="preserve"> сель</w:t>
      </w:r>
      <w:r w:rsidR="009A6C10" w:rsidRPr="00250806">
        <w:rPr>
          <w:sz w:val="28"/>
          <w:szCs w:val="28"/>
        </w:rPr>
        <w:t>с</w:t>
      </w:r>
      <w:r w:rsidRPr="00250806">
        <w:rPr>
          <w:sz w:val="28"/>
          <w:szCs w:val="28"/>
        </w:rPr>
        <w:t xml:space="preserve">кое поселение. </w:t>
      </w:r>
    </w:p>
    <w:p w:rsidR="00297EBE" w:rsidRPr="00250806" w:rsidRDefault="00297EBE" w:rsidP="00250806">
      <w:pPr>
        <w:spacing w:line="276" w:lineRule="auto"/>
        <w:ind w:firstLine="540"/>
        <w:jc w:val="both"/>
        <w:rPr>
          <w:sz w:val="28"/>
          <w:szCs w:val="28"/>
        </w:rPr>
      </w:pPr>
      <w:r w:rsidRPr="00250806">
        <w:rPr>
          <w:sz w:val="28"/>
          <w:szCs w:val="28"/>
        </w:rPr>
        <w:lastRenderedPageBreak/>
        <w:t xml:space="preserve">4. Опубликовать настоящее постановление в газете «Провинция» и разместить на официальном Интернет-сайте МО Вындиноостровское сельское поселение.  </w:t>
      </w:r>
    </w:p>
    <w:p w:rsidR="00297EBE" w:rsidRPr="00250806" w:rsidRDefault="00297EBE" w:rsidP="00250806">
      <w:pPr>
        <w:spacing w:line="276" w:lineRule="auto"/>
        <w:ind w:firstLine="540"/>
        <w:jc w:val="both"/>
        <w:rPr>
          <w:sz w:val="28"/>
          <w:szCs w:val="28"/>
        </w:rPr>
      </w:pPr>
      <w:r w:rsidRPr="00250806">
        <w:rPr>
          <w:sz w:val="28"/>
          <w:szCs w:val="28"/>
        </w:rPr>
        <w:t xml:space="preserve">5. </w:t>
      </w:r>
      <w:proofErr w:type="gramStart"/>
      <w:r w:rsidRPr="00250806">
        <w:rPr>
          <w:sz w:val="28"/>
          <w:szCs w:val="28"/>
        </w:rPr>
        <w:t>Контроль за</w:t>
      </w:r>
      <w:proofErr w:type="gramEnd"/>
      <w:r w:rsidRPr="0025080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7EBE" w:rsidRPr="00250806" w:rsidRDefault="00297EBE" w:rsidP="00250806">
      <w:pPr>
        <w:jc w:val="both"/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М.Тимофеева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50806" w:rsidRDefault="00250806" w:rsidP="00297EBE">
      <w:pPr>
        <w:spacing w:line="276" w:lineRule="auto"/>
        <w:jc w:val="right"/>
        <w:rPr>
          <w:sz w:val="16"/>
          <w:szCs w:val="16"/>
        </w:rPr>
      </w:pPr>
    </w:p>
    <w:p w:rsidR="00297EBE" w:rsidRDefault="00297EBE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муниципального образования </w:t>
      </w:r>
    </w:p>
    <w:p w:rsidR="00297EBE" w:rsidRDefault="00297EBE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Вындиноостровское сельское поселение </w:t>
      </w:r>
    </w:p>
    <w:p w:rsidR="00297EBE" w:rsidRDefault="00297EBE" w:rsidP="00297E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№__</w:t>
      </w:r>
      <w:r w:rsidR="00250806">
        <w:rPr>
          <w:sz w:val="16"/>
          <w:szCs w:val="16"/>
        </w:rPr>
        <w:t>71</w:t>
      </w:r>
      <w:r>
        <w:rPr>
          <w:sz w:val="16"/>
          <w:szCs w:val="16"/>
        </w:rPr>
        <w:t>______ от «___</w:t>
      </w:r>
      <w:r w:rsidR="00250806">
        <w:rPr>
          <w:sz w:val="16"/>
          <w:szCs w:val="16"/>
        </w:rPr>
        <w:t>27</w:t>
      </w:r>
      <w:r>
        <w:rPr>
          <w:sz w:val="16"/>
          <w:szCs w:val="16"/>
        </w:rPr>
        <w:t>__»  мая      2013 г.</w:t>
      </w:r>
    </w:p>
    <w:p w:rsidR="00297EBE" w:rsidRDefault="00297EBE" w:rsidP="00297E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Приложение № 1 </w:t>
      </w:r>
    </w:p>
    <w:p w:rsidR="00297EBE" w:rsidRDefault="00297EBE" w:rsidP="00297EBE">
      <w:pPr>
        <w:jc w:val="right"/>
      </w:pPr>
    </w:p>
    <w:p w:rsidR="00297EBE" w:rsidRDefault="00297EBE" w:rsidP="00297EBE">
      <w:pPr>
        <w:jc w:val="center"/>
        <w:rPr>
          <w:b/>
          <w:sz w:val="26"/>
          <w:szCs w:val="26"/>
        </w:rPr>
      </w:pP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 муниципальной службы</w:t>
      </w: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замещении, которых муниципальные служащие муниципального образования Вындиноостровское сельское поселение обязаны предоставлять сведения о своих расходах, а также о расходах своих супруги (супруга) и несовершеннолетних детей</w:t>
      </w: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</w:p>
    <w:p w:rsidR="00297EBE" w:rsidRDefault="00297EBE" w:rsidP="00297EBE">
      <w:pPr>
        <w:spacing w:line="276" w:lineRule="auto"/>
        <w:jc w:val="center"/>
        <w:rPr>
          <w:b/>
          <w:sz w:val="26"/>
          <w:szCs w:val="26"/>
        </w:rPr>
      </w:pPr>
    </w:p>
    <w:p w:rsidR="00297EBE" w:rsidRDefault="00297EBE" w:rsidP="00297EBE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муниципального образования Вындиноостровское сельское поселение; </w:t>
      </w:r>
    </w:p>
    <w:p w:rsidR="00297EBE" w:rsidRDefault="00297EBE" w:rsidP="00297EBE">
      <w:pPr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26"/>
          <w:szCs w:val="26"/>
        </w:rPr>
        <w:t>Муниципальные служащие администрации МО Вындиноостровское сельское поселение;</w:t>
      </w: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rPr>
          <w:sz w:val="28"/>
          <w:szCs w:val="28"/>
        </w:rPr>
      </w:pP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</w:p>
    <w:p w:rsidR="00297EBE" w:rsidRDefault="00297EBE" w:rsidP="00297EBE">
      <w:pPr>
        <w:spacing w:line="276" w:lineRule="auto"/>
        <w:rPr>
          <w:b/>
          <w:sz w:val="16"/>
          <w:szCs w:val="16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right="-726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EBE" w:rsidRDefault="00297EBE" w:rsidP="00297EBE">
      <w:pPr>
        <w:spacing w:after="240"/>
        <w:ind w:left="360" w:right="-726"/>
        <w:jc w:val="right"/>
        <w:rPr>
          <w:sz w:val="28"/>
          <w:szCs w:val="28"/>
        </w:rPr>
      </w:pPr>
    </w:p>
    <w:p w:rsidR="00297EBE" w:rsidRDefault="00297EBE" w:rsidP="00297EBE">
      <w:pPr>
        <w:ind w:left="4860"/>
        <w:jc w:val="center"/>
        <w:outlineLvl w:val="0"/>
      </w:pPr>
      <w:r>
        <w:lastRenderedPageBreak/>
        <w:t>УТВЕРЖДЕНО</w:t>
      </w:r>
    </w:p>
    <w:p w:rsidR="00297EBE" w:rsidRDefault="00297EBE" w:rsidP="00297EBE">
      <w:pPr>
        <w:ind w:left="4860"/>
        <w:jc w:val="center"/>
      </w:pPr>
      <w:r>
        <w:t>постановлением   администрации</w:t>
      </w:r>
    </w:p>
    <w:p w:rsidR="00297EBE" w:rsidRDefault="00297EBE" w:rsidP="00297EBE">
      <w:pPr>
        <w:ind w:left="4860"/>
        <w:jc w:val="center"/>
      </w:pPr>
      <w:r>
        <w:t>муниципального образования</w:t>
      </w:r>
    </w:p>
    <w:p w:rsidR="00297EBE" w:rsidRDefault="00297EBE" w:rsidP="00297EBE">
      <w:pPr>
        <w:ind w:left="4860"/>
        <w:jc w:val="center"/>
      </w:pPr>
      <w:r>
        <w:t>Вындиноостровское сельское поселение</w:t>
      </w:r>
    </w:p>
    <w:p w:rsidR="00297EBE" w:rsidRDefault="00297EBE" w:rsidP="00297EBE">
      <w:pPr>
        <w:ind w:left="4860"/>
        <w:jc w:val="center"/>
      </w:pPr>
      <w:r>
        <w:t>от ___________ 2013  года № _____</w:t>
      </w:r>
    </w:p>
    <w:p w:rsidR="00297EBE" w:rsidRDefault="00297EBE" w:rsidP="00297EBE"/>
    <w:p w:rsidR="00297EBE" w:rsidRDefault="00297EBE" w:rsidP="00297EBE">
      <w:pPr>
        <w:spacing w:after="240"/>
        <w:ind w:left="360" w:right="-72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Приложение №2</w:t>
      </w:r>
    </w:p>
    <w:p w:rsidR="00297EBE" w:rsidRDefault="00297EBE" w:rsidP="00297EBE">
      <w:pPr>
        <w:jc w:val="right"/>
        <w:rPr>
          <w:sz w:val="28"/>
          <w:szCs w:val="28"/>
        </w:rPr>
      </w:pPr>
    </w:p>
    <w:p w:rsidR="00297EBE" w:rsidRDefault="00297EBE" w:rsidP="00297E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97EBE" w:rsidRDefault="00297EBE" w:rsidP="00297EBE">
      <w:pPr>
        <w:jc w:val="center"/>
        <w:rPr>
          <w:sz w:val="28"/>
          <w:szCs w:val="28"/>
        </w:rPr>
      </w:pPr>
    </w:p>
    <w:p w:rsidR="00297EBE" w:rsidRDefault="00297EBE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сведений о расходах муниципальных служащих,</w:t>
      </w:r>
    </w:p>
    <w:p w:rsidR="00297EBE" w:rsidRDefault="00297EBE" w:rsidP="00297EBE">
      <w:pPr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  администрации муниципального образования Вындиноостровское сельское поселение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в целях противодействия коррупции устанавливает   правовые и организационные основы осуществления контроля за соответствием   расходов муниципального служащего администрации муниципального образования Вындиноостровское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расходов его супруги (супруга) и несовершеннолетних детей общему доходу   данного лица и его супруги (супруга) за три последних года, предшествующих   совершению сделки (далее - контроль за расходами),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категории лиц,   в отношении которых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расходами, порядок   осуществления контроля за расходами и механизм обращения в доход Российской  Федерации имущества, в отношении которого не представлено сведений,   подтверждающих его приобретение на законные доходы.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устанавливает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лиц, замещающих   (занимающих): муниципальные должности на постоянной основе, должности   муниципальной службы администрации (далее – муниципальные служащие); супруга (супругов) и несовершеннолетних   детей указанных лиц.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Муниципальные служащие обязаны представлять сведения о своих расходах,   а также о расходах своих супруги (супруга) и несовершеннолетних детей по   каждой сделке по приобретению земельного участка, другого объекта недвижимости,   транспортного средства, ценных бумаг, акций (долей участия, паев в уставных   (складочных) капиталах организаций), если сумма сделки превыша</w:t>
      </w:r>
      <w:r w:rsidR="00FC44BC">
        <w:rPr>
          <w:sz w:val="28"/>
          <w:szCs w:val="28"/>
        </w:rPr>
        <w:t>ет</w:t>
      </w:r>
      <w:r>
        <w:rPr>
          <w:sz w:val="28"/>
          <w:szCs w:val="28"/>
        </w:rPr>
        <w:t xml:space="preserve"> общий доход   данного лица и его супруги (супруга) за три последних года, предшествующих   совершению сделки</w:t>
      </w:r>
      <w:proofErr w:type="gramEnd"/>
      <w:r>
        <w:rPr>
          <w:sz w:val="28"/>
          <w:szCs w:val="28"/>
        </w:rPr>
        <w:t>, и об источниках получения средств, за счет которых   совершена сделка. Сведения представляются в форме справки (приложение № 1).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Основанием для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 его супруги (супруга) и  несовершеннолетних детей является достаточная информация о том, что данным   лицом, его супругой (супругом) и (или) </w:t>
      </w:r>
      <w:r>
        <w:rPr>
          <w:sz w:val="28"/>
          <w:szCs w:val="28"/>
        </w:rPr>
        <w:lastRenderedPageBreak/>
        <w:t>несовершеннолетними детьми совершена   сделка по приобретению земельного участка, другого объекта недвижимости,   транспортного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средства, ценных бумаг, акций (долей участия, паев в уставных капиталах организаций) (складочных) на сумму, превышающую общий доход данного   лица и его супруги (супруга) за три последних года, предшествующих совершению   сделки.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в письменной форме может быть представлена в   установленном порядке: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  органами местного самоуправления, работниками (сотрудниками) подразделений по   профилактике коррупционных и иных правонарушений и должностными лицами   государственных органов, органов местного самоуправления, Банка России,   государственной корпорации, Пенсионного фонда Российской Федерации, Фонда   социального страхования Российской Федерации, Федерального фонда   обязательного медицинского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страхования, иной организации, созданной   Российской Федерацией на основании федеральных законов, организации,   создаваемой для выполнения задач, поставленных перед федеральными   государственными органами;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постоянно действующими руководящими органами политических партий и  зарегистрированных в соответствии с законом иных общероссийских общественных  объединений, не являющихся политическими партиями;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3) Общественной палатой Российской Федерации;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4) Общероссийскими средствами массовой информации.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анонимного характера не может служить основанием для  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  служащего, а также за расходами их супруги (супругов) и несовершеннолетних  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Решение об осуществлении контроля принимается главой администрации отдельно в отношении каждого такого лица и   оформляется в письменной форме.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   его супруги (супруга) и несовершеннолетних детей включает в себя: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1) истребование от данного лица сведений</w:t>
      </w:r>
      <w:r>
        <w:rPr>
          <w:sz w:val="28"/>
          <w:szCs w:val="28"/>
        </w:rPr>
        <w:t>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а) о его расходах, а также о расходах его супруги (супруга) и   несовершеннолетних детей по каждой сделке по приобретению земельного участка,   другого объекта недвижимости, транспортного средства, ценных </w:t>
      </w:r>
      <w:r>
        <w:rPr>
          <w:sz w:val="28"/>
          <w:szCs w:val="28"/>
        </w:rPr>
        <w:lastRenderedPageBreak/>
        <w:t>бумаг, акций (долей   участия, паев в уставных (складочных) капиталах организаций), если сумма   сделки превышает общий доход данного лица и его супруги (супруга) за три   последних года, предшествующих совершению сделки;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об источниках получения средств, за счет которых совершена сделка,   указанная в подпункте "а" настоящего пункта;</w:t>
      </w: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проверку достоверности и полноты представленных сведений;</w:t>
      </w:r>
    </w:p>
    <w:p w:rsidR="00297EBE" w:rsidRDefault="00297EBE" w:rsidP="00297E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3) определение соответствия расходов данного лица, а также расходов его   супруги (супруга) и несовершеннолетних детей по каждой сделке по приобретению   земельного участка, другого объекта недвижимости, транспортных средств,   ценных бумаг, акций (долей участия, паев в уставных (складочных) капиталах   организаций) их общему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доходу.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Комиссия по профилактике и противодействию коррупции в администрации (далее – комиссия)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расходами муниципального служащего, а также за расходами их супруг (супругов)   и несовершеннолетних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Комиссия не позднее чем через два рабочих дня со дня получения решения  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 расходами его супруги (супруга) и несовершеннолетних детей обязана уведомить  его в письменной форме о принятом решении и о необходимости представить   сведения, предусмотренные пунктом 7 Порядка. В уведомлении должна содержаться информация о порядке представления и   проверки достоверности и полноты этих сведений.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муниципальный служащий, обратился с ходатайством в   соответствии с ч.3 п.16 Порядка, с данным лицом в течение семи рабочих дней   со дня поступления ходатайства (в случае наличия уважительной причины - в   срок, согласованный с данным лицом) проводится беседа, в ходе которой должны   быть даны разъяснения по интересующим его вопросам.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Проверка достоверности и полноты сведений, предусмотренных пунктами   3, 7 Порядка, осуществляется Комиссией по профилактике и противодействию   коррупции в администрации, самостоятельно или путем   направления запроса в федеральные органы исполнительной власти,   уполномоченные на осуществление оперативно-розыскной деятельности, о   предоставлении имеющейся у них информации о доходах, расходах, об имуществе и   обязательствах имущественного характера лица,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представившего такие сведения,   его супруги (супруга) и несовершеннолетних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Сведения, предусмотренные пунктами 3, 7 Порядка и представленные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настоящим Порядком, относятся к информации ограниченного   доступа. Если федеральным законом такие сведения </w:t>
      </w:r>
      <w:r>
        <w:rPr>
          <w:sz w:val="28"/>
          <w:szCs w:val="28"/>
        </w:rPr>
        <w:lastRenderedPageBreak/>
        <w:t>отнесены к сведениям,   составляющим государственную тайну, они подлежат защите в соответствии с   законодательством Российской Федерации о государственной тайне.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Не допускается использование сведений, предусмотренных пунктами 3, 7   Порядка и представленных в соответствии с настоящим Порядком, для установления   либо определения платежеспособности лица, представившего такие сведения, а  также платежеспособности его супруги (супруга) и несовершеннолетних детей,   для сбора в прямой или косвенной форме пожертвований (взносов) в фонды   общественных объединений, религиозных и иных организаций либо в пользу   физических лиц.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Лица, виновные в разглашении сведений, предусмотренных пунктами 3, 7   Порядка и представленных в соответствии с настоящим Порядком, либо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этих сведений в целях, не предусмотренных федеральными   законами, несут ответственность, установленную законодательством Российской   Федерации.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Представленные в соответствии с настоящим Порядком сведения об   источниках получения средств, за счет которых совершена сделка по   приобретению земельного участка, другого объекта недвижимости, транспортного   средства, ценных бумаг, акций (долей участия, паев в уставных (складочных)   капиталах организаций), если сумма сделки превышает общий доход муниципального  служащего и его супруги (супруга) за три последних года, предшествующих  совершению сделки, размещаются в информационно-телекоммуникационной сети  </w:t>
      </w:r>
      <w:proofErr w:type="gramEnd"/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"Интернет" на официальном сайте администрации с соблюдением законодательства Российской Федерации о государственной   тайне и о защите персональных данных.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 Муниципальный служащий, в связи с осуществлением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детей, обязан представлять сведения, предусмотренные пунктами 3, 7 Порядка.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Муниципальный служащий, в связи с осуществлением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 детей вправе: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  в письменной форме: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в связи с истребованием сведений;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в ходе проверки достоверности и полноты сведений, и по ее результатам;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об источниках получения средств, за счет которых им, его супругой   (супругом) и (или)  несовершеннолетними детьми совершена сделка;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  письменной форме;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с ходатайством в комиссию о проведении с ним беседы по   вопросам, связанным с осуществлением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расходами, а также за   расходами его супруги (супруга) и несовершеннолетних детей. Ходатайство   подлежит обязательному удовлетворению.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Муниципальный служащий на период осуществления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а также за расходами его супруги (супруга) и несовершеннолетних   детей может быть в установленном порядке отстранен от замещаемой (занимаемой)  должности на срок, не превышающий шестидесяти дней со дня принятия решения об  осуществлении такого контроля. Указанный срок может быть продлен до девяноста   дней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лицом, принявшим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расходами. На   период отстранения от замещаемой (занимаемой) должности денежное содержание  (заработная плата) по замещаемой (занимаемой) должности сохраняется.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18. Комиссия по   профилактике и противодействию коррупции в администрации  обязана: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  анализ поступающих в соответствии с настоящим Федеральным законом и Федеральным законом от 25 декабря 2008 года № 273-ФЗ "О противодействии   коррупции " сведений о доходах, расходах, об имуществе и обязательствах   имущественного характера муниципального служащего, его супруги (супруга) и   несовершеннолетних детей;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принимать   сведения, представляемые в соответствии с данным Порядком.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3) истребовать от муниципального служащего сведения, предусмотренные пунктами   3, 7 Порядка;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провести с ним беседу в случае поступления ходатайства,  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п.16 Порядка.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19. Комиссия   вправе: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по   своей инициативе беседу с данным лицом;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2) изучать   поступившие от данного лица дополнительные материалы;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получать от   данного лица пояснения по представленным им сведениям и материалам;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направлять в   установленном порядке запросы в органы прокуратуры Российской Федерации, иные   федеральные государственные органы, государственные органы субъектов   Российской Федерации, территориальные органы федеральных органов   исполнительной власти, органы местного самоуправления, общественные   объединения и иные организации об имеющейся у них информации о доходах,   расходах, об имуществе и обязательствах имущественного характера данного   лица, его супруги (супруга) и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несовершеннолетних детей, а также об источниках   получения расходуемых средств.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5) Наводить справки   у физических лиц и получать от них с их согласия информацию.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Доклад о результатах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 служащего, а также за расходами его супруги (супруга) и несовершеннолетних   детей представляется комиссией по профилактике и противодействию коррупции   главе администрации, принявшему решение об осуществлении контроля за расходами.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администрации, принявший решение об осуществлении 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муниципального служащего, а также за расходами его   супруги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(супруга) и несовершеннолетних детей вносит в случае необходимости  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применении к такому лицу мер юридической ответственности и   (или) о направлении материалов, полученных в результате осуществления 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  органы в соответствии с их компетенцией.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22. Глава администрации   при принятии решения о   применении к муниципальному служащему мер юридической ответственности вправе   учесть рекомендации комиссии по профилактике и противодействию коррупции.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Муниципальный служащий должен быть проинформирован с соблюдением  законодательства Российской Федерации о государственной </w:t>
      </w:r>
      <w:proofErr w:type="gramStart"/>
      <w:r>
        <w:rPr>
          <w:sz w:val="28"/>
          <w:szCs w:val="28"/>
        </w:rPr>
        <w:t>тайне</w:t>
      </w:r>
      <w:proofErr w:type="gramEnd"/>
      <w:r>
        <w:rPr>
          <w:sz w:val="28"/>
          <w:szCs w:val="28"/>
        </w:rPr>
        <w:t xml:space="preserve"> о результатах,   полученных в ходе осуществления контроля за его расходами, а также за   расходами его супруги (супруга) и несовершеннолетних детей.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Комиссия по профилактике и противодействию коррупции направляет   информацию о результатах, полученных в ходе осуществления контроля за   расходами муниципального служащего, а также за расходами его супруги   (супруга) и несовершеннолетних детей, с согласия главы администрации, в органы и организации (их должностным лицам),  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</w:t>
      </w:r>
      <w:proofErr w:type="gramEnd"/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тайне и о защите персональных данных и одновременно   уведомляет </w:t>
      </w:r>
      <w:proofErr w:type="spellStart"/>
      <w:r>
        <w:rPr>
          <w:sz w:val="28"/>
          <w:szCs w:val="28"/>
        </w:rPr>
        <w:t>обэтом</w:t>
      </w:r>
      <w:proofErr w:type="spellEnd"/>
      <w:r>
        <w:rPr>
          <w:sz w:val="28"/>
          <w:szCs w:val="28"/>
        </w:rPr>
        <w:t xml:space="preserve"> муниципального служащего.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 Невыполнение муниципальным служащим, обязанностей, предусмотренных данным Порядком, является правонарушением.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совершившее правонарушение, подлежит в установленном порядке   освобождению от замещаемой (занимаемой) должности, увольнению с муниципальной   службы.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 данного лица, а также расходов его супруги (супруга) и несовершеннолетних   детей их общему доходу, материалы, полученные в результате осуществления   контроля за</w:t>
      </w:r>
    </w:p>
    <w:p w:rsidR="00297EBE" w:rsidRDefault="00297EBE" w:rsidP="00297E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расходами, в трехдневный срок после его завершения направляются в   органы прокуратуры Российской Федерации.</w:t>
      </w:r>
    </w:p>
    <w:p w:rsidR="00297EBE" w:rsidRDefault="00297EBE" w:rsidP="00297EBE">
      <w:pPr>
        <w:jc w:val="both"/>
        <w:rPr>
          <w:sz w:val="28"/>
          <w:szCs w:val="28"/>
        </w:rPr>
      </w:pPr>
    </w:p>
    <w:p w:rsidR="00297EBE" w:rsidRDefault="00297EBE" w:rsidP="00297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осуществления контроля за расходами муниципального  служащего, а также за расходами его супруги (супруга) и несовершеннолетних   детей выявлены признаки преступления, административного или иного   правонарушения, материалы, полученные в результате осуществления контроля за   расходами, в трехдневный срок после его завершения направляются в   государственные органы в</w:t>
      </w:r>
    </w:p>
    <w:p w:rsidR="00297EBE" w:rsidRDefault="00297EBE" w:rsidP="00297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их компетенцией.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28. Положения данного Порядка действуют в отношении сделок, совершенных с 1 января 2012 года  </w:t>
      </w: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outlineLvl w:val="0"/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9A6C10">
      <w:pPr>
        <w:jc w:val="right"/>
        <w:rPr>
          <w:sz w:val="28"/>
          <w:szCs w:val="28"/>
        </w:rPr>
      </w:pPr>
      <w:r>
        <w:rPr>
          <w:sz w:val="28"/>
          <w:szCs w:val="28"/>
        </w:rPr>
        <w:t>Бланк:</w:t>
      </w:r>
    </w:p>
    <w:p w:rsidR="00297EBE" w:rsidRPr="009A6C10" w:rsidRDefault="00297EBE" w:rsidP="00297EBE">
      <w:pPr>
        <w:ind w:firstLine="5580"/>
        <w:jc w:val="center"/>
      </w:pPr>
      <w:r w:rsidRPr="009A6C10">
        <w:t>УТВЕРЖДЕНА</w:t>
      </w:r>
    </w:p>
    <w:p w:rsidR="00297EBE" w:rsidRPr="009A6C10" w:rsidRDefault="00297EBE" w:rsidP="00297EBE">
      <w:pPr>
        <w:ind w:firstLine="5580"/>
        <w:jc w:val="center"/>
      </w:pPr>
      <w:r w:rsidRPr="009A6C10">
        <w:t>Указом Президента</w:t>
      </w:r>
    </w:p>
    <w:p w:rsidR="00297EBE" w:rsidRPr="009A6C10" w:rsidRDefault="00297EBE" w:rsidP="00297EBE">
      <w:pPr>
        <w:ind w:firstLine="5580"/>
        <w:jc w:val="center"/>
      </w:pPr>
      <w:r w:rsidRPr="009A6C10">
        <w:t>Российской Федерации</w:t>
      </w:r>
    </w:p>
    <w:p w:rsidR="00297EBE" w:rsidRPr="009A6C10" w:rsidRDefault="00297EBE" w:rsidP="00297EBE">
      <w:pPr>
        <w:ind w:firstLine="5580"/>
        <w:jc w:val="center"/>
      </w:pPr>
      <w:r w:rsidRPr="009A6C10"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 w:rsidRPr="009A6C10">
          <w:t>2013 г</w:t>
        </w:r>
      </w:smartTag>
      <w:r w:rsidRPr="009A6C10">
        <w:t>. N 310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(указывается наименование кадрового подразделения федерального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государственного органа или организации).</w:t>
      </w:r>
    </w:p>
    <w:p w:rsidR="00297EBE" w:rsidRDefault="00297EBE" w:rsidP="0029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о расходах лица, замещающего государственную должность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Федерации, иного лица по каждой сделке по приобретению земельного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участка, другого объекта недвижимости, транспортного средства, </w:t>
      </w:r>
      <w:proofErr w:type="gramStart"/>
      <w:r>
        <w:rPr>
          <w:sz w:val="28"/>
          <w:szCs w:val="28"/>
        </w:rPr>
        <w:t>ценных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бумаг, акций (долей участия, паев в уставных (складочных) капиталах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организаций) и об источниках получения средств, за счет которых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совершена указанная сделка*(1)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Я, _____________________________________________________________,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(фамилия, имя, отчество, дата рождения)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(место службы (работы) и занимаемая должность)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(адрес места жительства и (или) регистрации)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__________________________________________________________________,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сообщаю, что в отчетный период с 1 января 20__ г. по 31 декабря  20_  г.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(мною, супругой (супругом), несовершеннолетним ребенком*(2)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приобрете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но,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(земельный участок, другой объект недвижимости,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транспортное средство, ценные бумаги, акции (доли участия,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паи в уставных (складочных) капиталах организаций)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(договор купли-продажи или иное</w:t>
      </w:r>
      <w:proofErr w:type="gramEnd"/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________________________________________________________________________предусмотренное законом основание приобретения права собственности*(3))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Сумма сделки ___________________________________________________ рублей.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Источниками получения средств, за счет  которых  приобретено  имущество,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являются*(4)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Сумма общего дохода  лица,  представляющего  настоящую  справку,   и его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супруги (супруга) за три  последних  года,  предшествующих  приобретению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имущества,  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 рублей.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"____" __________ 20_ г. 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(подпись лица, представившего справку)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(Ф.И.О., подпись лица, принявшего справку, дата)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297EBE" w:rsidRDefault="00297EBE" w:rsidP="00297EBE">
      <w:pPr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F43"/>
    <w:multiLevelType w:val="hybridMultilevel"/>
    <w:tmpl w:val="91CE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BE"/>
    <w:rsid w:val="000D797B"/>
    <w:rsid w:val="00250806"/>
    <w:rsid w:val="00255951"/>
    <w:rsid w:val="00297EBE"/>
    <w:rsid w:val="003126FA"/>
    <w:rsid w:val="00442DB9"/>
    <w:rsid w:val="00576E28"/>
    <w:rsid w:val="00741B3E"/>
    <w:rsid w:val="009A6C10"/>
    <w:rsid w:val="00B56DE7"/>
    <w:rsid w:val="00C70BEC"/>
    <w:rsid w:val="00CE7098"/>
    <w:rsid w:val="00D34D77"/>
    <w:rsid w:val="00E5099F"/>
    <w:rsid w:val="00FC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297E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7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2013-05-22T13:14:00Z</cp:lastPrinted>
  <dcterms:created xsi:type="dcterms:W3CDTF">2013-05-21T04:32:00Z</dcterms:created>
  <dcterms:modified xsi:type="dcterms:W3CDTF">2014-07-18T21:18:00Z</dcterms:modified>
</cp:coreProperties>
</file>