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A2" w:rsidRDefault="00D47CA2" w:rsidP="00D47CA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CA2" w:rsidRDefault="00D47CA2" w:rsidP="00D47CA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СОВЕТ ДЕПУТАТОВ </w:t>
      </w:r>
    </w:p>
    <w:p w:rsidR="00D47CA2" w:rsidRDefault="00D47CA2" w:rsidP="00D47CA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МУНИЦИПАЛЬНОГО ОБРАЗОВАНИЯ </w:t>
      </w:r>
    </w:p>
    <w:p w:rsidR="00D47CA2" w:rsidRDefault="00D47CA2" w:rsidP="00D47CA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ВЫНДИНООСТРОВСКОЕ  СЕЛЬСКОЕ ПОСЕЛЕНИЕ</w:t>
      </w:r>
    </w:p>
    <w:p w:rsidR="00D47CA2" w:rsidRDefault="00D47CA2" w:rsidP="00D47CA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ВОЛХОВСКОГО  МУНИЦИПАЛЬНОГО РАЙОНА</w:t>
      </w:r>
    </w:p>
    <w:p w:rsidR="00D47CA2" w:rsidRDefault="00D47CA2" w:rsidP="00D47CA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ЛЕНИНГРАДСКОЙ  ОБЛАСТИ</w:t>
      </w:r>
    </w:p>
    <w:p w:rsidR="00D47CA2" w:rsidRDefault="00D47CA2" w:rsidP="00D47CA2">
      <w:pPr>
        <w:jc w:val="center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второго созыва</w:t>
      </w:r>
    </w:p>
    <w:p w:rsidR="00D47CA2" w:rsidRDefault="00D47CA2" w:rsidP="00D47CA2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</w:t>
      </w:r>
    </w:p>
    <w:p w:rsidR="00D47CA2" w:rsidRDefault="00D47CA2" w:rsidP="00D47CA2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</w:t>
      </w:r>
      <w:r w:rsidR="00566E89">
        <w:rPr>
          <w:rFonts w:ascii="Times New Roman" w:hAnsi="Times New Roman" w:cs="Times New Roman"/>
          <w:b/>
          <w:sz w:val="28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32"/>
        </w:rPr>
        <w:t xml:space="preserve"> РЕШЕНИЕ</w:t>
      </w:r>
    </w:p>
    <w:p w:rsidR="00D47CA2" w:rsidRDefault="00D47CA2" w:rsidP="00D47CA2">
      <w:pPr>
        <w:rPr>
          <w:rFonts w:ascii="Times New Roman" w:hAnsi="Times New Roman" w:cs="Times New Roman"/>
          <w:sz w:val="28"/>
          <w:szCs w:val="32"/>
          <w:u w:val="single"/>
        </w:rPr>
      </w:pPr>
    </w:p>
    <w:p w:rsidR="00D47CA2" w:rsidRDefault="00D47CA2" w:rsidP="00D47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="00566E89">
        <w:rPr>
          <w:rFonts w:ascii="Times New Roman" w:hAnsi="Times New Roman" w:cs="Times New Roman"/>
          <w:sz w:val="28"/>
          <w:szCs w:val="28"/>
        </w:rPr>
        <w:t>23__»   июня</w:t>
      </w:r>
      <w:r>
        <w:rPr>
          <w:rFonts w:ascii="Times New Roman" w:hAnsi="Times New Roman" w:cs="Times New Roman"/>
          <w:sz w:val="28"/>
          <w:szCs w:val="28"/>
        </w:rPr>
        <w:t xml:space="preserve">         2014 года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566E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  </w:t>
      </w:r>
      <w:r w:rsidR="00BF5334">
        <w:rPr>
          <w:rFonts w:ascii="Times New Roman" w:hAnsi="Times New Roman" w:cs="Times New Roman"/>
          <w:sz w:val="28"/>
          <w:szCs w:val="28"/>
        </w:rPr>
        <w:t>28</w:t>
      </w:r>
    </w:p>
    <w:p w:rsidR="00D47CA2" w:rsidRDefault="00D47CA2" w:rsidP="00D47CA2">
      <w:pPr>
        <w:rPr>
          <w:rFonts w:ascii="Times New Roman" w:hAnsi="Times New Roman" w:cs="Times New Roman"/>
          <w:sz w:val="28"/>
          <w:szCs w:val="28"/>
        </w:rPr>
      </w:pPr>
    </w:p>
    <w:p w:rsidR="00D47CA2" w:rsidRDefault="00D47CA2" w:rsidP="00D47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CA2" w:rsidRDefault="00D47CA2" w:rsidP="00D47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совета депутатов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D47CA2" w:rsidRDefault="00D47CA2" w:rsidP="007F50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99F" w:rsidRDefault="00D47CA2" w:rsidP="007F50B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CA2">
        <w:rPr>
          <w:rFonts w:ascii="Times New Roman" w:hAnsi="Times New Roman" w:cs="Times New Roman"/>
          <w:sz w:val="28"/>
          <w:szCs w:val="28"/>
        </w:rPr>
        <w:t>В соответствии с пунктами 1,3,7 статьи 10 Федерального закона от 12 июня 2002 года № 67-ФЗ</w:t>
      </w:r>
      <w:r>
        <w:rPr>
          <w:rFonts w:ascii="Times New Roman" w:hAnsi="Times New Roman" w:cs="Times New Roman"/>
          <w:sz w:val="28"/>
          <w:szCs w:val="28"/>
        </w:rPr>
        <w:t xml:space="preserve">  «Об основных гарантиях избирательных прав и прав на участие в референдуме граждан Российской </w:t>
      </w:r>
      <w:r w:rsidR="007F50B3">
        <w:rPr>
          <w:rFonts w:ascii="Times New Roman" w:hAnsi="Times New Roman" w:cs="Times New Roman"/>
          <w:sz w:val="28"/>
          <w:szCs w:val="28"/>
        </w:rPr>
        <w:t xml:space="preserve"> Федерации», пунктами1,5 статьи 6 областного закона Ленинградской области от 15 марта 2012 года № 20-ОЗ «О муниципальных выборах в Ленинградской области», статьи 10 Устава муниципального образования Вындиноостровское сельское поселение совет депутатов МО Вындиноостровское сельское поселение  </w:t>
      </w:r>
      <w:r w:rsidR="007F50B3" w:rsidRPr="007F50B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F50B3" w:rsidRDefault="007F50B3" w:rsidP="007F5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50B3">
        <w:rPr>
          <w:rFonts w:ascii="Times New Roman" w:hAnsi="Times New Roman" w:cs="Times New Roman"/>
          <w:sz w:val="28"/>
          <w:szCs w:val="28"/>
        </w:rPr>
        <w:t>Назначить выборы депутатов Совета депутатов 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на 14 сентября 2014 года.</w:t>
      </w:r>
    </w:p>
    <w:p w:rsidR="007F50B3" w:rsidRDefault="007F50B3" w:rsidP="007F5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средствах массовой информации.</w:t>
      </w:r>
    </w:p>
    <w:p w:rsidR="007F50B3" w:rsidRDefault="007F50B3" w:rsidP="007F5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возложить на главу муниципального образования Вындиноостровское сельское поселение Сенюшкина Андрея Александровича.</w:t>
      </w:r>
    </w:p>
    <w:p w:rsidR="007F50B3" w:rsidRDefault="007F50B3" w:rsidP="007F5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0B3" w:rsidRDefault="007F50B3" w:rsidP="007F5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</w:p>
    <w:p w:rsidR="007F50B3" w:rsidRPr="007F50B3" w:rsidRDefault="007F50B3" w:rsidP="007F5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                    А.Сенюшкин</w:t>
      </w:r>
    </w:p>
    <w:sectPr w:rsidR="007F50B3" w:rsidRPr="007F50B3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62CA"/>
    <w:multiLevelType w:val="hybridMultilevel"/>
    <w:tmpl w:val="7B1200B8"/>
    <w:lvl w:ilvl="0" w:tplc="8584ADA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BE6DE0"/>
    <w:multiLevelType w:val="hybridMultilevel"/>
    <w:tmpl w:val="7ED0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7CA2"/>
    <w:rsid w:val="00232FEE"/>
    <w:rsid w:val="00255951"/>
    <w:rsid w:val="00566E89"/>
    <w:rsid w:val="00662822"/>
    <w:rsid w:val="00766792"/>
    <w:rsid w:val="007F50B3"/>
    <w:rsid w:val="00BF5334"/>
    <w:rsid w:val="00D47CA2"/>
    <w:rsid w:val="00E24C05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C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5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2014-06-11T11:13:00Z</cp:lastPrinted>
  <dcterms:created xsi:type="dcterms:W3CDTF">2014-06-11T05:23:00Z</dcterms:created>
  <dcterms:modified xsi:type="dcterms:W3CDTF">2014-06-24T05:25:00Z</dcterms:modified>
</cp:coreProperties>
</file>