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20263611"/>
    <w:bookmarkEnd w:id="0"/>
    <w:p w:rsidR="00226CC7" w:rsidRDefault="003D120A">
      <w:r w:rsidRPr="00A56CA8">
        <w:object w:dxaOrig="9355" w:dyaOrig="1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5" o:title=""/>
          </v:shape>
          <o:OLEObject Type="Embed" ProgID="Word.Document.12" ShapeID="_x0000_i1025" DrawAspect="Content" ObjectID="_1420263673" r:id="rId6">
            <o:FieldCodes>\s</o:FieldCodes>
          </o:OLEObject>
        </w:object>
      </w:r>
    </w:p>
    <w:p w:rsidR="00A56CA8" w:rsidRPr="00A56CA8" w:rsidRDefault="00A56CA8" w:rsidP="00A56C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56CA8" w:rsidRPr="00A56CA8" w:rsidRDefault="00A56CA8" w:rsidP="00A56C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56CA8" w:rsidRPr="00A56CA8" w:rsidRDefault="00A56CA8" w:rsidP="00A56C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МО Вындиноостровское сельское поселение</w:t>
      </w:r>
    </w:p>
    <w:p w:rsidR="00A56CA8" w:rsidRPr="00A56CA8" w:rsidRDefault="00A56CA8" w:rsidP="00A56C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«_____»______2013     № ____</w:t>
      </w:r>
    </w:p>
    <w:p w:rsidR="00A56CA8" w:rsidRPr="00A56CA8" w:rsidRDefault="00A56CA8" w:rsidP="00A56C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            (Приложение)</w:t>
      </w:r>
    </w:p>
    <w:p w:rsidR="00A56CA8" w:rsidRPr="00A56CA8" w:rsidRDefault="00A56CA8" w:rsidP="00A56C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по оформлению согласия (отказа) на передачу в поднаем жилого помещения, предоставленного по договору социального найма 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56CA8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по оформлению согласия (отказа) на передачу в поднаем жилого помещения, предоставленного по договору социального найма (далее Административный регламент и муниципальная услуга соответственно), разработан в целях применения положений Жилищного Кодекса Российской Федерации администрацией муниципального образования Вындиноостровское  сельское поселение Волховского муниципального района Ленинградской области (далее – Администрация) при оформлении согласия (отказа) на передачу в поднаем жилого помещения, предоставленного</w:t>
      </w:r>
      <w:proofErr w:type="gramEnd"/>
      <w:r w:rsidRPr="00A56CA8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1.2. Предоставление муниципальной услуги осуществляется в соответствии </w:t>
      </w:r>
      <w:proofErr w:type="gramStart"/>
      <w:r w:rsidRPr="00A56C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6CA8">
        <w:rPr>
          <w:rFonts w:ascii="Times New Roman" w:hAnsi="Times New Roman" w:cs="Times New Roman"/>
          <w:sz w:val="24"/>
          <w:szCs w:val="24"/>
        </w:rPr>
        <w:t>: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Конституцией Российской Федерации от 12.12.1993;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Жилищным кодексом Российской Федерации от 29.12.2004 №188-ФЗ;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Федеральным законом от 29.12.2004 №189-ФЗ "О введении в действие Жилищного кодекса Российской Федерации";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Федеральным законом от 02.05.2006 №59-ФЗ «О порядке рассмотрения обращений граждан Российской Федерации»;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Постановлением Правительства РФ от 21.05.2005 №315 «Об утверждении Типового договора социального найма жилого помещения»;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Постановлением Правительства РФ от 21.01.2006 № 25 «Об утверждении Правил пользования жилыми помещениями»;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- Уставом муниципального образования Вындиноостровское  сельское поселение 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Российской Федерации от 03.06.2003 №118 "О введении в действие санитарно-эпидемиологических правил и нормативов </w:t>
      </w:r>
      <w:proofErr w:type="spellStart"/>
      <w:r w:rsidRPr="00A56CA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56CA8">
        <w:rPr>
          <w:rFonts w:ascii="Times New Roman" w:hAnsi="Times New Roman" w:cs="Times New Roman"/>
          <w:sz w:val="24"/>
          <w:szCs w:val="24"/>
        </w:rPr>
        <w:t xml:space="preserve"> 2.2.2/2.4.1340-03".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1.3. Предоставление муниципальной услуги осуществляется должностным лицом Администрации.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 с   филиалом ГУП «</w:t>
      </w:r>
      <w:proofErr w:type="spellStart"/>
      <w:r w:rsidRPr="00A56CA8">
        <w:rPr>
          <w:rFonts w:ascii="Times New Roman" w:hAnsi="Times New Roman" w:cs="Times New Roman"/>
          <w:sz w:val="24"/>
          <w:szCs w:val="24"/>
        </w:rPr>
        <w:t>Леноблинвентаризация</w:t>
      </w:r>
      <w:proofErr w:type="spellEnd"/>
      <w:r w:rsidRPr="00A56CA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56CA8">
        <w:rPr>
          <w:rFonts w:ascii="Times New Roman" w:hAnsi="Times New Roman" w:cs="Times New Roman"/>
          <w:sz w:val="24"/>
          <w:szCs w:val="24"/>
        </w:rPr>
        <w:t>Волховское</w:t>
      </w:r>
      <w:proofErr w:type="spellEnd"/>
      <w:r w:rsidRPr="00A56CA8">
        <w:rPr>
          <w:rFonts w:ascii="Times New Roman" w:hAnsi="Times New Roman" w:cs="Times New Roman"/>
          <w:sz w:val="24"/>
          <w:szCs w:val="24"/>
        </w:rPr>
        <w:t xml:space="preserve"> бюро технической инвентаризации.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56CA8">
        <w:rPr>
          <w:rFonts w:ascii="Times New Roman" w:hAnsi="Times New Roman" w:cs="Times New Roman"/>
          <w:sz w:val="24"/>
          <w:szCs w:val="24"/>
        </w:rPr>
        <w:t>. Требования к порядку предоставления муниципальной услуги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2.1. Порядок информирования о предоставлении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2.1.1. Результатом оказания муниципальной услуги является оформление согласия (отказа) на передачу в поднаем жилого помещения, предоставленного по договору социального найма.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lastRenderedPageBreak/>
        <w:t>2.1.2. Рабочее время Администрации: с 8-00 часов до 17-00 часов с понедельника по пятницу, с перерывом с 13-00 часов до 14-00 часов.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Прием заявлений от граждан на передачу в поднаем жилого помещения, предоставленного по договору социального найма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6CA8">
        <w:rPr>
          <w:rFonts w:ascii="Times New Roman" w:hAnsi="Times New Roman" w:cs="Times New Roman"/>
          <w:sz w:val="24"/>
          <w:szCs w:val="24"/>
        </w:rPr>
        <w:t>ведется должностным лицом – специалистом администрации по вторникам и четвергам с 09-00 до 16-00 часов;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Часы работы государственных служащих и должностных лиц иных организаций, обращение в которые необходимо для получения муниципальной услуги, устанавливаются согласно служебному распорядку соответствующей организации.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2.1.3. Основными требованиями к порядку информирования граждан об исполнении муниципальной услуги являются: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полнота информирования.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2.1.4. Информация о порядке исполнения муниципальной услуги предоставляется: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-непосредственно в Администрации МО Вындиноостровское сельское поселение,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при приеме посетителей, либо с использованием средств телефонной связи.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2.1.5. Информирование об исполнении муниципальной услуги осуществляется в устной или письменной форме.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2.1.6. Должностное лицо, осуществляющее устное информирование, должно принять все необходимые меры для полного и оперативного ответа на поставленные вопросы, в том числе с привлечением других специалистов. При ответе на телефонные звонки должностное лицо называет фамилию, имя, отчество, замещаемую должность. 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2.1.7 Письменное информирование осуществляется путем направления ответа по почтовому адресу граждан.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2.2. Документы, необходимые для предоставления муниципальной услуги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2.2.1. </w:t>
      </w:r>
      <w:r w:rsidRPr="00A56CA8">
        <w:rPr>
          <w:rFonts w:ascii="Times New Roman" w:hAnsi="Times New Roman" w:cs="Times New Roman"/>
          <w:sz w:val="24"/>
          <w:szCs w:val="24"/>
        </w:rPr>
        <w:t xml:space="preserve">Граждане, в целях реализации права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>на передачу в поднаем части занимаемого ими жилого помещения,</w:t>
      </w:r>
      <w:r w:rsidRPr="00A56CA8">
        <w:rPr>
          <w:rFonts w:ascii="Times New Roman" w:hAnsi="Times New Roman" w:cs="Times New Roman"/>
          <w:sz w:val="24"/>
          <w:szCs w:val="24"/>
        </w:rPr>
        <w:t xml:space="preserve"> предоставленного по договору социального найма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>, а в случае временного выезда все жилое помещение в поднаем</w:t>
      </w:r>
      <w:r w:rsidRPr="00A56CA8">
        <w:rPr>
          <w:rFonts w:ascii="Times New Roman" w:hAnsi="Times New Roman" w:cs="Times New Roman"/>
          <w:sz w:val="24"/>
          <w:szCs w:val="24"/>
        </w:rPr>
        <w:t>, обращаются с заявлением Администрацию.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передаче в поднаем жилого помещения, предоставленного по договору социального найма, подается нанимателем данного жилого помещения и должно быть подписано нанимателем и всеми совершеннолетними членами его семьи, проживающими в жилом помещении. 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на </w:t>
      </w:r>
      <w:r w:rsidRPr="00A56CA8">
        <w:rPr>
          <w:rFonts w:ascii="Times New Roman" w:hAnsi="Times New Roman" w:cs="Times New Roman"/>
          <w:sz w:val="24"/>
          <w:szCs w:val="24"/>
        </w:rPr>
        <w:t xml:space="preserve">передачу в поднаем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 временно отсутствующих членов семьи нанимателя оформляется в письменном виде с нотариальным </w:t>
      </w:r>
      <w:proofErr w:type="gramStart"/>
      <w:r w:rsidRPr="00A56CA8">
        <w:rPr>
          <w:rFonts w:ascii="Times New Roman" w:hAnsi="Times New Roman" w:cs="Times New Roman"/>
          <w:color w:val="000000"/>
          <w:sz w:val="24"/>
          <w:szCs w:val="24"/>
        </w:rPr>
        <w:t>заверением подлинности</w:t>
      </w:r>
      <w:proofErr w:type="gramEnd"/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 подписи в порядке, установленном действующим законодательством Российской Федерации.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В случае передачи в поднаем жилого помещения, находящегося в коммунальной квартире,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передаче в поднаем жилого подписывается </w:t>
      </w:r>
      <w:r w:rsidRPr="00A56CA8">
        <w:rPr>
          <w:rFonts w:ascii="Times New Roman" w:hAnsi="Times New Roman" w:cs="Times New Roman"/>
          <w:sz w:val="24"/>
          <w:szCs w:val="24"/>
        </w:rPr>
        <w:t>всеми нанимателями и проживающими совместно с ними членами их семей, всеми собственниками и проживающими совместно с ними членами их семей.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К заявлению прилагаются: 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A56CA8">
        <w:rPr>
          <w:rFonts w:ascii="Times New Roman" w:hAnsi="Times New Roman" w:cs="Times New Roman"/>
          <w:sz w:val="24"/>
          <w:szCs w:val="24"/>
        </w:rPr>
        <w:t>договор социального найма жилого помещения;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A56CA8">
        <w:rPr>
          <w:rFonts w:ascii="Times New Roman" w:hAnsi="Times New Roman" w:cs="Times New Roman"/>
          <w:sz w:val="24"/>
          <w:szCs w:val="24"/>
        </w:rPr>
        <w:t>справка по форме № 9 о регистрации по месту жительства нанимателя жилого помещения и членов его семьи;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3)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>копия финансового лицевого счета;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4) копии документов, удостоверяющих личность граждан, проживающих в жилом помещении, а также граждан вселяемых в жилое помещение по договору поднайма (паспорт, свидетельство о рождении, с предъявлением оригинала, если копия нотариально не заверена);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6C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5) </w:t>
      </w:r>
      <w:r w:rsidRPr="00A56CA8">
        <w:rPr>
          <w:rFonts w:ascii="Times New Roman" w:hAnsi="Times New Roman" w:cs="Times New Roman"/>
          <w:sz w:val="24"/>
          <w:szCs w:val="24"/>
        </w:rPr>
        <w:t>медицинские справки об отсутствии у проживающих в жилом помещении и вселяющихся в жилое помещение граждан, одной из тяжелых форм хронических заболеваний, при которой совместное проживание с гражданином в одном помещении невозможно.</w:t>
      </w:r>
      <w:proofErr w:type="gramEnd"/>
      <w:r w:rsidRPr="00A56CA8">
        <w:rPr>
          <w:rFonts w:ascii="Times New Roman" w:hAnsi="Times New Roman" w:cs="Times New Roman"/>
          <w:sz w:val="24"/>
          <w:szCs w:val="24"/>
        </w:rPr>
        <w:t xml:space="preserve"> Перечень соответствующих заболеваний устанавливается Правительством РФ;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6CA8">
        <w:rPr>
          <w:rFonts w:ascii="Times New Roman" w:hAnsi="Times New Roman" w:cs="Times New Roman"/>
          <w:sz w:val="24"/>
          <w:szCs w:val="24"/>
        </w:rPr>
        <w:t xml:space="preserve">6)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договор поднайма жилого помещения, подписанный нанимателем и членами его семьи, с одной стороны, а также поднанимателем и гражданами, вселяющимися в жилое помещения по данному договору, с другой стороны. </w:t>
      </w:r>
      <w:proofErr w:type="gramEnd"/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>Требования к договору поднайма жилого помещения, предоставленного по договору социального найма: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>- договор заключается в письменной форме;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>- в договоре должны быть указаны граждане, вселяемые в жилое помещение совместно с поднанимателем;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>- в договоре указывается срок, на который заключается данный договор поднайма. Если в договоре срок не определен, договор считается заключенным на один год;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>- договор является возмездным;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>- порядок, условия, сроки внесения и размер платы за поднаем жилого помещения, устанавливаются по соглашению сторон в договоре поднайма такого помещения.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Примечание: поднаниматель не приобретает самостоятельное право пользования жилым помещением. Ответственным перед </w:t>
      </w:r>
      <w:proofErr w:type="spellStart"/>
      <w:r w:rsidRPr="00A56CA8">
        <w:rPr>
          <w:rFonts w:ascii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социального найма жилого помещения остается наниматель.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>При прекращении договора социального найма жилого помещения прекращается договор поднайма такого жилого помещения.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2.3. Сроки предоставления муниципальной услуги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2.3.1. Решение о даче нанимателю жилого помещения, предоставленного по договору социального найма, согласия (отказа) на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передачу в поднаем жилого помещения, </w:t>
      </w:r>
      <w:r w:rsidRPr="00A56CA8">
        <w:rPr>
          <w:rFonts w:ascii="Times New Roman" w:hAnsi="Times New Roman" w:cs="Times New Roman"/>
          <w:sz w:val="24"/>
          <w:szCs w:val="24"/>
        </w:rPr>
        <w:t>должно быть принято Администрацией по результатам рассмотрения заявления, договора поднайма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помещения, </w:t>
      </w:r>
      <w:r w:rsidRPr="00A56CA8">
        <w:rPr>
          <w:rFonts w:ascii="Times New Roman" w:hAnsi="Times New Roman" w:cs="Times New Roman"/>
          <w:sz w:val="24"/>
          <w:szCs w:val="24"/>
        </w:rPr>
        <w:t>и иных представленных документов не позднее чем через тридцать дней со дня представления указанных документов в администрацию.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2.3.2. Должностное лицо, уполномоченное на предоставление муниципальной услуги, не позднее чем через три рабочих дня со дня принятия решения о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>передаче в поднаем жилого помещения</w:t>
      </w:r>
      <w:r w:rsidRPr="00A56CA8">
        <w:rPr>
          <w:rFonts w:ascii="Times New Roman" w:hAnsi="Times New Roman" w:cs="Times New Roman"/>
          <w:sz w:val="24"/>
          <w:szCs w:val="24"/>
        </w:rPr>
        <w:t xml:space="preserve">, выдает или направляет нанимателю, подавшему соответствующее заявление о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>передаче в поднаем жилого помещения</w:t>
      </w:r>
      <w:r w:rsidRPr="00A56CA8">
        <w:rPr>
          <w:rFonts w:ascii="Times New Roman" w:hAnsi="Times New Roman" w:cs="Times New Roman"/>
          <w:sz w:val="24"/>
          <w:szCs w:val="24"/>
        </w:rPr>
        <w:t xml:space="preserve">, документ, подтверждающий такое решение или отказ в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>передаче жилого помещения в поднаем</w:t>
      </w:r>
      <w:r w:rsidRPr="00A56CA8">
        <w:rPr>
          <w:rFonts w:ascii="Times New Roman" w:hAnsi="Times New Roman" w:cs="Times New Roman"/>
          <w:sz w:val="24"/>
          <w:szCs w:val="24"/>
        </w:rPr>
        <w:t>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2.4. Перечень оснований для отказа в предоставлении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2.4.1. В предоставлении муниципальной услуги отказывается в случае, если: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наличие неполного пакета документов, определенного настоящим Административным регламентом;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после заключения договора поднайма жилого помещения, общая площадь жилого помещения передаваемого в поднаем, на одного проживающего для отдельной квартиры менее учетной нормы (11 кв</w:t>
      </w:r>
      <w:proofErr w:type="gramStart"/>
      <w:r w:rsidRPr="00A56CA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56CA8">
        <w:rPr>
          <w:rFonts w:ascii="Times New Roman" w:hAnsi="Times New Roman" w:cs="Times New Roman"/>
          <w:sz w:val="24"/>
          <w:szCs w:val="24"/>
        </w:rPr>
        <w:t>), а для коммунальной квартиры менее нормы предоставления (18 кв.м);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отсутствует письменное согласие проживающих с нанимателем членов его семьи, а в случае передачи в поднаем жилого помещения, находящегося в коммунальной квартире – согласие всех нанимателей и проживающих совместно с ними членов их семей, всех собственников и проживающих совместно с ними членов их семей;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CA8">
        <w:rPr>
          <w:rFonts w:ascii="Times New Roman" w:hAnsi="Times New Roman" w:cs="Times New Roman"/>
          <w:sz w:val="24"/>
          <w:szCs w:val="24"/>
        </w:rPr>
        <w:lastRenderedPageBreak/>
        <w:t xml:space="preserve">- в жилом помещении проживает или в него вселяется гражданин, страдающий одной из тяжелых форм хронических заболеваний, при которой совместное проживание с ним в одном помещении невозможно. </w:t>
      </w:r>
      <w:proofErr w:type="gramEnd"/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Перечень соответствующих заболеваний утвержден в соответствии с требованиями ст.51 Жилищного кодекса Российской Федерации </w:t>
      </w:r>
      <w:hyperlink r:id="rId7" w:history="1">
        <w:r w:rsidRPr="00A56CA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 Правительства от 21 декабря 2004 года N 817 "Об утверждении перечня заболеваний, дающих инвалидам, страдающим ими, право на дополнительную жилую площадь"</w:t>
        </w:r>
      </w:hyperlink>
      <w:r w:rsidRPr="00A56CA8">
        <w:rPr>
          <w:rFonts w:ascii="Times New Roman" w:hAnsi="Times New Roman" w:cs="Times New Roman"/>
          <w:sz w:val="24"/>
          <w:szCs w:val="24"/>
        </w:rPr>
        <w:t>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>- нанимателю жилого помещения, передаваемого в поднаем, предъявлен иск о расторжении или об изменении договора социального найма жилого помещения;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>- право пользования жилым помещением, предоставленным по договору социального найма и передаваемого в поднаем, оспаривается в судебном порядке;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>- жилое помещение, передаваемое в поднаем, признано в установленном порядке непригодным для проживания;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>- принято решение о сносе соответствующего дома или его переоборудовании для использования в других целях;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>-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2.5. Другие положения, характеризующие требования к предоставлению муниципальной услуги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2.5.1. Предоставление муниципальной услуги осуществляется бесплатно.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2.5.2. Предоставление муниципальной услуги прекращается в случае: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ab/>
        <w:t>- подачи гражданами заявления об отказе в передаче в поднаем жилого помещения, предоставленного по договору социального найма;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ab/>
        <w:t>- выявления в представленных гражданами документах сведений, не соответствующих действительности;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>- обращения судебных, правоохранительных или иных органов о приостановлении либо наложении запрета на осуществление отдельных сделок с жилым помещением, до выяснения всех необходимых обстоятельств. Снятие запрета или приостановления на передачу в поднаем жилого помещения, производится на основании решения органа, наложившего запрет или приостановившего передачу в поднаем жилого помещения.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2.6. Требования к местам, предназначенным для осуществления муниципальной услуги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2.6.1. 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2.6.2.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56CA8">
        <w:rPr>
          <w:rFonts w:ascii="Times New Roman" w:hAnsi="Times New Roman" w:cs="Times New Roman"/>
          <w:sz w:val="24"/>
          <w:szCs w:val="24"/>
        </w:rPr>
        <w:t>. АДМИНИСТРАТИВНЫЕ ПРОЦЕДУРЫ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3.1. Последовательность административных действий при предоставлении муниципальной услуги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3.1.1. Для получения муниципальной услуги граждане предоставляют должностному лицу жилищного отдела документы, указанные в п.2.2.1. настоящего Административного регламента.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3.1.2. Датой получения документов должностным лицом жилищного отдела, считается дата представления полного комплекта документов.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3.1.3. Граждане при обращении к должностному лицу Администрации представляют подлинники и копии документов, являющиеся основанием для принятия решения – </w:t>
      </w:r>
      <w:r w:rsidRPr="00A56CA8">
        <w:rPr>
          <w:rFonts w:ascii="Times New Roman" w:hAnsi="Times New Roman" w:cs="Times New Roman"/>
          <w:sz w:val="24"/>
          <w:szCs w:val="24"/>
        </w:rPr>
        <w:lastRenderedPageBreak/>
        <w:t xml:space="preserve">согласия (отказа) на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>передачу в поднаем жилого помещения</w:t>
      </w:r>
      <w:r w:rsidRPr="00A56CA8">
        <w:rPr>
          <w:rFonts w:ascii="Times New Roman" w:hAnsi="Times New Roman" w:cs="Times New Roman"/>
          <w:sz w:val="24"/>
          <w:szCs w:val="24"/>
        </w:rPr>
        <w:t>, действительные на дату обращения.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Копии после сличения с подлинниками документов заверяются должностным лицом Администрации и приобщаются к материалам дела.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3.1.4. Юридическим фактом, служащим основанием для оформления согласи</w:t>
      </w:r>
      <w:proofErr w:type="gramStart"/>
      <w:r w:rsidRPr="00A56CA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56CA8">
        <w:rPr>
          <w:rFonts w:ascii="Times New Roman" w:hAnsi="Times New Roman" w:cs="Times New Roman"/>
          <w:sz w:val="24"/>
          <w:szCs w:val="24"/>
        </w:rPr>
        <w:t xml:space="preserve">отказа) на передачу в поднаем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>жилого помещения</w:t>
      </w:r>
      <w:r w:rsidRPr="00A56CA8">
        <w:rPr>
          <w:rFonts w:ascii="Times New Roman" w:hAnsi="Times New Roman" w:cs="Times New Roman"/>
          <w:sz w:val="24"/>
          <w:szCs w:val="24"/>
        </w:rPr>
        <w:t>, предоставленного по договору социального найма, является поступление заявления и полного пакета документов от нанимателя жилого помещения, в Администрацию.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3.1.5. </w:t>
      </w:r>
      <w:proofErr w:type="gramStart"/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рабочих дней после получения заявления и полного пакета документов от нанимателя, желающего </w:t>
      </w:r>
      <w:r w:rsidRPr="00A56CA8">
        <w:rPr>
          <w:rFonts w:ascii="Times New Roman" w:hAnsi="Times New Roman" w:cs="Times New Roman"/>
          <w:sz w:val="24"/>
          <w:szCs w:val="24"/>
        </w:rPr>
        <w:t xml:space="preserve">передать в поднаем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жилое помещение (далее - заявитель), </w:t>
      </w:r>
      <w:r w:rsidRPr="00A56CA8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проверку документов, прилагаемых к заявлению и готовит проект постановления администрации о </w:t>
      </w:r>
      <w:r w:rsidRPr="00A56CA8">
        <w:rPr>
          <w:rFonts w:ascii="Times New Roman" w:hAnsi="Times New Roman" w:cs="Times New Roman"/>
          <w:sz w:val="24"/>
          <w:szCs w:val="24"/>
        </w:rPr>
        <w:t xml:space="preserve">передаче в поднаем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помещения, предоставленного по договору социального найма или проект письменного отказа о </w:t>
      </w:r>
      <w:r w:rsidRPr="00A56CA8">
        <w:rPr>
          <w:rFonts w:ascii="Times New Roman" w:hAnsi="Times New Roman" w:cs="Times New Roman"/>
          <w:sz w:val="24"/>
          <w:szCs w:val="24"/>
        </w:rPr>
        <w:t xml:space="preserve">передаче в поднаем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помещения, </w:t>
      </w:r>
      <w:r w:rsidRPr="00A56CA8">
        <w:rPr>
          <w:rFonts w:ascii="Times New Roman" w:hAnsi="Times New Roman" w:cs="Times New Roman"/>
          <w:sz w:val="24"/>
          <w:szCs w:val="24"/>
        </w:rPr>
        <w:t>и направляет указанные документы</w:t>
      </w:r>
      <w:proofErr w:type="gramEnd"/>
      <w:r w:rsidRPr="00A56CA8">
        <w:rPr>
          <w:rFonts w:ascii="Times New Roman" w:hAnsi="Times New Roman" w:cs="Times New Roman"/>
          <w:sz w:val="24"/>
          <w:szCs w:val="24"/>
        </w:rPr>
        <w:t xml:space="preserve"> на согласование и подписание в установленном порядке.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3.1.6. После подписания главой администрации  муниципального образования Вындиноостровское сельское поселение постановления о </w:t>
      </w:r>
      <w:r w:rsidRPr="00A56CA8">
        <w:rPr>
          <w:rFonts w:ascii="Times New Roman" w:hAnsi="Times New Roman" w:cs="Times New Roman"/>
          <w:sz w:val="24"/>
          <w:szCs w:val="24"/>
        </w:rPr>
        <w:t xml:space="preserve">передаче в поднаем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помещения, предоставленного по договору социального найма или письменного отказа о </w:t>
      </w:r>
      <w:r w:rsidRPr="00A56CA8">
        <w:rPr>
          <w:rFonts w:ascii="Times New Roman" w:hAnsi="Times New Roman" w:cs="Times New Roman"/>
          <w:sz w:val="24"/>
          <w:szCs w:val="24"/>
        </w:rPr>
        <w:t xml:space="preserve">передаче в поднаем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>жилого помещения, специалист Администрации в течение 3 рабочих дней уведомляет заявителя о принятом решении.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3.1.7. Постановление администрации  о </w:t>
      </w:r>
      <w:r w:rsidRPr="00A56CA8">
        <w:rPr>
          <w:rFonts w:ascii="Times New Roman" w:hAnsi="Times New Roman" w:cs="Times New Roman"/>
          <w:sz w:val="24"/>
          <w:szCs w:val="24"/>
        </w:rPr>
        <w:t xml:space="preserve">передаче в поднаем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помещения, предоставленного по договору социального найма, является основанием для согласования специалистом </w:t>
      </w:r>
      <w:r w:rsidRPr="00A56CA8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>поднайма жилого помещения.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3.1.8. Договор поднайма жилого помещения составляется в количестве трех экземпляров (имеющих одинаковую юридическую силу), по одному экземпляру для каждой из сторон, а также, один экземпляр </w:t>
      </w:r>
      <w:r w:rsidRPr="00A56CA8">
        <w:rPr>
          <w:rFonts w:ascii="Times New Roman" w:hAnsi="Times New Roman" w:cs="Times New Roman"/>
          <w:sz w:val="24"/>
          <w:szCs w:val="24"/>
        </w:rPr>
        <w:t>передается Администрацию.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3.2. Порядок обжалования действия (бездействия) и решений  осуществляемых (принятых) в ходе выполнения регламента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3.2.1. В случае несогласия с результатами предоставления муниципальной услуги гражданин может обжаловать действие уполномоченного органа в соответствии с действующим законодательством Российской Федерации в вышестоящий орган, вышестоящему должностному лицу и (или) в судебном порядке.</w:t>
      </w:r>
    </w:p>
    <w:p w:rsidR="00A56CA8" w:rsidRPr="00A56CA8" w:rsidRDefault="00A56CA8" w:rsidP="00A56CA8">
      <w:pPr>
        <w:pStyle w:val="a4"/>
        <w:jc w:val="both"/>
        <w:rPr>
          <w:rStyle w:val="FontStyle36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ab/>
        <w:t xml:space="preserve">3.2.2. </w:t>
      </w:r>
      <w:r w:rsidRPr="00A56CA8">
        <w:rPr>
          <w:rStyle w:val="FontStyle36"/>
          <w:sz w:val="24"/>
          <w:szCs w:val="24"/>
        </w:rPr>
        <w:t xml:space="preserve">Предметом обжалования являются неправомерные действия (бездействие) уполномоченного на предоставление </w:t>
      </w:r>
      <w:r w:rsidRPr="00A56CA8">
        <w:rPr>
          <w:rFonts w:ascii="Times New Roman" w:hAnsi="Times New Roman" w:cs="Times New Roman"/>
          <w:sz w:val="24"/>
          <w:szCs w:val="24"/>
        </w:rPr>
        <w:t>муниципальной</w:t>
      </w:r>
      <w:r w:rsidRPr="00A56CA8">
        <w:rPr>
          <w:rStyle w:val="FontStyle36"/>
          <w:sz w:val="24"/>
          <w:szCs w:val="24"/>
        </w:rPr>
        <w:t xml:space="preserve"> услуги лица, а также принимаемые им решения при предоставлении </w:t>
      </w:r>
      <w:r w:rsidRPr="00A56CA8">
        <w:rPr>
          <w:rFonts w:ascii="Times New Roman" w:hAnsi="Times New Roman" w:cs="Times New Roman"/>
          <w:sz w:val="24"/>
          <w:szCs w:val="24"/>
        </w:rPr>
        <w:t>муниципальной</w:t>
      </w:r>
      <w:r w:rsidRPr="00A56CA8">
        <w:rPr>
          <w:rStyle w:val="FontStyle36"/>
          <w:sz w:val="24"/>
          <w:szCs w:val="24"/>
        </w:rPr>
        <w:t xml:space="preserve"> услуги.</w:t>
      </w:r>
    </w:p>
    <w:p w:rsidR="00A56CA8" w:rsidRPr="00A56CA8" w:rsidRDefault="00A56CA8" w:rsidP="00A56CA8">
      <w:pPr>
        <w:pStyle w:val="a4"/>
        <w:jc w:val="both"/>
        <w:rPr>
          <w:rStyle w:val="FontStyle36"/>
          <w:sz w:val="24"/>
          <w:szCs w:val="24"/>
        </w:rPr>
      </w:pPr>
      <w:r w:rsidRPr="00A56CA8">
        <w:rPr>
          <w:rStyle w:val="FontStyle36"/>
          <w:sz w:val="24"/>
          <w:szCs w:val="24"/>
        </w:rPr>
        <w:t>3.2.3. Основанием для начала процедуры досудебного обжалования является нарушение должностным лицом требований действующего законодательства, в том числе требований настоящего регламента.</w:t>
      </w:r>
    </w:p>
    <w:p w:rsidR="00A56CA8" w:rsidRPr="00A56CA8" w:rsidRDefault="00A56CA8" w:rsidP="00A56CA8">
      <w:pPr>
        <w:pStyle w:val="a4"/>
        <w:jc w:val="both"/>
        <w:rPr>
          <w:rStyle w:val="FontStyle36"/>
          <w:sz w:val="24"/>
          <w:szCs w:val="24"/>
        </w:rPr>
      </w:pPr>
      <w:r w:rsidRPr="00A56CA8">
        <w:rPr>
          <w:rStyle w:val="FontStyle36"/>
          <w:sz w:val="24"/>
          <w:szCs w:val="24"/>
        </w:rPr>
        <w:t>3.2.4. В письменной жалобе заявитель, уполномоченное им лицо указывает:</w:t>
      </w:r>
    </w:p>
    <w:p w:rsidR="00A56CA8" w:rsidRPr="00A56CA8" w:rsidRDefault="00A56CA8" w:rsidP="00A56CA8">
      <w:pPr>
        <w:pStyle w:val="a4"/>
        <w:jc w:val="both"/>
        <w:rPr>
          <w:rStyle w:val="FontStyle36"/>
          <w:sz w:val="24"/>
          <w:szCs w:val="24"/>
        </w:rPr>
      </w:pPr>
      <w:r w:rsidRPr="00A56CA8">
        <w:rPr>
          <w:rStyle w:val="FontStyle36"/>
          <w:sz w:val="24"/>
          <w:szCs w:val="24"/>
        </w:rPr>
        <w:t>- наименование органа, в который направляется письменная жалоба;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CA8">
        <w:rPr>
          <w:rFonts w:ascii="Times New Roman" w:hAnsi="Times New Roman" w:cs="Times New Roman"/>
          <w:sz w:val="24"/>
          <w:szCs w:val="24"/>
        </w:rPr>
        <w:t>- полное наименование (для юридического лица) или фамилию, имя, отчество (для физического лица) заявителя, подающего жалобу;</w:t>
      </w:r>
      <w:proofErr w:type="gramEnd"/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почтовый адрес, по которому должны быть направлены ответ, уведомление о переадресации жалобы;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существо обжалуемого действия (бездействия), т.е. требования лица, подающего жалобу, и основания, по которым заявитель считает решение по соответствующему делу неправомерным;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норма закона, которая, по мнению заявителя, была нарушена;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подпись руководителя (для юридического лица) или личная подпись (для физического лица) заявителя.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lastRenderedPageBreak/>
        <w:t>3.2.5. Перечень оснований для отказа в рассмотрении жалобы: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жалоба на решение, действия (бездействие) должностного лица не подписана лицом, обратившимся с жалобой;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- жалоба на решение, действия (бездействие) должностного лица не содержит: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наименование исполнительного органа государственной власти решение, действия (бездействие) которого обжалуется;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фамилии, имени, отчества или наименование лица, подающего жалобу, его место жительства или местонахождение;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существа обжалуемого решения, действия (бездействия);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лицо уже обратилось в суд с жалобой аналогичного </w:t>
      </w:r>
      <w:proofErr w:type="gramStart"/>
      <w:r w:rsidRPr="00A56CA8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A56CA8">
        <w:rPr>
          <w:rFonts w:ascii="Times New Roman" w:hAnsi="Times New Roman" w:cs="Times New Roman"/>
          <w:sz w:val="24"/>
          <w:szCs w:val="24"/>
        </w:rPr>
        <w:t xml:space="preserve"> и такая жалоба принята судом, арбитражным судом к рассмотрению либо по ней вынесено решение;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предметом указанной жалобы являются решения, действия (бездействие) государственного органа, не являющегося уполномоченным на предоставление муниципальной услуги.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3.2.6. 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обращение (жалоба), рассматривается в течение 30 дней </w:t>
      </w:r>
      <w:r w:rsidRPr="00A56CA8">
        <w:rPr>
          <w:rFonts w:ascii="Times New Roman" w:hAnsi="Times New Roman" w:cs="Times New Roman"/>
          <w:sz w:val="24"/>
          <w:szCs w:val="24"/>
        </w:rPr>
        <w:t>с момента её поступления.</w:t>
      </w:r>
      <w:r w:rsidRPr="00A56CA8">
        <w:rPr>
          <w:rFonts w:ascii="Times New Roman" w:hAnsi="Times New Roman" w:cs="Times New Roman"/>
          <w:color w:val="000000"/>
          <w:sz w:val="24"/>
          <w:szCs w:val="24"/>
        </w:rPr>
        <w:t xml:space="preserve"> В исключительных случаях срок рассмотрения обращения (жалобы) может быть продлен не более чем на 30 дней с уведомлением заявителя о продлении срока рассмотрения обращения (жалобы) и указанием причин продления.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3.3. Ответственность за неисполнение (ненадлежащее исполнение) государственной функции 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>3.3.1. По результатам рассмотрения жалобы принимается решение об удовлетворении либо отказе в удовлетворении требований, о чем заявитель информируется в письменной форме по существу поставленных в обращении вопросов.</w:t>
      </w: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6CA8">
        <w:rPr>
          <w:rFonts w:ascii="Times New Roman" w:hAnsi="Times New Roman" w:cs="Times New Roman"/>
          <w:sz w:val="24"/>
          <w:szCs w:val="24"/>
        </w:rPr>
        <w:t xml:space="preserve">3.3.2. </w:t>
      </w:r>
      <w:r w:rsidRPr="00A56CA8">
        <w:rPr>
          <w:rStyle w:val="FontStyle36"/>
          <w:sz w:val="24"/>
          <w:szCs w:val="24"/>
        </w:rPr>
        <w:t>Персональная ответственность должностных лиц, ответственных за соблюдение требований настоящего Административного регламента по каждой административной процедуре или действие (бездействие) при предоставлении муниципальной услуги, закрепляется в должностных регламентах (или должностных инструкциях) сотрудников Администрации.</w:t>
      </w:r>
    </w:p>
    <w:p w:rsidR="00A56CA8" w:rsidRPr="00A56CA8" w:rsidRDefault="00A56CA8" w:rsidP="00A56CA8">
      <w:pPr>
        <w:pStyle w:val="a4"/>
        <w:jc w:val="both"/>
        <w:rPr>
          <w:rStyle w:val="FontStyle36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6CA8" w:rsidRPr="00A56CA8" w:rsidRDefault="00A56CA8" w:rsidP="00A56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A56CA8" w:rsidRPr="00A56CA8" w:rsidSect="0022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64D1B"/>
    <w:multiLevelType w:val="multilevel"/>
    <w:tmpl w:val="AB9AA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">
    <w:nsid w:val="7A8F0900"/>
    <w:multiLevelType w:val="hybridMultilevel"/>
    <w:tmpl w:val="43D46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CA8"/>
    <w:rsid w:val="00226CC7"/>
    <w:rsid w:val="003D120A"/>
    <w:rsid w:val="009E7C83"/>
    <w:rsid w:val="00A5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6CA8"/>
    <w:rPr>
      <w:color w:val="0000FF"/>
      <w:u w:val="single"/>
    </w:rPr>
  </w:style>
  <w:style w:type="paragraph" w:customStyle="1" w:styleId="1">
    <w:name w:val="Абзац списка1"/>
    <w:basedOn w:val="a"/>
    <w:qFormat/>
    <w:rsid w:val="00A56C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56C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56C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6">
    <w:name w:val="Font Style36"/>
    <w:basedOn w:val="a0"/>
    <w:rsid w:val="00A56CA8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uiPriority w:val="1"/>
    <w:qFormat/>
    <w:rsid w:val="00A56C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bustavsud.ru/?tid=&amp;nd=901918599&amp;prevDoc=8409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2542</Words>
  <Characters>14495</Characters>
  <Application>Microsoft Office Word</Application>
  <DocSecurity>0</DocSecurity>
  <Lines>120</Lines>
  <Paragraphs>34</Paragraphs>
  <ScaleCrop>false</ScaleCrop>
  <Company/>
  <LinksUpToDate>false</LinksUpToDate>
  <CharactersWithSpaces>17003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2013-01-21T03:52:00Z</dcterms:created>
  <dcterms:modified xsi:type="dcterms:W3CDTF">2013-01-21T04:55:00Z</dcterms:modified>
</cp:coreProperties>
</file>