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ВЫНДИНООСТРОВСКОЕ СЕЛЬСКОЕ ПОСЕЛЕНИЕ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A3708D" w:rsidRDefault="00A3708D" w:rsidP="00A3708D">
      <w:pPr>
        <w:jc w:val="center"/>
        <w:rPr>
          <w:b/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«___»   июля 2013 года                                                              № ___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стандарта поведения  в органах местного самоуправления муниципального образования Вындиноостровское сельское  поселение в сфере размещения заказов на поставки товаров,  выполнение работ, оказание услуг для муниципальных нужд </w:t>
      </w:r>
    </w:p>
    <w:p w:rsidR="00A3708D" w:rsidRDefault="00A3708D" w:rsidP="00A3708D">
      <w:pPr>
        <w:rPr>
          <w:sz w:val="28"/>
          <w:szCs w:val="28"/>
        </w:rPr>
      </w:pPr>
    </w:p>
    <w:p w:rsidR="00A3708D" w:rsidRP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 25.12.2008 № 273-ФЗ «О противодействии коррупции», в целях недопущения коррупционных проявлений в сфере размещения заказов на поставки товаров, выполнение работ, оказание услуг для муниципальных нужд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поведения в органах местного самоуправления муниципального образования Вындиноостровское сельское поселение  в сфере размещения заказов на поставки товаров, выполнение работ, оказание услуг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A3708D" w:rsidRDefault="00A3708D" w:rsidP="00A3708D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и подлежит размещению на официальном сайте муниципального образования в сети Интернет.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М.Тимофеева</w:t>
      </w:r>
    </w:p>
    <w:p w:rsidR="00A3708D" w:rsidRDefault="00A3708D" w:rsidP="00A3708D">
      <w:pPr>
        <w:tabs>
          <w:tab w:val="left" w:pos="73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jc w:val="right"/>
        <w:rPr>
          <w:sz w:val="28"/>
          <w:szCs w:val="28"/>
        </w:rPr>
      </w:pPr>
    </w:p>
    <w:p w:rsidR="00A3708D" w:rsidRDefault="00A3708D" w:rsidP="00A3708D">
      <w:pPr>
        <w:jc w:val="right"/>
        <w:rPr>
          <w:sz w:val="28"/>
          <w:szCs w:val="28"/>
        </w:rPr>
      </w:pP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Утверждено 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постановлением 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>главы администрации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 МО Вындиноостровское сельское поселение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>№ ____ от «____» июля   2013 года</w:t>
      </w:r>
    </w:p>
    <w:p w:rsidR="00A3708D" w:rsidRPr="00A3708D" w:rsidRDefault="00A3708D" w:rsidP="00A3708D">
      <w:pPr>
        <w:jc w:val="right"/>
        <w:rPr>
          <w:sz w:val="22"/>
          <w:szCs w:val="22"/>
        </w:rPr>
      </w:pPr>
      <w:r w:rsidRPr="00A3708D">
        <w:rPr>
          <w:sz w:val="22"/>
          <w:szCs w:val="22"/>
        </w:rPr>
        <w:t xml:space="preserve"> (приложение)</w:t>
      </w:r>
    </w:p>
    <w:p w:rsidR="00A3708D" w:rsidRDefault="00A3708D" w:rsidP="00A3708D">
      <w:pPr>
        <w:jc w:val="center"/>
        <w:rPr>
          <w:b/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Антикоррупционный</w:t>
      </w:r>
      <w:proofErr w:type="spellEnd"/>
      <w:r>
        <w:rPr>
          <w:b/>
          <w:sz w:val="28"/>
          <w:szCs w:val="28"/>
        </w:rPr>
        <w:t xml:space="preserve"> стандарт поведения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Вындиноостровское сельское  поселение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размещения заказов на поставки товаров, </w:t>
      </w: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работ, оказание услуг для муниципальных нужд </w:t>
      </w:r>
    </w:p>
    <w:p w:rsidR="00A3708D" w:rsidRDefault="00A3708D" w:rsidP="00A3708D">
      <w:pPr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Общая часть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1.1. Перечень нормативных правовых актов, регламентирующих применение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</w:t>
      </w:r>
      <w:proofErr w:type="gramStart"/>
      <w:r>
        <w:rPr>
          <w:sz w:val="28"/>
          <w:szCs w:val="28"/>
        </w:rPr>
        <w:t>-Ф</w:t>
      </w:r>
      <w:proofErr w:type="gramEnd"/>
      <w:r>
        <w:rPr>
          <w:sz w:val="28"/>
          <w:szCs w:val="28"/>
        </w:rPr>
        <w:t>едеральный закон от 25.12.2008 № 273-ФЗ «О противодействии коррупции».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 Цели и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представляет собой единую систему запретов, ограничений и дозволений, обеспечивающих предупреждение коррупции  в сфере размещения заказов на поставки товаров, выполнение работ, оказание услуг для муниципальных нужд.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1.2.2. Введение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1.2.3. Задачи введения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стандарта: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противодействия коррупции в органах местного самоуправления;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 органах местного самоуправления нетерпимости к коррупционному поведению;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деятельности органов местного самоуправления;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ответственности муниципальных служащих и работников  органов местного самоуправления при осуществлении ими своих прав и обязанностей;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Запреты, ограничения и дозволения, 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обеспечивающие предупреждение коррупции в деятельности 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Федерации. </w:t>
      </w:r>
    </w:p>
    <w:p w:rsidR="00A3708D" w:rsidRDefault="00A3708D" w:rsidP="00A37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Перечень запретов, ограничений и дозволений в сфере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заказов на поставки товаров, выполнение работ, оказание услуг для муниципальных нужд приведен в разделе 2 настоящего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 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применению и исполнению </w:t>
      </w:r>
    </w:p>
    <w:p w:rsidR="00A3708D" w:rsidRDefault="00A3708D" w:rsidP="00A3708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1.4.1.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размещения заказов на поставки товаров, выполнение работ, оказание услуг для муниципальных нужд.</w:t>
      </w:r>
    </w:p>
    <w:p w:rsidR="00A3708D" w:rsidRDefault="00A3708D" w:rsidP="00A3708D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1.4.2.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обязателен для исполнения всеми органами местного самоуправления муниципального образования</w:t>
      </w:r>
      <w:r>
        <w:rPr>
          <w:sz w:val="28"/>
        </w:rPr>
        <w:t>.</w:t>
      </w:r>
    </w:p>
    <w:p w:rsidR="00A3708D" w:rsidRDefault="00A3708D" w:rsidP="00A3708D">
      <w:pPr>
        <w:jc w:val="both"/>
        <w:rPr>
          <w:sz w:val="28"/>
        </w:rPr>
      </w:pPr>
      <w:r>
        <w:rPr>
          <w:sz w:val="28"/>
        </w:rPr>
        <w:tab/>
        <w:t xml:space="preserve">1.4.3. За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несут ответственность муниципальные служащие и работники </w:t>
      </w:r>
      <w:r>
        <w:rPr>
          <w:sz w:val="28"/>
          <w:szCs w:val="28"/>
        </w:rPr>
        <w:t>органов местного самоуправления. Общую ответственность з</w:t>
      </w:r>
      <w:r>
        <w:rPr>
          <w:sz w:val="28"/>
        </w:rPr>
        <w:t xml:space="preserve">а применение и исполнение </w:t>
      </w:r>
      <w:proofErr w:type="spellStart"/>
      <w:r>
        <w:rPr>
          <w:sz w:val="28"/>
        </w:rPr>
        <w:t>антикоррупционного</w:t>
      </w:r>
      <w:proofErr w:type="spellEnd"/>
      <w:r>
        <w:rPr>
          <w:sz w:val="28"/>
        </w:rPr>
        <w:t xml:space="preserve"> стандарта </w:t>
      </w:r>
      <w:r>
        <w:rPr>
          <w:sz w:val="28"/>
          <w:szCs w:val="28"/>
        </w:rPr>
        <w:t xml:space="preserve">несут руководители указанных органов. </w:t>
      </w:r>
    </w:p>
    <w:p w:rsidR="00A3708D" w:rsidRDefault="00A3708D" w:rsidP="00A3708D">
      <w:pPr>
        <w:jc w:val="both"/>
        <w:rPr>
          <w:sz w:val="28"/>
          <w:szCs w:val="28"/>
        </w:rPr>
      </w:pP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порядку и формам </w:t>
      </w:r>
    </w:p>
    <w:p w:rsidR="00A3708D" w:rsidRDefault="00A3708D" w:rsidP="00A3708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 осуществляет муниципальная комиссия по противодействию коррупции.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установленных запретов, ограничений и дозволений.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1.5.2.1. Отчеты руководителей органов местного самоуправления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Отчеты предоставляется ежеквартально, не позднее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необходимости муниципальная комиссия по противодействию коррупции имеет право запрашивать информацию о соблюдении установленных запретов, ограничений и дозволений в иные сроки.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1.5.2.2. Обращения и заявления муниципальных служащих и работников органов местного самоуправления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1.5.2.3. Обращения и заявления граждан, общественных объединений и средств массовой информации в муниципальную комиссию по противодействию коррупции о фактах или попытках нарушения установленных запретов, ограничений и дозволений.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1.6. Порядок изменения  установленных запретов,</w:t>
      </w:r>
    </w:p>
    <w:p w:rsidR="00A3708D" w:rsidRDefault="00A3708D" w:rsidP="00A3708D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ограничений и дозволений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стандарт.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>1.6.2. Предполагаемые изменения в обязательном порядке рассматриваются и согласовываются с муниципальной комиссией по противодействию коррупции.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Специальная часть</w:t>
      </w:r>
    </w:p>
    <w:p w:rsidR="00A3708D" w:rsidRDefault="00A3708D" w:rsidP="00A3708D">
      <w:pPr>
        <w:jc w:val="center"/>
        <w:rPr>
          <w:sz w:val="28"/>
          <w:szCs w:val="28"/>
        </w:rPr>
      </w:pP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применяется в деятельности органов местного самоуправления при осуществлении своих функций и исполнения полномочий в сфере организации закупок для муниципальных нужд.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2.1.1.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25.12.2008 № 273-ФЗ «О противодействии коррупции»;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-Гражданский кодекс Российской Федерации (часть 2);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-Бюджетный кодекс Российской Федерации;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-Постановление Правительства Российской Федерации от 27.10.2006 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торгов»;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04.11.2006  № 642 «О перечне товаров, работ, услуг для государственных и муниципальных нужд, размещение заказов на которые осуществляется у субъектов малого предпринимательства»; </w:t>
      </w:r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реестр»; </w:t>
      </w:r>
      <w:proofErr w:type="gramEnd"/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-Постановление Правительства Российской Федерации от 17.03.2009  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предпринимательства»;</w:t>
      </w:r>
      <w:proofErr w:type="gramEnd"/>
    </w:p>
    <w:p w:rsidR="00A3708D" w:rsidRDefault="00A3708D" w:rsidP="00A370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31.12.2009  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нужд»;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 </w:t>
      </w:r>
    </w:p>
    <w:p w:rsidR="00A3708D" w:rsidRDefault="001A4594" w:rsidP="001A4594">
      <w:pPr>
        <w:pStyle w:val="consplu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708D">
        <w:rPr>
          <w:sz w:val="28"/>
          <w:szCs w:val="28"/>
        </w:rPr>
        <w:t>Устав муниципального образования</w:t>
      </w:r>
      <w:r>
        <w:rPr>
          <w:sz w:val="28"/>
          <w:szCs w:val="28"/>
        </w:rPr>
        <w:t xml:space="preserve"> Вындиноостровское сельское поселение</w:t>
      </w:r>
      <w:r w:rsidR="00A3708D">
        <w:rPr>
          <w:sz w:val="28"/>
          <w:szCs w:val="28"/>
        </w:rPr>
        <w:t xml:space="preserve">. 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 В целях предупреждения коррупции при организации закупок для муниципальных нужд устанавливаются следующие: </w:t>
      </w:r>
    </w:p>
    <w:p w:rsidR="00A3708D" w:rsidRDefault="00A3708D" w:rsidP="00A37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Запреты: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</w:t>
      </w:r>
      <w:r>
        <w:rPr>
          <w:sz w:val="28"/>
          <w:szCs w:val="28"/>
        </w:rPr>
        <w:lastRenderedPageBreak/>
        <w:t>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немотивированное отклонение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выставление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запреты, предусмотренные действующим законодательством. </w:t>
      </w:r>
    </w:p>
    <w:p w:rsidR="00A3708D" w:rsidRDefault="00A3708D" w:rsidP="00A3708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Ограничения: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размещение заказов без проведения торгов (запрос котировок, у единственного поставщика (исполнителя, подрядчика), на товарных биржах) и закрытое проведение торгов на размещение заказов для муниципальных нужд;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участие в торгах лиц, находящихся в реестре недобросовестных поставщиков;</w:t>
      </w:r>
    </w:p>
    <w:p w:rsidR="00A3708D" w:rsidRDefault="00A3708D" w:rsidP="00A3708D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иные ограничения, предусмотренные действующим законодательством.   </w:t>
      </w:r>
    </w:p>
    <w:p w:rsidR="00A3708D" w:rsidRDefault="00A3708D" w:rsidP="00A3708D">
      <w:pPr>
        <w:autoSpaceDE w:val="0"/>
        <w:autoSpaceDN w:val="0"/>
        <w:adjustRightInd w:val="0"/>
        <w:ind w:left="540"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Дозволения:</w:t>
      </w:r>
    </w:p>
    <w:p w:rsidR="00A3708D" w:rsidRDefault="00A3708D" w:rsidP="00A370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установление порядка формирования, обеспечения размещения,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муниципального заказа в соответствии с федеральными законами и иными нормативными правовыми актами Российской Федерации;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создание уполномоченного органа для осуществления функций по размещению заказов для муниципальных нужд;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формирование конкурсных, аукционных и котировочных комиссий с учетом требований действующего законодательства;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принятие решения о способе размещения муниципального заказа;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 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>
        <w:rPr>
          <w:sz w:val="28"/>
          <w:szCs w:val="28"/>
        </w:rPr>
        <w:t>заключить</w:t>
      </w:r>
      <w:proofErr w:type="gramEnd"/>
      <w:r>
        <w:rPr>
          <w:sz w:val="28"/>
          <w:szCs w:val="28"/>
        </w:rPr>
        <w:t xml:space="preserve"> муниципальный контракт, а также о возмещении убытков, причиненных уклонением от заключения контракта;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определение обязательств по муниципальному контракту, которые должны быть обеспечены;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внесение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пять дней до даты окончания подачи заявок на участие в конкурсе изменений в конкурсную документацию;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размещение заказа путем запроса котировок цен товаров, работ, услуг, соответственно производство, выполнение, оказание которых осуществляются не по конкретным заявкам муниципального заказчика в случае, если цена муниципального контракта не превышает пятьсот тысяч рублей;</w:t>
      </w:r>
    </w:p>
    <w:p w:rsidR="00A3708D" w:rsidRDefault="00A3708D" w:rsidP="00A3708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на исключение участника размещения заказа из перечня поставщиков, в случае установления недостоверности сведений, содержащихся в предоставленных им документах; 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на заключение муниципальных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договоров (контрактов),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указанных энергетических ресурсов;</w:t>
      </w:r>
    </w:p>
    <w:p w:rsidR="00A3708D" w:rsidRDefault="00A3708D" w:rsidP="00A3708D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иные дозволения, предусмотренные действующим законодательством.</w:t>
      </w:r>
    </w:p>
    <w:p w:rsidR="00A3708D" w:rsidRDefault="00A3708D" w:rsidP="00A3708D">
      <w:pPr>
        <w:pStyle w:val="HTML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</w:t>
      </w:r>
    </w:p>
    <w:p w:rsidR="00A3708D" w:rsidRDefault="00A3708D" w:rsidP="00A3708D">
      <w:pPr>
        <w:pStyle w:val="HTML"/>
        <w:shd w:val="clear" w:color="auto" w:fill="FFFFFF"/>
        <w:rPr>
          <w:color w:val="000000"/>
          <w:sz w:val="18"/>
          <w:szCs w:val="18"/>
        </w:rPr>
      </w:pPr>
    </w:p>
    <w:p w:rsidR="00A3708D" w:rsidRDefault="00A3708D" w:rsidP="00A3708D">
      <w:pPr>
        <w:spacing w:line="240" w:lineRule="exact"/>
        <w:jc w:val="both"/>
        <w:rPr>
          <w:sz w:val="28"/>
          <w:szCs w:val="28"/>
        </w:rPr>
      </w:pPr>
    </w:p>
    <w:p w:rsidR="00A3708D" w:rsidRDefault="00A3708D" w:rsidP="00A3708D">
      <w:pPr>
        <w:spacing w:line="240" w:lineRule="exact"/>
        <w:jc w:val="both"/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9F1"/>
    <w:multiLevelType w:val="hybridMultilevel"/>
    <w:tmpl w:val="D92AB618"/>
    <w:lvl w:ilvl="0" w:tplc="CC82532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08D"/>
    <w:rsid w:val="001A4594"/>
    <w:rsid w:val="00255951"/>
    <w:rsid w:val="00766792"/>
    <w:rsid w:val="00A3708D"/>
    <w:rsid w:val="00AA1958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370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370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A370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2013-07-02T15:48:00Z</dcterms:created>
  <dcterms:modified xsi:type="dcterms:W3CDTF">2013-07-02T15:59:00Z</dcterms:modified>
</cp:coreProperties>
</file>