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8E" w:rsidRDefault="004A7F8E" w:rsidP="004A7F8E">
      <w:pPr>
        <w:pStyle w:val="a6"/>
      </w:pPr>
      <w:r>
        <w:rPr>
          <w:noProof/>
        </w:rPr>
        <w:drawing>
          <wp:inline distT="0" distB="0" distL="0" distR="0">
            <wp:extent cx="9334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F8E" w:rsidRDefault="004A7F8E" w:rsidP="004A7F8E">
      <w:pPr>
        <w:pStyle w:val="a6"/>
      </w:pPr>
      <w:r>
        <w:t xml:space="preserve">А  Д  М   И   Н   И  С  Т  </w:t>
      </w:r>
      <w:proofErr w:type="gramStart"/>
      <w:r>
        <w:t>Р</w:t>
      </w:r>
      <w:proofErr w:type="gramEnd"/>
      <w:r>
        <w:t xml:space="preserve">  А  Ц  И  Я</w:t>
      </w:r>
    </w:p>
    <w:p w:rsidR="004A7F8E" w:rsidRDefault="004A7F8E" w:rsidP="004A7F8E">
      <w:pPr>
        <w:pStyle w:val="a6"/>
        <w:rPr>
          <w:bCs w:val="0"/>
        </w:rPr>
      </w:pPr>
      <w:r>
        <w:rPr>
          <w:bCs w:val="0"/>
        </w:rPr>
        <w:t>МУНИЦИПАЛЬНОГО ОБРАЗОВАНИЯ</w:t>
      </w:r>
    </w:p>
    <w:p w:rsidR="004A7F8E" w:rsidRDefault="004A7F8E" w:rsidP="004A7F8E">
      <w:pPr>
        <w:pStyle w:val="a6"/>
        <w:rPr>
          <w:bCs w:val="0"/>
        </w:rPr>
      </w:pPr>
      <w:r>
        <w:rPr>
          <w:bCs w:val="0"/>
        </w:rPr>
        <w:t>ВЫНДИНООСТРОВСКОЕ СЕЛЬСКОЕ ПОСЕЛЕНИЕ</w:t>
      </w:r>
    </w:p>
    <w:p w:rsidR="004A7F8E" w:rsidRDefault="004A7F8E" w:rsidP="004A7F8E">
      <w:pPr>
        <w:pStyle w:val="a6"/>
        <w:rPr>
          <w:bCs w:val="0"/>
        </w:rPr>
      </w:pPr>
      <w:r>
        <w:rPr>
          <w:bCs w:val="0"/>
        </w:rPr>
        <w:t>ВОЛХОВСКОГО МУНИЦИПАЛЬНОГО РАЙОНА</w:t>
      </w:r>
    </w:p>
    <w:p w:rsidR="004A7F8E" w:rsidRDefault="004A7F8E" w:rsidP="004A7F8E">
      <w:pPr>
        <w:pStyle w:val="a6"/>
        <w:rPr>
          <w:bCs w:val="0"/>
        </w:rPr>
      </w:pPr>
      <w:r>
        <w:rPr>
          <w:bCs w:val="0"/>
        </w:rPr>
        <w:t>ЛЕНИНГРАДСКОЙ  ОБЛАСТИ</w:t>
      </w:r>
    </w:p>
    <w:p w:rsidR="004A7F8E" w:rsidRDefault="004A7F8E" w:rsidP="004A7F8E">
      <w:r>
        <w:t xml:space="preserve"> </w:t>
      </w:r>
    </w:p>
    <w:p w:rsidR="004A7F8E" w:rsidRDefault="00A16841" w:rsidP="007B7B79">
      <w:pPr>
        <w:ind w:left="354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4A7F8E">
        <w:rPr>
          <w:b/>
          <w:sz w:val="28"/>
          <w:szCs w:val="28"/>
        </w:rPr>
        <w:t>ПОСТАНОВЛЕНИЕ</w:t>
      </w:r>
    </w:p>
    <w:p w:rsidR="004A7F8E" w:rsidRDefault="004A7F8E" w:rsidP="004A7F8E">
      <w:pPr>
        <w:jc w:val="center"/>
      </w:pPr>
    </w:p>
    <w:p w:rsidR="004A7F8E" w:rsidRDefault="004A7F8E" w:rsidP="004A7F8E">
      <w:pPr>
        <w:jc w:val="center"/>
      </w:pPr>
    </w:p>
    <w:p w:rsidR="004A7F8E" w:rsidRDefault="004A7F8E" w:rsidP="004A7F8E">
      <w:pPr>
        <w:jc w:val="center"/>
      </w:pPr>
      <w:r>
        <w:t>дер. Вындин Остров</w:t>
      </w:r>
    </w:p>
    <w:p w:rsidR="004A7F8E" w:rsidRDefault="004A7F8E" w:rsidP="004A7F8E">
      <w:pPr>
        <w:jc w:val="center"/>
      </w:pPr>
      <w:r>
        <w:t>Волховского района, Ленинградской области</w:t>
      </w:r>
    </w:p>
    <w:p w:rsidR="004A7F8E" w:rsidRDefault="004A7F8E" w:rsidP="004A7F8E">
      <w:pPr>
        <w:jc w:val="center"/>
        <w:rPr>
          <w:b/>
          <w:sz w:val="28"/>
          <w:szCs w:val="28"/>
        </w:rPr>
      </w:pPr>
    </w:p>
    <w:p w:rsidR="004A7F8E" w:rsidRDefault="004A7F8E" w:rsidP="004A7F8E">
      <w:pPr>
        <w:jc w:val="both"/>
        <w:rPr>
          <w:sz w:val="28"/>
          <w:szCs w:val="28"/>
        </w:rPr>
      </w:pPr>
    </w:p>
    <w:p w:rsidR="004A7F8E" w:rsidRDefault="00030C85" w:rsidP="004A7F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A16841"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24 августа</w:t>
      </w:r>
      <w:r w:rsidR="00A16841">
        <w:rPr>
          <w:b/>
          <w:sz w:val="28"/>
          <w:szCs w:val="28"/>
        </w:rPr>
        <w:t xml:space="preserve"> </w:t>
      </w:r>
      <w:r w:rsidR="004A7F8E">
        <w:rPr>
          <w:b/>
          <w:sz w:val="28"/>
          <w:szCs w:val="28"/>
        </w:rPr>
        <w:t xml:space="preserve">  2015 года                                               № </w:t>
      </w:r>
      <w:r w:rsidR="00A16841">
        <w:rPr>
          <w:b/>
          <w:sz w:val="28"/>
          <w:szCs w:val="28"/>
        </w:rPr>
        <w:t xml:space="preserve"> </w:t>
      </w:r>
      <w:r w:rsidR="000C4589">
        <w:rPr>
          <w:b/>
          <w:sz w:val="28"/>
          <w:szCs w:val="28"/>
        </w:rPr>
        <w:t>167</w:t>
      </w:r>
    </w:p>
    <w:p w:rsidR="004A7F8E" w:rsidRDefault="004A7F8E" w:rsidP="004A7F8E">
      <w:pPr>
        <w:ind w:right="-5"/>
        <w:rPr>
          <w:b/>
          <w:sz w:val="28"/>
          <w:szCs w:val="28"/>
        </w:rPr>
      </w:pPr>
    </w:p>
    <w:p w:rsidR="004A7F8E" w:rsidRDefault="004A7F8E" w:rsidP="004A7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4A7F8E" w:rsidRDefault="004A7F8E" w:rsidP="004A7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«Жилье для молодежи» на 2015-2016 годы на территории  муниципального образования Вындиноостровское сельское поселение Волховского</w:t>
      </w:r>
    </w:p>
    <w:p w:rsidR="004A7F8E" w:rsidRDefault="004A7F8E" w:rsidP="004A7F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4A7F8E" w:rsidRDefault="004A7F8E" w:rsidP="004A7F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06.10.03г. № 131-ФЗ «Об общих принципах организации местного самоуправления в Российской Федерации»,  Постановлением Правительства Ленинградской области  № 25 от  31.12.2011 года, </w:t>
      </w:r>
    </w:p>
    <w:p w:rsidR="004A7F8E" w:rsidRDefault="004A7F8E" w:rsidP="004A7F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4A7F8E" w:rsidRDefault="004A7F8E" w:rsidP="004A7F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долгосрочную целевую программу «Жилье для  молодежи» на 2015-2016 годы на территории  муниципального образования Вындиноостровское сельское поселение Волховского  муниципального района Ленинградской области.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постановление подлежит официальному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огни» и размещению на официальном сайте МО "Вындиноостровское сельское поселение". 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его официального опубликования.</w:t>
      </w:r>
    </w:p>
    <w:p w:rsidR="004A7F8E" w:rsidRDefault="004A7F8E" w:rsidP="004A7F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A7F8E" w:rsidRDefault="004A7F8E" w:rsidP="004A7F8E">
      <w:pPr>
        <w:jc w:val="both"/>
        <w:rPr>
          <w:sz w:val="28"/>
          <w:szCs w:val="28"/>
        </w:rPr>
      </w:pPr>
    </w:p>
    <w:p w:rsidR="004A7F8E" w:rsidRDefault="004A7F8E" w:rsidP="004A7F8E">
      <w:pPr>
        <w:jc w:val="both"/>
        <w:rPr>
          <w:sz w:val="28"/>
          <w:szCs w:val="28"/>
        </w:rPr>
      </w:pPr>
    </w:p>
    <w:p w:rsidR="004A7F8E" w:rsidRDefault="004A7F8E" w:rsidP="004A7F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администрации:                                                 Тимофеева М.А.</w:t>
      </w:r>
    </w:p>
    <w:p w:rsidR="004A7F8E" w:rsidRDefault="004A7F8E" w:rsidP="004A7F8E">
      <w:pPr>
        <w:jc w:val="both"/>
        <w:rPr>
          <w:sz w:val="28"/>
          <w:szCs w:val="28"/>
        </w:rPr>
      </w:pPr>
    </w:p>
    <w:p w:rsidR="004A7F8E" w:rsidRDefault="004A7F8E" w:rsidP="004A7F8E">
      <w:pPr>
        <w:jc w:val="both"/>
        <w:rPr>
          <w:sz w:val="28"/>
          <w:szCs w:val="28"/>
        </w:rPr>
      </w:pPr>
    </w:p>
    <w:p w:rsidR="004A7F8E" w:rsidRDefault="004A7F8E" w:rsidP="004A7F8E">
      <w:pPr>
        <w:jc w:val="both"/>
        <w:rPr>
          <w:sz w:val="16"/>
          <w:szCs w:val="16"/>
        </w:rPr>
      </w:pPr>
    </w:p>
    <w:p w:rsidR="004A7F8E" w:rsidRDefault="004A7F8E" w:rsidP="004A7F8E">
      <w:pPr>
        <w:jc w:val="both"/>
        <w:rPr>
          <w:sz w:val="16"/>
          <w:szCs w:val="16"/>
        </w:rPr>
      </w:pPr>
    </w:p>
    <w:p w:rsidR="004A7F8E" w:rsidRDefault="004A7F8E" w:rsidP="004A7F8E">
      <w:pPr>
        <w:jc w:val="both"/>
        <w:rPr>
          <w:sz w:val="28"/>
          <w:szCs w:val="28"/>
        </w:rPr>
      </w:pPr>
    </w:p>
    <w:p w:rsidR="004A7F8E" w:rsidRDefault="004A7F8E" w:rsidP="004A7F8E">
      <w:pPr>
        <w:jc w:val="both"/>
        <w:rPr>
          <w:sz w:val="28"/>
          <w:szCs w:val="28"/>
        </w:rPr>
      </w:pPr>
    </w:p>
    <w:p w:rsidR="004A7F8E" w:rsidRDefault="004A7F8E" w:rsidP="004A7F8E">
      <w:pPr>
        <w:jc w:val="both"/>
        <w:rPr>
          <w:sz w:val="28"/>
          <w:szCs w:val="28"/>
        </w:rPr>
      </w:pP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УТВЕРЖДЕНА</w:t>
      </w:r>
    </w:p>
    <w:p w:rsidR="004A7F8E" w:rsidRDefault="004A7F8E" w:rsidP="004A7F8E">
      <w:pPr>
        <w:pStyle w:val="ConsPlusNormal"/>
        <w:ind w:left="53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Постановлением </w:t>
      </w:r>
    </w:p>
    <w:p w:rsidR="004A7F8E" w:rsidRDefault="004A7F8E" w:rsidP="004A7F8E">
      <w:pPr>
        <w:pStyle w:val="ConsPlusNormal"/>
        <w:ind w:left="53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МО Вындиноостровское сельское поселение </w:t>
      </w:r>
    </w:p>
    <w:p w:rsidR="004A7F8E" w:rsidRDefault="004A7F8E" w:rsidP="004A7F8E">
      <w:pPr>
        <w:pStyle w:val="ConsPlusNormal"/>
        <w:ind w:left="53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«  24 » августа  2015 года    №161 </w:t>
      </w:r>
    </w:p>
    <w:p w:rsidR="004A7F8E" w:rsidRDefault="004A7F8E" w:rsidP="004A7F8E">
      <w:pPr>
        <w:jc w:val="both"/>
        <w:rPr>
          <w:sz w:val="28"/>
          <w:szCs w:val="28"/>
        </w:rPr>
      </w:pP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7F8E" w:rsidRDefault="004A7F8E" w:rsidP="004A7F8E">
      <w:pPr>
        <w:pStyle w:val="ConsPlusTitle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МУНИЦИПАЛЬНАЯ ПРОГРАММА</w:t>
      </w:r>
    </w:p>
    <w:p w:rsidR="004A7F8E" w:rsidRDefault="004A7F8E" w:rsidP="004A7F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"Жилье для молодежи» на 2015 - 2016 годы на территории </w:t>
      </w:r>
    </w:p>
    <w:p w:rsidR="004A7F8E" w:rsidRDefault="004A7F8E" w:rsidP="004A7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Вындиноостровское сельское поселение </w:t>
      </w:r>
    </w:p>
    <w:p w:rsidR="004A7F8E" w:rsidRDefault="004A7F8E" w:rsidP="004A7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 муниципального  района Ленинградской области.</w:t>
      </w:r>
    </w:p>
    <w:p w:rsidR="004A7F8E" w:rsidRDefault="004A7F8E" w:rsidP="004A7F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4A7F8E" w:rsidRDefault="004A7F8E" w:rsidP="004A7F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долгосрочной целевой программы</w:t>
      </w:r>
    </w:p>
    <w:p w:rsidR="004A7F8E" w:rsidRDefault="004A7F8E" w:rsidP="004A7F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"Жилье для молодежи» на 2015 - 2016 годы» на территории </w:t>
      </w:r>
    </w:p>
    <w:p w:rsidR="004A7F8E" w:rsidRDefault="004A7F8E" w:rsidP="004A7F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Вындиноостровское сельское поселение </w:t>
      </w:r>
    </w:p>
    <w:p w:rsidR="004A7F8E" w:rsidRDefault="004A7F8E" w:rsidP="004A7F8E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Волховского  муниципального  района Ленинградской области</w:t>
      </w:r>
    </w:p>
    <w:p w:rsidR="004A7F8E" w:rsidRDefault="004A7F8E" w:rsidP="004A7F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7F8E" w:rsidRDefault="004A7F8E" w:rsidP="004A7F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8100"/>
      </w:tblGrid>
      <w:tr w:rsidR="004A7F8E" w:rsidTr="004A7F8E">
        <w:trPr>
          <w:cantSplit/>
          <w:trHeight w:val="117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4A7F8E" w:rsidRDefault="004A7F8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"Жилье для  молодежи» на 2015 - 2016 годы» на территории </w:t>
            </w:r>
          </w:p>
          <w:p w:rsidR="004A7F8E" w:rsidRDefault="004A7F8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 Вындиноостровское сельское поселение Волховского муниципального  района Ленинградской области (далее Программа)</w:t>
            </w:r>
          </w:p>
        </w:tc>
      </w:tr>
      <w:tr w:rsidR="004A7F8E" w:rsidTr="004A7F8E">
        <w:trPr>
          <w:cantSplit/>
          <w:trHeight w:val="4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поддержка решения жилищной проблемы молодых граждан, признанных в установленном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 на территории муниципального образования.</w:t>
            </w:r>
          </w:p>
        </w:tc>
      </w:tr>
      <w:tr w:rsidR="004A7F8E" w:rsidTr="004A7F8E">
        <w:trPr>
          <w:cantSplit/>
          <w:trHeight w:val="94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Жилищный кодекс Российской Федерации, </w:t>
            </w:r>
          </w:p>
          <w:p w:rsidR="004A7F8E" w:rsidRDefault="004A7F8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17 декабря 2010 года  № 1050  «О федеральной целевой программе «Жилище» на 2011-2015</w:t>
            </w:r>
            <w:r>
              <w:t xml:space="preserve"> годы»</w:t>
            </w:r>
          </w:p>
          <w:p w:rsidR="004A7F8E" w:rsidRDefault="004A7F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Долгосрочная целевая программа «Жилье для молодежи» на 2012-2015 годы:</w:t>
            </w:r>
          </w:p>
          <w:p w:rsidR="004A7F8E" w:rsidRDefault="004A7F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Ленинградской области № 25 от 31.12. 2011г.</w:t>
            </w:r>
          </w:p>
        </w:tc>
      </w:tr>
      <w:tr w:rsidR="004A7F8E" w:rsidTr="004A7F8E">
        <w:trPr>
          <w:cantSplit/>
          <w:trHeight w:val="176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Основными задачами программы являются: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предоставление молодым гражданам (семьям, неполным семьям) социальных выплат на приобретение жилья или строительство индивидуального жилого дома (далее – социальная выплата);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создание условий для привлечения молодыми гражданами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жилья.</w:t>
            </w:r>
            <w:proofErr w:type="gramEnd"/>
          </w:p>
          <w:p w:rsidR="004A7F8E" w:rsidRDefault="004A7F8E">
            <w:pPr>
              <w:pStyle w:val="ConsPlusNormal"/>
              <w:tabs>
                <w:tab w:val="left" w:pos="29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между органами местного самоуправления, кредитными и иными организациями механизма взаимодействия, обеспечивающего для молодых граждан строительство (приобретение) жилье на доступных условиях</w:t>
            </w:r>
          </w:p>
        </w:tc>
      </w:tr>
      <w:tr w:rsidR="004A7F8E" w:rsidTr="004A7F8E">
        <w:trPr>
          <w:cantSplit/>
          <w:trHeight w:val="34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 запланированных по программе, с указанием  источников финансирования</w:t>
            </w:r>
          </w:p>
          <w:p w:rsidR="004A7F8E" w:rsidRDefault="004A7F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 в действующих ценах каждого года реализации программы)</w:t>
            </w:r>
          </w:p>
          <w:p w:rsidR="004A7F8E" w:rsidRDefault="004A7F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финансирования: </w:t>
            </w:r>
          </w:p>
          <w:tbl>
            <w:tblPr>
              <w:tblW w:w="4650" w:type="pct"/>
              <w:jc w:val="center"/>
              <w:tblCellSpacing w:w="22" w:type="dxa"/>
              <w:shd w:val="clear" w:color="auto" w:fill="E7F0FD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403"/>
            </w:tblGrid>
            <w:tr w:rsidR="004A7F8E">
              <w:trPr>
                <w:tblCellSpacing w:w="22" w:type="dxa"/>
                <w:jc w:val="center"/>
              </w:trPr>
              <w:tc>
                <w:tcPr>
                  <w:tcW w:w="3969" w:type="pct"/>
                  <w:shd w:val="clear" w:color="auto" w:fill="FFFFFF"/>
                  <w:hideMark/>
                </w:tcPr>
                <w:p w:rsidR="004A7F8E" w:rsidRDefault="004A7F8E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Средства областного бюджета.                                                      Средства бюджета  сельского поселения.                                    Собственные и заемные средства молодых семей.</w:t>
                  </w:r>
                  <w:r>
                    <w:rPr>
                      <w:sz w:val="28"/>
                      <w:szCs w:val="28"/>
                    </w:rPr>
                    <w:br/>
                    <w:t>Средства банков и других организаций, предоставляющих ипотечные жилищные кредиты и займы для приобретения жилья или строительства индивидуального жилья.</w:t>
                  </w:r>
                </w:p>
              </w:tc>
            </w:tr>
          </w:tbl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расходов местного бюджета МО Вындиноостровское сельское поселение на реализацию мероприятий программы составит –  150,0 тыс. рублей, в том числе:</w:t>
            </w:r>
          </w:p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 0,00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 -  150,00 тыс. рублей.</w:t>
            </w:r>
          </w:p>
        </w:tc>
      </w:tr>
      <w:tr w:rsidR="004A7F8E" w:rsidTr="004A7F8E">
        <w:trPr>
          <w:cantSplit/>
          <w:trHeight w:val="12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Заказчика, руководитель программы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строительству Правительства Ленинградской области</w:t>
            </w:r>
          </w:p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телефоны: 579-09-08, 273-29-88</w:t>
            </w:r>
          </w:p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строительству Правительства Ленинградской области</w:t>
            </w:r>
          </w:p>
        </w:tc>
      </w:tr>
      <w:tr w:rsidR="004A7F8E" w:rsidTr="004A7F8E">
        <w:trPr>
          <w:cantSplit/>
          <w:trHeight w:val="7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Вындиноостровское   сельское поселение муниципального  образования Волховский муниципальный район Ленинградской области</w:t>
            </w:r>
          </w:p>
        </w:tc>
      </w:tr>
      <w:tr w:rsidR="004A7F8E" w:rsidTr="004A7F8E">
        <w:trPr>
          <w:cantSplit/>
          <w:trHeight w:val="69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разработки программы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августа -31 августа   2015 года</w:t>
            </w:r>
          </w:p>
        </w:tc>
      </w:tr>
      <w:tr w:rsidR="004A7F8E" w:rsidTr="004A7F8E">
        <w:trPr>
          <w:cantSplit/>
          <w:trHeight w:val="537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 годы</w:t>
            </w:r>
          </w:p>
        </w:tc>
      </w:tr>
      <w:tr w:rsidR="004A7F8E" w:rsidTr="004A7F8E">
        <w:trPr>
          <w:cantSplit/>
          <w:trHeight w:val="863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разработки программы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финансовых затрат</w:t>
            </w:r>
          </w:p>
        </w:tc>
      </w:tr>
      <w:tr w:rsidR="004A7F8E" w:rsidTr="004A7F8E">
        <w:trPr>
          <w:cantSplit/>
          <w:trHeight w:val="1333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 мероприятий программы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Молодые граждане, молодые семьи, в том числе неполные молодые семьи, состоящие из одного молодого родителя и одного и более детей, соответствующие следующим условиям:</w:t>
            </w:r>
          </w:p>
          <w:p w:rsidR="004A7F8E" w:rsidRDefault="004A7F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молодой гражданин, под которым понимается гражданин Российской Федерации, в возрасте на дату подачи заявления  об участии в программе не моложе 18 лет и не старше 35 лет включительно.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молодая семья, под которой понимаются  состоящие в зарегистрированном браке лица,  одно из которых  является гражданином Российской Федерации  в возрасте  на дату подачи заявления  не старше 35 лет, возраст второго супруга  не ограничен 35 годами.                                                                           – неполная семья, состоящая из одного  родителя, чей возраст на дату подачи заявления  не превышает  35 лет, и одного и более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усыновленных.</w:t>
            </w:r>
          </w:p>
          <w:p w:rsidR="004A7F8E" w:rsidRDefault="004A7F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-имеющие постоянное место жительства  на территории Ленинградской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признанные нуждающимися в улучшении жилищных условий;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признанные имеющими доходы либо иные денежные средства, либо имущество, достаточные для оплаты расчетной (средней) стоимости жилья в части, превышающей размер предоставляемой социальной выплаты, в рамках реализации подпрограммы «Жилье для молодежи» на 2015 - 2016 годы.</w:t>
            </w:r>
          </w:p>
        </w:tc>
      </w:tr>
      <w:tr w:rsidR="004A7F8E" w:rsidTr="004A7F8E">
        <w:trPr>
          <w:cantSplit/>
          <w:trHeight w:val="703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Кисельнинское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 муниципального  образования Волховский муниципальный район Ленинградской области</w:t>
            </w:r>
          </w:p>
        </w:tc>
      </w:tr>
      <w:tr w:rsidR="004A7F8E" w:rsidTr="004A7F8E">
        <w:trPr>
          <w:cantSplit/>
          <w:trHeight w:val="1243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 к муниципальной программе</w:t>
            </w:r>
          </w:p>
          <w:p w:rsidR="004A7F8E" w:rsidRDefault="004A7F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"Жилье для  молодежи»  на 2015- 2016 годы» на территории </w:t>
            </w:r>
          </w:p>
          <w:p w:rsidR="004A7F8E" w:rsidRDefault="004A7F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 Вындиноостровское сельское поселение Волховского муниципального района Ленинградской области</w:t>
            </w:r>
          </w:p>
        </w:tc>
      </w:tr>
      <w:tr w:rsidR="004A7F8E" w:rsidTr="004A7F8E">
        <w:trPr>
          <w:cantSplit/>
          <w:trHeight w:val="1333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индикаторы реализации (целевого задания) программы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молодых граждан, молодых семей, улучшивших жилищные условия с использованием социальной выплаты,      полученной в рамках данной программы (в том числе с использованием ипотечных жилищных кредитов   или займов), в общем количестве молодых семей, нуждающихся в улучшении жилищных условий; (Индикатор 1).</w:t>
            </w:r>
          </w:p>
        </w:tc>
      </w:tr>
      <w:tr w:rsidR="004A7F8E" w:rsidTr="004A7F8E">
        <w:trPr>
          <w:cantSplit/>
          <w:trHeight w:val="21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управления </w:t>
            </w:r>
          </w:p>
          <w:p w:rsidR="004A7F8E" w:rsidRDefault="004A7F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Управление,  руководство  за выполнением мероприятий программы  и  целевым использованием финансовых средств осуществляет Комитет по строительству Правительства Ленинградской области.</w:t>
            </w:r>
          </w:p>
          <w:p w:rsidR="004A7F8E" w:rsidRDefault="004A7F8E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Контроль финансирования мероприятий программы осуществляет сектор экономики и  финансов администрации муниципального образования Вындиноостровское  сельское поселение Волховский муниципальный район,  </w:t>
            </w:r>
            <w:r>
              <w:rPr>
                <w:color w:val="000000"/>
                <w:sz w:val="28"/>
                <w:szCs w:val="28"/>
              </w:rPr>
              <w:t xml:space="preserve">Комитет по строительству Ленинградской области, являющийся главным распорядителем бюджетных средств, несет ответственность за несвоевременность и неполноту финансового обеспечения расходов за счет средств, предоставляемых муниципальным образованиям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предоставления социальных выплат молодым гражданам  - участникам программы.</w:t>
            </w:r>
            <w:proofErr w:type="gramEnd"/>
          </w:p>
          <w:p w:rsidR="004A7F8E" w:rsidRDefault="004A7F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Местные администрации несут ответственность за несвоевременность и неполноту финансового обеспечения расходов за счет средств местных бюджетов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предоставления социальных выплат молодым гражданам  - участникам программы.</w:t>
            </w:r>
          </w:p>
          <w:p w:rsidR="004A7F8E" w:rsidRDefault="004A7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F8E" w:rsidRDefault="004A7F8E" w:rsidP="004A7F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ее программного решения.</w:t>
      </w:r>
    </w:p>
    <w:p w:rsidR="004A7F8E" w:rsidRDefault="004A7F8E" w:rsidP="004A7F8E">
      <w:pPr>
        <w:spacing w:before="100" w:beforeAutospacing="1"/>
        <w:ind w:firstLine="488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Жилищная проблема была и остается одной из наиболее сложных проблем на территории муниципального образования. </w:t>
      </w:r>
    </w:p>
    <w:p w:rsidR="004A7F8E" w:rsidRDefault="004A7F8E" w:rsidP="004A7F8E">
      <w:pPr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Создание эффективных механизмов обеспечения жильем граждан</w:t>
      </w:r>
      <w:proofErr w:type="gramStart"/>
      <w:r>
        <w:rPr>
          <w:snapToGrid w:val="0"/>
          <w:sz w:val="28"/>
          <w:szCs w:val="28"/>
        </w:rPr>
        <w:t xml:space="preserve"> ,</w:t>
      </w:r>
      <w:proofErr w:type="gramEnd"/>
      <w:r>
        <w:rPr>
          <w:snapToGrid w:val="0"/>
          <w:sz w:val="28"/>
          <w:szCs w:val="28"/>
        </w:rPr>
        <w:t xml:space="preserve"> в том числе  молодых семей является особенно актуальным. Дополнительную остроту проблеме придают демографический кризис и связанная с ним необходимость стимулирования рождаемости.</w:t>
      </w:r>
    </w:p>
    <w:p w:rsidR="004A7F8E" w:rsidRDefault="004A7F8E" w:rsidP="004A7F8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настоящее время в  муниципальном образовании Вындиноостровское сельское поселение  13 (тринадцать) семей состоят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учете в качестве нуждающихся в улучшении жилищных условий после 1 марта 2005 года,  в том числе  5  молодых семей (молодых граждан).</w:t>
      </w:r>
    </w:p>
    <w:p w:rsidR="004A7F8E" w:rsidRDefault="004A7F8E" w:rsidP="004A7F8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 показывают результаты социологических опросов, среди причин, по которым в семьях мало детей или их нет, на первом месте стоит отсутствие перспектив на улучшение жилищных условий. Почти 50 процентов молодых семей распадаются.</w:t>
      </w:r>
    </w:p>
    <w:p w:rsidR="004A7F8E" w:rsidRDefault="004A7F8E" w:rsidP="004A7F8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Жилищные проблемы оказывают негативное воздействие и на другие аспекты социальной сферы, в том числе: здоровье, образование, правонарушения и другое.</w:t>
      </w: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 (статья 2) предусмотрено создание органами государственной власти и органами местного самоуправления условий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осуществления гражданами права на жилище путем использования бюджетных средств и иных, не запрещенных законом источников денежных средств, для предоставления в установленном порядке социальных выплат для строительства или приобретения жилых помещений.</w:t>
      </w:r>
    </w:p>
    <w:p w:rsidR="004A7F8E" w:rsidRDefault="004A7F8E" w:rsidP="004A7F8E">
      <w:pPr>
        <w:ind w:firstLine="56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Муниципальная поддержка молодых семей,  в рамках реализации мероприятий настоящей программы содействует решению жилищной проблемы молодежи на территории муниципального образования, что </w:t>
      </w:r>
      <w:r>
        <w:rPr>
          <w:sz w:val="28"/>
          <w:szCs w:val="28"/>
        </w:rPr>
        <w:t>создаст для молодежи стимул к повышению качества трудовой деятельности, уровня квалификации в целях роста заработной платы, позволит сформировать экономически активный слой населения, что существенным образом повлияет на улучшение демографической ситуации.</w:t>
      </w:r>
    </w:p>
    <w:p w:rsidR="004A7F8E" w:rsidRDefault="004A7F8E" w:rsidP="004A7F8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7F8E" w:rsidRDefault="004A7F8E" w:rsidP="004A7F8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Цель программы</w:t>
      </w:r>
    </w:p>
    <w:p w:rsidR="004A7F8E" w:rsidRDefault="004A7F8E" w:rsidP="004A7F8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Основной целью программы является муниципальная поддержка решения жилищной проблемы молодых граждан, молодых семей, признанных в установленном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нуждающимися в улучшении жилищных условий на территории муниципального образования Вындиноостровское сельское поселение.</w:t>
      </w: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Применительно к настоящей программе под нуждающимися в улучшении жилищных условий понимаются молодые граждане и молодые  семьи, признанные органами местного самоуправления по месту их постоянного жительства, нуждающимися в улучшении жилищных условий после 1 марта 2005 года по основаниям, которые установлены статьей 51 Жилищного кодекса Российской Федерации.</w:t>
      </w:r>
      <w:proofErr w:type="gramEnd"/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Программой предусмотрена реализация следующих целевых мероприятий:</w:t>
      </w:r>
    </w:p>
    <w:p w:rsidR="004A7F8E" w:rsidRDefault="004A7F8E" w:rsidP="004A7F8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молодым гражданам  и молодым   семьям социальных выплат на приобретение жилого помещения одного или нескольких в готовом доме или путем участия в долевом строительстве;  строительство индивидуального жилого дома или пристройку жилого помещения к имеющемуся жилому дому, в том числе на завершение  ранее начатого строительство жилого дома; </w:t>
      </w:r>
    </w:p>
    <w:p w:rsidR="004A7F8E" w:rsidRDefault="004A7F8E" w:rsidP="004A7F8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жилья. </w:t>
      </w:r>
    </w:p>
    <w:p w:rsidR="004A7F8E" w:rsidRDefault="004A7F8E" w:rsidP="004A7F8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7F8E" w:rsidRDefault="004A7F8E" w:rsidP="004A7F8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Основные задачи программы</w:t>
      </w:r>
    </w:p>
    <w:p w:rsidR="004A7F8E" w:rsidRDefault="004A7F8E" w:rsidP="004A7F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3.1.Предоставление участникам настоящей программы за счет средств областного и местного бюджетов социальных выплат на использование их в приобретении готового жилого помещения, в оплате долевого участия в строительстве многоквартирного дома, в оплате строительства индивидуального жилого дома.</w:t>
      </w:r>
    </w:p>
    <w:p w:rsidR="004A7F8E" w:rsidRDefault="004A7F8E" w:rsidP="004A7F8E">
      <w:pPr>
        <w:pStyle w:val="ConsPlusNormal"/>
        <w:tabs>
          <w:tab w:val="left" w:pos="29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ходе реализации мероприятий программы должно быть обеспечено взаимодействие между органами местного самоуправления, кредитными и иными организациями по созданию доступности в оплате строительства (приобретения) жилья на территории муниципального образования молодыми гражданами, молодыми семьями, признанными в установленном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нуждающимися в улучшении жилищных условий.</w:t>
      </w:r>
    </w:p>
    <w:p w:rsidR="004A7F8E" w:rsidRDefault="004A7F8E" w:rsidP="004A7F8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7F8E" w:rsidRDefault="004A7F8E" w:rsidP="004A7F8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4. Ресурсное обеспечение программы.</w:t>
      </w:r>
    </w:p>
    <w:p w:rsidR="004A7F8E" w:rsidRDefault="004A7F8E" w:rsidP="004A7F8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Источниками финансирования программы являются:  </w:t>
      </w:r>
    </w:p>
    <w:p w:rsidR="004A7F8E" w:rsidRDefault="004A7F8E" w:rsidP="004A7F8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Ленинградской  области;  </w:t>
      </w:r>
    </w:p>
    <w:p w:rsidR="004A7F8E" w:rsidRDefault="004A7F8E" w:rsidP="004A7F8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Вындиноостровское сельское поселение; </w:t>
      </w:r>
    </w:p>
    <w:p w:rsidR="004A7F8E" w:rsidRDefault="004A7F8E" w:rsidP="004A7F8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собственные и заемные средства молодых семей; </w:t>
      </w:r>
    </w:p>
    <w:p w:rsidR="004A7F8E" w:rsidRDefault="004A7F8E" w:rsidP="004A7F8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средства банков и других организаций, предоставляющих ипотечные жилищные кредиты и займы для приобретения жилья или строительства индивидуального жилья. </w:t>
      </w: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за счет средств местного бюджета  муниципального образования Вындиноостровское сельское поселение Волховского района Ленинградской области на период 2015 -2016 годы составляет 150,0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– 00,0  тыс. рублей.  </w:t>
      </w: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– 150,0 тыс. рублей. </w:t>
      </w:r>
    </w:p>
    <w:p w:rsidR="004A7F8E" w:rsidRDefault="004A7F8E" w:rsidP="004A7F8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7F8E" w:rsidRDefault="004A7F8E" w:rsidP="004A7F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Исполнители и участники мероприятий программы</w:t>
      </w:r>
    </w:p>
    <w:p w:rsidR="004A7F8E" w:rsidRDefault="004A7F8E" w:rsidP="004A7F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исполнитель программы: Администрация муниципального образования Вындиноостровское сельское поселение Волховского муниципального района Ленинградской области. </w:t>
      </w: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Участником мероприятия программы по предоставлению социальных выплат на строительство (приобретение) жилья (далее – социальные выплаты) могут быть: </w:t>
      </w:r>
    </w:p>
    <w:p w:rsidR="004A7F8E" w:rsidRDefault="004A7F8E" w:rsidP="004A7F8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Молодые граждане, молодые семьи, в том числе неполные молодые семьи, состоящие из одного молодого родителя и одного и более детей, соответствующие следующим условиям:</w:t>
      </w:r>
    </w:p>
    <w:p w:rsidR="004A7F8E" w:rsidRDefault="004A7F8E" w:rsidP="004A7F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молодой гражданин, под которым понимается гражданин Российской Федерации, в возрасте на дату подачи заявления  об участии в программе не моложе 18 лет и не старше 35 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молодая семья, под которой понимаются  состоящие в зарегистрированном браке лица,  одно из которых  является гражданином Российской Федерации  в возрасте  на дату подачи заявления  не старше 35 лет, возраст второго супруга  не ограничен 35 годами.            </w:t>
      </w:r>
    </w:p>
    <w:p w:rsidR="004A7F8E" w:rsidRDefault="004A7F8E" w:rsidP="004A7F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неполная семья, состоящая из одного  родителя, чей возраст на дату подачи заявления  не превышает  35 лет, и одного и более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усыновленных.</w:t>
      </w:r>
    </w:p>
    <w:p w:rsidR="004A7F8E" w:rsidRDefault="004A7F8E" w:rsidP="004A7F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-имеющие постоянное место жительства  на территории Ленинградской области;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признанные нуждающимися в улучшении жилищных условий;</w:t>
      </w:r>
      <w:r>
        <w:rPr>
          <w:rFonts w:ascii="Times New Roman" w:hAnsi="Times New Roman" w:cs="Times New Roman"/>
          <w:sz w:val="28"/>
          <w:szCs w:val="28"/>
        </w:rPr>
        <w:br/>
        <w:t xml:space="preserve">- признанные имеющими доходы либо иные денежные средства, либо имущество, достаточные для оплаты расчетной (средней) стоимости жилья в части, превышающей размер предоставляемой социальной выплаты, в рамках реализации подпрограммы «Жилье для молодежи» на 2012 - 2015 годы.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 данной программы под нуждающимися в улучшении жилищных условий понимаются молодые семьи:</w:t>
      </w:r>
      <w:r>
        <w:rPr>
          <w:rFonts w:ascii="Times New Roman" w:hAnsi="Times New Roman" w:cs="Times New Roman"/>
          <w:sz w:val="28"/>
          <w:szCs w:val="28"/>
        </w:rPr>
        <w:br/>
        <w:t xml:space="preserve">- признанные в администрации Вындиноостровское сельского поселения  </w:t>
      </w:r>
      <w:r>
        <w:rPr>
          <w:rFonts w:ascii="Times New Roman" w:hAnsi="Times New Roman" w:cs="Times New Roman"/>
          <w:sz w:val="28"/>
          <w:szCs w:val="28"/>
        </w:rPr>
        <w:lastRenderedPageBreak/>
        <w:t>нуждающимися в улучшении жилищных   условий с целью участия в данной программе после 1 марта 2005 года по тем же основаниям, которые    установлены статьей 51 Жилищного кодекса Российской Федерации для признания граждан нуждающимися в жилых помещениях, предоставляемых по договорам социального найма.</w:t>
      </w:r>
      <w:proofErr w:type="gramEnd"/>
    </w:p>
    <w:p w:rsidR="004A7F8E" w:rsidRDefault="004A7F8E" w:rsidP="004A7F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первоочередном порядке  в список включаются  молодые граждане с членами их семей,  имеющие трех и более детей,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поставленные на учет в качестве нуждающихся в улучшении жилищных условий после 01 марта 2005 года</w:t>
      </w:r>
      <w:r>
        <w:rPr>
          <w:rFonts w:ascii="Times New Roman" w:hAnsi="Times New Roman" w:cs="Times New Roman"/>
          <w:sz w:val="28"/>
          <w:szCs w:val="28"/>
        </w:rPr>
        <w:t xml:space="preserve">, затем другие участники данной программы,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поставленные на учет в качестве нуждающихся в улучшении жилищных условий  также после 1 марта 2005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7F8E" w:rsidRDefault="004A7F8E" w:rsidP="004A7F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7F8E" w:rsidRDefault="004A7F8E" w:rsidP="004A7F8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Система управления программой</w:t>
      </w:r>
    </w:p>
    <w:p w:rsidR="004A7F8E" w:rsidRDefault="004A7F8E" w:rsidP="004A7F8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выполнением мероприятий программы</w:t>
      </w: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 руководство выполнением мероприятий программы осуществляет Комитет по строительству Правительства Ленинградской области.</w:t>
      </w: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программы осуществляет  глава местной администрации муниципального образования  Вындиноостровское сельское поселение.</w:t>
      </w: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мероприятий программы и целевым использованием финансовых средств осуществляет Комитет по строительству Правительства Ленинградской области</w:t>
      </w: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финансированием мероприятий программы осуществляет отдел по финансам местной администрации  муниципального образования  Вындиноостровское сельское поселение.</w:t>
      </w:r>
    </w:p>
    <w:p w:rsidR="004A7F8E" w:rsidRDefault="004A7F8E" w:rsidP="004A7F8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7F8E" w:rsidRDefault="004A7F8E" w:rsidP="004A7F8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7. Оценка социально-экономической эффективности </w:t>
      </w:r>
    </w:p>
    <w:p w:rsidR="004A7F8E" w:rsidRDefault="004A7F8E" w:rsidP="004A7F8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программных мероприятий</w:t>
      </w:r>
    </w:p>
    <w:p w:rsidR="004A7F8E" w:rsidRDefault="004A7F8E" w:rsidP="004A7F8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мероприятий программы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выделенных на их реализацию средств местного бюджета муниципального образования будет обеспечен за счет:</w:t>
      </w: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исключения возможности нецелевого использования бюджетных средств;</w:t>
      </w: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прозрачности использования бюджетных средств;</w:t>
      </w: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порядка расчета размера и предоставления молодым гражданам финансовой поддержки в улучшении жилищных условий;</w:t>
      </w: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молодыми  гражданами собственных средств, в том числе средств ипотечных жилищных кредитов (займов), на строительство (приобретение) жилья, а также средств организаций, участвующих в реализации программы (за исключением организаций, предоставляющих ипотечные жилищные кредиты или займы).</w:t>
      </w: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мероприятий программы будет осуществляться на основе следующих индикаторов:</w:t>
      </w: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молодых  граждан, молодых семей, улучшивших жилищные условия при предоставлении социальных выплат за счет средств областного и местного бюджетов, в общем количестве молодых граждан, нуждающихся в улучшении жилищных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условий (Индикатор №1);</w:t>
      </w: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выполнение мероприятий подпрограммы позволит в 2015 - 2016 годах обеспечить жильем  4 семей, нуждающихся в улучшении жилищных условий, в том числе в  2015 году - 1 в 2016 году – 3.</w:t>
      </w:r>
    </w:p>
    <w:p w:rsidR="004A7F8E" w:rsidRDefault="004A7F8E" w:rsidP="004A7F8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7F8E" w:rsidRDefault="004A7F8E" w:rsidP="004A7F8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 Ожидаемые результаты реализации мероприятий программы</w:t>
      </w: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создания в рамках реализации настоящей программы органами местного самоуправления условий, для осуществления молодыми гражданами права на жилище,  путем предоставления бюджетных средств, а также стимулирование привлечения молодыми гражданами собственных средств, средств предоставляемых им ипотечных жилищных кредитов или займов на строительство (приобретение) жилья, а также средств организаций, участвующих в реализации программы (за исключением организаций, предоставляющих  ипотечные жилищные кредиты или займы</w:t>
      </w:r>
      <w:proofErr w:type="gramEnd"/>
      <w:r>
        <w:rPr>
          <w:rFonts w:ascii="Times New Roman" w:hAnsi="Times New Roman" w:cs="Times New Roman"/>
          <w:sz w:val="28"/>
          <w:szCs w:val="28"/>
        </w:rPr>
        <w:t>) на строительство (приобретение) жилых помещений, предполагается улучшение жилищных условий 4 молодых   семей.</w:t>
      </w:r>
    </w:p>
    <w:p w:rsidR="004A7F8E" w:rsidRDefault="004A7F8E" w:rsidP="004A7F8E">
      <w:pPr>
        <w:rPr>
          <w:sz w:val="28"/>
          <w:szCs w:val="28"/>
        </w:rPr>
        <w:sectPr w:rsidR="004A7F8E">
          <w:pgSz w:w="12240" w:h="15840"/>
          <w:pgMar w:top="567" w:right="720" w:bottom="567" w:left="1134" w:header="720" w:footer="720" w:gutter="0"/>
          <w:cols w:space="720"/>
        </w:sectPr>
      </w:pPr>
    </w:p>
    <w:p w:rsidR="004A7F8E" w:rsidRDefault="004A7F8E" w:rsidP="004A7F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A7F8E" w:rsidRDefault="004A7F8E" w:rsidP="004A7F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СОЦИАЛЬНЫХ ВЫПЛАТ НА СТРОИТЕЛЬСТВО</w:t>
      </w:r>
    </w:p>
    <w:p w:rsidR="004A7F8E" w:rsidRDefault="004A7F8E" w:rsidP="004A7F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(ПРИОБРЕТЕНИЕ) ЖИЛЬЯ МОЛОДЫМ ГРАЖДАНАМ, НУЖДАЮЩИМСЯ</w:t>
      </w:r>
    </w:p>
    <w:p w:rsidR="004A7F8E" w:rsidRDefault="004A7F8E" w:rsidP="004A7F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УЛУЧШЕНИИ ЖИЛИЩНЫХ УСЛОВИЙ, ПРОЖИВАЮЩИМ НА ТЕРРИТОРИИ МО ВЫНДИНООСТРОВСКОЕ СЕЛЬСКОЕ ПОСЕЛЕНИЕ  ЛЕНИНГРАДСКОЙ ОБЛАСТИ, В ТОМ ЧИСЛЕ МОЛОДЫМ СЕМЬЯМ</w:t>
      </w:r>
    </w:p>
    <w:p w:rsidR="004A7F8E" w:rsidRDefault="004A7F8E" w:rsidP="004A7F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предоставления в рамках программы "Жилье для молодежи" на 2012-2015 годы (далее - Программа) социальных выплат на строительство (приобретение) жилья молодым гражданам, являющимся гражданами Российской Федерации, имеющим зарегистрированное в Ленинградской области постоянное место жительства, в том числе молодым семьям (далее - мероприятие Программы).</w:t>
      </w:r>
      <w:proofErr w:type="gramEnd"/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Социальные выплаты, предоставляемые в соответствии с настоящим Положением, могут быть использованы молодыми гражданами (с членами их семей) на приобретение готового жилья или на участие в долевом строительстве многоквартирного дома, или на строительство индивидуального жилого дома, могут направляться, в том числе, на уплату первоначального взноса при получении жилищного кредита или займа на приобретение готового жилья или участие в долевом строительстве многоквартирного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дома, или строительство индивидуального жилого дома, на погашение основной суммы долга и уплату процентов по этим жилищным кредитам или займам, за исключением иных процентов, штрафов, комиссий и пеней за просрочку исполнения обязательств по этим кредитам или займам, для оплаты договора с уполномоченной организацией на приобретение в интересах молодой семьи жилого помещения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первичном рынке жилья, в том числе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оплату цены договора купли-продажи жилого помещения (в случаях, когда это предусмотрено договором)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оплату услуг указанной организации (далее - социальные выплаты).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Социальные выплаты предоставляются за счет субсидий из областного бюджета Ленинградской области, перечисляемых муниципальным образованиям в рамках реализации Программы.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Право на улучшение жилищных условий с использованием средств областного бюджета Ленинградской области предоставляется только один раз.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Перечисление социальной выплаты является основанием для исключения органами местного самоуправления получателей социальной выплаты и членов их семей, указанных в свидетельстве на получение социальной выплаты, из числа нуждающихся в улучшении жилищных условий и снятия с учета в качестве нуждающихся в жилых помещениях в соответствии со </w:t>
      </w:r>
      <w:hyperlink r:id="rId7" w:history="1">
        <w:r>
          <w:rPr>
            <w:rStyle w:val="a3"/>
            <w:sz w:val="28"/>
            <w:szCs w:val="28"/>
          </w:rPr>
          <w:t>статьей 56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предоставления социальных выплат молодым гражданам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Применительно к настоящему Положению под молодым гражданином понимается гражданин Российской Федерации в возрасте на дату подачи заявления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 участии в мероприятии Программы (далее - дата подачи заявления) не моложе 18 и не старше 35 лет - в случае, если соблюдаются условия, изложенные в </w:t>
      </w:r>
      <w:hyperlink r:id="rId8" w:history="1">
        <w:r>
          <w:rPr>
            <w:rStyle w:val="a3"/>
            <w:sz w:val="28"/>
            <w:szCs w:val="28"/>
          </w:rPr>
          <w:t>пункте 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Применительно к настоящему Положению,  под членами семьи молодого гражданина, на которых возможно начисление социальной выплаты, предоставляемой молодому гражданину, понимаются признанные нуждающимися в улучшении жилищных условий его супруга (супруг), дети, а также постоянно проживающие совместно с ним признанные нуждающимися в улучшении жилищных условий иные лица, которые в соответствии с Жилищным </w:t>
      </w:r>
      <w:hyperlink r:id="rId9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признаются одной семьей и за которыми молодой гражданин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ведет постоянный уход или которые ведут постоянный уход за молодым гражданином, его супругой (супругом), их детьми.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Право на получение социальной выплаты молодой гражданин имеет в случае, если соблюдаются в совокупности следующие условия: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постоянное проживание в Ленинградской области;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собственных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заемных средств в размере части стоимости строительства (приобретения) жилья, не обеспеченной за счет средств социальной выплаты;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Гражданами, нуждающимися в улучшении жилищных условий, признаются граждане, поставленные на учет в качестве нуждающихся в улучшении жилищных условий до 1 марта 2005 года, а также граждане,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основаниям, установленным </w:t>
      </w:r>
      <w:hyperlink r:id="rId10" w:history="1">
        <w:r>
          <w:rPr>
            <w:rStyle w:val="a3"/>
            <w:sz w:val="28"/>
            <w:szCs w:val="28"/>
          </w:rPr>
          <w:t>статьей 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для признания граждан нуждающимися в жилых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Молодой гражданин, которому предоставляется социальная выплата (далее - получатель социальной выплаты), вправе ее использовать с членами семьи, на которых рассчитана социальная выплата: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приобретение готового жилого помещения (одного или нескольких) в той местности Ленинградской области, которую он избрал для постоянного проживания;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строительство индивидуального жилого дома или пристройку жилого помещения к имеющемуся жилому дому (далее - строительство жилого дома) в той местности Ленинградской области, которую он избрал для постоянного проживания, в том числе на завершение ранее начатого строительства жилого дома;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приобретение жилого помещения (одного или нескольких) путем участия в долевом строительстве многоквартирного дома в той местности Ленинградской области, которую он избрал для постоянного проживания;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для оплаты договора с уполномоченной организацией на приобретение в интересах молодой семьи жилого помещения эконом-класса на первичном рынке жилья, в том числе на оплату цены договора купли-продажи жилого помещения (в случаях, когда это предусмотрено договором)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оплату услуг указанной организации.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привлечения молодым гражданином (в том числе членами его семьи) для строительства (приобретения) жилья в качестве источника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жилищного кредита, (займа) социальная выплата может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направлена на уплату первоначального взноса, а также на погашение основного долга и уплату процентов по жилищному кредиту (займу) при условии наличия документов, подтверждающих право молодого гражданина и членов его семьи на признание нуждающимися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улучшении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жилищных условий на дату заключения соответствующего кредитного договора (договора займа), но не ранее 1 марта 2005 года. Использование социальной выплаты на уплату иных процентов, штрафов, комиссий и пеней за просрочку исполнения обязательств по этим кредитам (займам) не допускается.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использования социальных выплат на погашение основной суммы долга и уплату процентов по жилищным кредитам (займам) на строительство (приобретение) жилья размер социальных выплат ограничивается суммой остатка основного долга и остатка задолженности по выплате процентов за пользование жилищным кредитом (займом), за исключением иных процентов, штрафов, комиссий и пеней за просрочку исполнения обязательств по этим кредитам или займам.</w:t>
      </w:r>
      <w:proofErr w:type="gramEnd"/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социальных выплат на погашение основного долга и уплату процентов по жилищным кредитам (займам) на строительство (приобретение) жилья осуществляется на основании справки кредитной организации (заимодавца), предоставившей гражданину жилищный кредит (заем), об остатке суммы основного долга и остатке задолженности по выплате процентов за пользование жилищным кредитом (займом), за исключением иных процентов, штрафов, комиссий и пеней за просрочку исполнения обязательств по этим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кредитам или займам.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Право молодого гражданина с членами его семьи на получение социальной выплаты удостоверяется </w:t>
      </w:r>
      <w:hyperlink r:id="rId11" w:history="1">
        <w:r>
          <w:rPr>
            <w:rStyle w:val="a3"/>
            <w:sz w:val="28"/>
            <w:szCs w:val="28"/>
          </w:rPr>
          <w:t>свидетельством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Положению, которое не является ценной бумагой (далее - свидетельство). Срок действия свидетельства составляет 9 месяцев, 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оформления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указанной в свидетельстве.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свидетельства получателю социальной выплаты осуществляется комитетом по строительству Ленинградской области (далее - уполномоченный орган).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свидетельства получателю социальной выплаты производит администрация муниципального образования, которой подавалось заявление молодого гражданина на участие в мероприятии Программы (далее - местная администрация).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Построенное (приобретенное),  получателем социальной выплаты жилое помещение должно быть пригодным для постоянного проживания граждан, при этом общая площадь жилого помещения в расчете на одного члена семьи не должна быть меньше размера, равного учетной норме площади жилого помещения, установленной органом местного самоуправления, быть благоустроенным применительно к условиям населенного пункта, выбранного для постоянного проживания, в котором строится (приобретается) жилое помещение.</w:t>
      </w:r>
      <w:proofErr w:type="gramEnd"/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Строящееся (приобретаемое) жилое помещение (построенный индивидуальный жилой дом) оформляется в общую собственность всех членов семьи, указанных в свидетельстве.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использования средств социальной выплаты на уплату первоначального взноса по ипотечному жилищному кредиту (займу) или уплату основного долга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или) процентов по ипотечному жилищному кредиту (займу) допускается оформление построенного (приобретенного) жилого помещения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(индивидуального жилого дома) в собственность одного молодого гражданина или вместе с ним любого количества взрослых членов его семьи. При этом молодой гражданин заключает с уполномоченным органом соглашение, в котором обязуется переоформить построенное (приобретенное) с помощью социальной выплаты жилое помещение (индивидуальный жилой дом) в собственность всех членов его семьи, указанных в свидетельстве, после снятия обременения с жилого помещения (индивидуального жилого дома).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Расчетная стоимость строительства (приобретения) жилья,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 (</w:t>
      </w:r>
      <w:smartTag w:uri="urn:schemas-microsoft-com:office:smarttags" w:element="metricconverter">
        <w:smartTagPr>
          <w:attr w:name="ProductID" w:val="33 кв. метра"/>
        </w:smartTagPr>
        <w:r>
          <w:rPr>
            <w:rFonts w:ascii="Times New Roman" w:hAnsi="Times New Roman" w:cs="Times New Roman"/>
            <w:sz w:val="28"/>
            <w:szCs w:val="28"/>
          </w:rPr>
          <w:t>33 кв. метра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- для одиноко проживающих граждан, </w:t>
      </w:r>
      <w:smartTag w:uri="urn:schemas-microsoft-com:office:smarttags" w:element="metricconverter">
        <w:smartTagPr>
          <w:attr w:name="ProductID" w:val="42 кв. метра"/>
        </w:smartTagPr>
        <w:r>
          <w:rPr>
            <w:rFonts w:ascii="Times New Roman" w:hAnsi="Times New Roman" w:cs="Times New Roman"/>
            <w:sz w:val="28"/>
            <w:szCs w:val="28"/>
          </w:rPr>
          <w:t>42 кв. метра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- на семью из двух человек и по </w:t>
      </w:r>
      <w:smartTag w:uri="urn:schemas-microsoft-com:office:smarttags" w:element="metricconverter">
        <w:smartTagPr>
          <w:attr w:name="ProductID" w:val="18 кв. метров"/>
        </w:smartTagPr>
        <w:r>
          <w:rPr>
            <w:rFonts w:ascii="Times New Roman" w:hAnsi="Times New Roman" w:cs="Times New Roman"/>
            <w:sz w:val="28"/>
            <w:szCs w:val="28"/>
          </w:rPr>
          <w:t>18 кв. метров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на каждого члена семьи при численности семьи, составляющей три и более человек), и средней рыночной стоимости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1 кв. метра"/>
        </w:smartTagPr>
        <w:r>
          <w:rPr>
            <w:rFonts w:ascii="Times New Roman" w:hAnsi="Times New Roman" w:cs="Times New Roman"/>
            <w:sz w:val="28"/>
            <w:szCs w:val="28"/>
          </w:rPr>
          <w:t>1 кв. метра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общей площади жилья для расчета размера социальной выплаты по выбранному для строительства (приобретения) жилья муниципальному образованию на территории Ленинградской области, утвержденной органом местного самоуправления, но не превышающей средней рыночной стоимости </w:t>
      </w:r>
      <w:smartTag w:uri="urn:schemas-microsoft-com:office:smarttags" w:element="metricconverter">
        <w:smartTagPr>
          <w:attr w:name="ProductID" w:val="1 кв. метра"/>
        </w:smartTagPr>
        <w:r>
          <w:rPr>
            <w:rFonts w:ascii="Times New Roman" w:hAnsi="Times New Roman" w:cs="Times New Roman"/>
            <w:sz w:val="28"/>
            <w:szCs w:val="28"/>
          </w:rPr>
          <w:t>1 кв. метра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общей площади жилья по Ленинградской области, определяемой на квартал года оформления свидетельства федеральным органом исполнительной власти, уполномоченным Правительством Российской Федерации.</w:t>
      </w:r>
      <w:proofErr w:type="gramEnd"/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Доля социальной выплаты, предоставляемой за счет средств областного бюджета Ленинградской области, не превышает 70 процентов от расчетной стоимости жилья и рассчитывается по формуле: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ДС = 70 x (РЖ - РИ) / РЖ,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ДС - доля социальной выплаты от расчетной стоимости строительства (приобретения) жилья, процентов;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РЖ - размер общей площади жилого помещения, определяемый в соответствии с </w:t>
      </w:r>
      <w:hyperlink r:id="rId12" w:history="1">
        <w:r>
          <w:rPr>
            <w:rStyle w:val="a3"/>
            <w:sz w:val="28"/>
            <w:szCs w:val="28"/>
          </w:rPr>
          <w:t>пунктом 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 - размер общей площади жилого помещения, пригодного для постоянного проживания, находящегося без обременений в собственности членов семьи и по которому семья не приняла решение о продаже для использования полученных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оплаты разницы между фактической стоимостью строящегося (приобретаемого) жилья и размером предоставляемой социальной выплаты.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Минимальная доля социальной выплаты, предоставляемой за счет средств областного бюджета Ленинградской области, составляет при отсутствии в семье детей 30 процентов от расчетной стоимости жилья и при наличии в семье детей - 35 процентов от расчетной стоимости жилья.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Доля средств, выделяемых за счет средств местных бюджетов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предоставления молодым гражданам с членами их семей социальной выплаты, не должна быть менее 5%  от расчетной стоимости жилья и устанавливается муниципальными образованиями.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предоставления социальной выплаты муниципальные образования вправе предоставить молодым гражданам объекты </w:t>
      </w:r>
      <w:r>
        <w:rPr>
          <w:rFonts w:ascii="Times New Roman" w:hAnsi="Times New Roman" w:cs="Times New Roman"/>
          <w:sz w:val="28"/>
          <w:szCs w:val="28"/>
        </w:rPr>
        <w:lastRenderedPageBreak/>
        <w:t>незавершенного жилищного строительства, находящиеся в их собственности и свободные от обременений.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Размер средств, выделяемых молодым гражданам и членам их семей за счет средств организаций (за исключением организаций, предоставляющих жилищные кредиты и займы) в виде дополнительной социальной выплаты, устанавливается организациями, принявшими такие решения.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дополнительной социальной выплаты организации вправе предоставить молодым гражданам объекты незавершенного жилищного строительства, находящиеся в их собственности и свободные от обременений.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Доля собственных (в том числе заемных) средств, привлекаемых молодыми гражданами и членами их семей, должна быть достаточной для оплаты фактической стоимости жилья в части, превышающей суммарный размер предоставляемых социальных выплат за счет средств областного бюджета Ленинградской области, средств местных бюджетов и средств организаций.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Семьи молодых граждан вправе использовать в качестве своей доли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объекты незавершенного жилищного строительства, находящиеся в их собственности и свободные от обременений.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Признание молодых граждан, имеющих достаточные средства для оплаты расчетной стоимости жилья в части, превышающей суммарный размер предоставляемых социальных выплат за счет средств областного бюджета Ленинградской области, средств местных бюджетов и средств организаций, производится местными администрациями по совокупности следующих сведений:</w:t>
      </w:r>
      <w:proofErr w:type="gramEnd"/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у семьи гражданина собственных средств;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возможности привлечения средств жилищного кредита (займа);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в собственности недвижимого имущества, от продажи которого полученные средства могут быть использованы в оплате стоимости строящегося (приобретаемого) жилья, или при наличии в собственности объектов незавершенного жилищного строительства, свободных от обременений.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подтверждения возможностей семьи молодого гражданина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оплатить расчетную стоимость жилья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части, превышающей суммарный размер предоставляемых социальных выплат, используются: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наличие средств материнского (семейного) капитала;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выписки по счетам в банках, копии сберегательных книжек;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выданный кредитором, о намерении предоставить кредит или заем с указанием назначения, вида и суммы жилищного кредита (займа);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позволяющие оценить приблизительную рыночную стоимость жилья, средства от продажи которого могут быть использованы в оплате стоимости строящегося (приобретаемого) жилья (свидетельство о государственной регистрации права собственности на жилое помещение (технический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кадастровый паспорт жилого помещения);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собственноручная расписка совершеннолетних членов семьи молодого гражданина о наличии собственных средств, оформленная в порядке, установленном законодательством.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Определение размера социальной выплаты, предоставляемой за счет средств областного бюджета Ленинградской области, производится уполномоченным органом в соответствии с </w:t>
      </w:r>
      <w:hyperlink r:id="rId13" w:history="1">
        <w:r>
          <w:rPr>
            <w:rStyle w:val="a3"/>
            <w:sz w:val="28"/>
            <w:szCs w:val="28"/>
          </w:rPr>
          <w:t>пунктом 2.9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Молодые граждане, имеющие право на получение социальной выплаты в случае, если соблюдаются условия, указанные в </w:t>
      </w:r>
      <w:hyperlink r:id="rId14" w:history="1">
        <w:r>
          <w:rPr>
            <w:rStyle w:val="a3"/>
            <w:sz w:val="28"/>
            <w:szCs w:val="28"/>
          </w:rPr>
          <w:t>пункте 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 изъявившие желание улучшить жилищные условия с использованием социальной выплаты в рамках реализации Программы, представляют в местную администрацию по месту постоянного жительства </w:t>
      </w:r>
      <w:hyperlink r:id="rId15" w:history="1">
        <w:r>
          <w:rPr>
            <w:rStyle w:val="a3"/>
            <w:sz w:val="28"/>
            <w:szCs w:val="28"/>
          </w:rPr>
          <w:t>заявления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Положению с приложением:</w:t>
      </w:r>
      <w:proofErr w:type="gramEnd"/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копий документов, удостоверяющих личность заявителя и членов его семьи;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копий документов, подтверждающих родственные отношения между лицами, указанными в заявлении в качестве членов семьи;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копии решения организации (за исключением организаций, предоставляющих жилищные кредиты и займы) о выделении средств организации на предоставление дополнительной социальной выплаты или о предоставлении объекта незавершенного жилищного строительства, находящегося в ее собственности и свободного от обременений (в случае участия организации в предоставлении поддержки);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копий документов, подтверждающих наличие у заявителя собственных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заемных средств в размере части стоимости строительства (приобретения) жилья, не обеспеченной за счет суммарного размера предоставляемых социальных выплат за счет средств областного бюджета Ленинградской области, средств местного бюджета и средств организации;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выписок из домовой книги (справок) о регистрации постоянного места жительства или копии финансового лицевого счета;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документов, подтверждающих признание молодого гражданина и членов его семьи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копий трудовых книжек (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работающих).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в местную администрацию указанные в настоящем пункте документы имеют право молодые граждане и молодые семьи, принятые местными администрациями в участники жилищных мероприятий федеральных или иных областных программ, но не получившие социальную выплату в рамках их реализации.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Копии документов, представляемых в соответствии с </w:t>
      </w:r>
      <w:hyperlink r:id="rId16" w:history="1">
        <w:r>
          <w:rPr>
            <w:rStyle w:val="a3"/>
            <w:sz w:val="28"/>
            <w:szCs w:val="28"/>
          </w:rPr>
          <w:t>пунктом 2.15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быть заверены в установленном порядке.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Местные администрации проверяют правильность оформления, достоверность сведений, содержащихся в представленных заявителем документах, и в 10-дневный срок с даты их представления принимают своим правовым актом решение о признании либо об отказе в признании молодого гражданина (с членами его семьи) соответствующим условиям участия в мероприятии Программы. О принятом решении молодой гражданин уведомляется письменно. При выявлении недостоверной информации, содержащейся в этих документах, местные администрации возвращают их заявителю с указанием причин возврата.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признании молодого гражданина соответствующим условиям участия в мероприятии Программы являются: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требованиям, указанным в настоящем Положении;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 в полном объеме документов, указанных в </w:t>
      </w:r>
      <w:hyperlink r:id="rId17" w:history="1">
        <w:r>
          <w:rPr>
            <w:rStyle w:val="a3"/>
            <w:sz w:val="28"/>
            <w:szCs w:val="28"/>
          </w:rPr>
          <w:t>пункте 2.15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недостоверность сведений, содержащихся в представленных документах;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ранее реализованное право на улучшение жилищных условий с использованием социальной выплаты или иной формы государственной поддержки на эти цели с участием средств областного бюджета Ленинградской области.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обращение заявителя допускается после устранения причин возврата документов.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Местные администрации на основании принятых решений и поданных молодыми гражданами заявлений в произвольной письменной форме (подписанных всеми взрослыми членами семьи) об изъявлении желания получить социальные выплаты в планируемом году формируют </w:t>
      </w:r>
      <w:hyperlink r:id="rId18" w:history="1">
        <w:r>
          <w:rPr>
            <w:rStyle w:val="a3"/>
            <w:sz w:val="28"/>
            <w:szCs w:val="28"/>
          </w:rPr>
          <w:t>списки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молодых граждан, изъявивших желание улучшить жилищные условия с использованием социальных выплат, по форме согласно приложению 3 к настоящему Положению и направляют их в уполномоченный орган с приложением сведений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местных бюджетов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социальных выплат и копий документов, указанных в </w:t>
      </w:r>
      <w:hyperlink r:id="rId19" w:history="1">
        <w:r>
          <w:rPr>
            <w:rStyle w:val="a3"/>
            <w:sz w:val="28"/>
            <w:szCs w:val="28"/>
          </w:rPr>
          <w:t>пункте 2.15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действующих на дату представления (до 1 октября года, предшествующего планируемому году реализации мероприятия Программы).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по результатам рассмотрения представленных местными администрациями списков и документов принимает решение о признании молодых граждан участниками мероприятия по предоставлению социальных выплат на строительство (приобретение) жилья в рамках Программы, формирует и утверждает </w:t>
      </w:r>
      <w:hyperlink r:id="rId20" w:history="1">
        <w:r>
          <w:rPr>
            <w:rStyle w:val="a3"/>
            <w:sz w:val="28"/>
            <w:szCs w:val="28"/>
          </w:rPr>
          <w:t>сводный список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участников мероприятия, изъявивших желание улучшить жилищные условия с использованием социальных выплат в планируемом году (далее - сводный список), по форме согласно приложению 4 к настоящему Положению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(до 1 декабря года, предшествующего планируемому году реализации мероприятия Программы).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сводного списка выполняется с группировкой по муниципальным образованиям, администрациями которых были представлены документы, указанные в </w:t>
      </w:r>
      <w:hyperlink r:id="rId21" w:history="1">
        <w:r>
          <w:rPr>
            <w:rStyle w:val="a3"/>
            <w:sz w:val="28"/>
            <w:szCs w:val="28"/>
          </w:rPr>
          <w:t>пункте 2.18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принимает решение о признании молодых граждан участниками мероприятия по предоставлению социальных выплат на строительство (приобретение) жилья, формирует и утверждает </w:t>
      </w:r>
      <w:hyperlink r:id="rId22" w:history="1">
        <w:r>
          <w:rPr>
            <w:rStyle w:val="a3"/>
            <w:sz w:val="28"/>
            <w:szCs w:val="28"/>
          </w:rPr>
          <w:t>сводный список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 к настоящему Положению по результатам рассмотрения заявительных документов, представленных в соответствии с условиями и по формам, предусмотренным применительно к социальным выплатам (субсидиям) в рамках реализации </w:t>
      </w:r>
      <w:hyperlink r:id="rId23" w:history="1">
        <w:r>
          <w:rPr>
            <w:rStyle w:val="a3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"Жилье для молодежи" на 2012-2015 годы".</w:t>
      </w:r>
      <w:proofErr w:type="gramEnd"/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список утверждается уполномоченным органом по результатам его рассмотрения специальной комиссией по реализации жилищных программ в Ленинградской области.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утверждения местные администрации уведомляются уполномоченным органом письменно.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Уполномоченный орган проводит конкурсный отбор муниципальных образований для участия в мероприятии Программы в соответствии со следующими условиями участия и оценочными критериями: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условия участия: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муниципальной программы, предусматривающей мероприятия по улучшению жилищных условий молодежи, аналогичные мероприятиям, предусмотренным </w:t>
      </w:r>
      <w:hyperlink r:id="rId24" w:history="1">
        <w:r>
          <w:rPr>
            <w:rStyle w:val="a3"/>
            <w:sz w:val="28"/>
            <w:szCs w:val="28"/>
          </w:rPr>
          <w:t>пунктом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обязательств муниципального образования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предоставления участникам Программы социальной выплаты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улучшение жилищных условий с указанием доли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каждому участнику Программы,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нецелевого использования субвенций и субсидий, получаемых за счет средств областного бюджета Ленинградской области;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оценочные критерии: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молодых граждан (в том числе молодых семей), нуждающихся в улучшении жилищных условий (в процентах от общего количества граждан, нуждающихся в улучшении жилищных условий),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молодых граждан (в том числе молодых семей), которые улучшат жилищные условия в рамках реализации Программы (в процентах от общего количества молодых граждан, нуждающихся в улучшении жилищных условий),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оценочным критериям осуществляется отбор муниципальных образований с наибольшей долей молодых граждан, нуждающихся в улучшении жилищных условий, в общем количестве нуждающихся в улучшении жилищных условий граждан, наибольшей долей молодых граждан, которые улучшат жилищные условия в рамках реализации мероприятия Программы в планируемом году, с учетом размера средств местных бюджетов, выделенных на цели улучшения жилищных условий молодых граждан - участников мероприятия Программы, наибольшим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размером средств организаций, участвующих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Программы по соглашениям между организациями и местной администрацией с указанием размера средств, выделяемых организациями для предоставления дополнительных социальных выплат молодым гражданам (при наличии таких соглашений).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конкурсного отбора местные администрации уведомляются уполномоченным органом письменно.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Уполномоченный орган определяет для каждого муниципального образования предварительные контрольные цифры в отношении средств областного бюджета Ленинградской области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социальных выплат участникам мероприятия Программы.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указанных контрольных цифр осуществляется исходя из количества участников мероприятия Программы, включенных в сводный список от соответствующих муниципальных образований, отобранных для участия в реализации Программы, и с учетом критериев, указанных в </w:t>
      </w:r>
      <w:hyperlink r:id="rId25" w:history="1">
        <w:r>
          <w:rPr>
            <w:rStyle w:val="a3"/>
            <w:sz w:val="28"/>
            <w:szCs w:val="28"/>
          </w:rPr>
          <w:t>пункте 2.20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цифры доводятся уполномоченным органом до местных администраций, принимающих участие в реализации мероприятия Программы.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Местная администрация в 20-дневный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предварительных контрольных цифр, определенных в соответствии с </w:t>
      </w:r>
      <w:hyperlink r:id="rId26" w:history="1">
        <w:r>
          <w:rPr>
            <w:rStyle w:val="a3"/>
            <w:sz w:val="28"/>
            <w:szCs w:val="28"/>
          </w:rPr>
          <w:t>пунктом 2.21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утверждает </w:t>
      </w:r>
      <w:hyperlink r:id="rId27" w:history="1">
        <w:r>
          <w:rPr>
            <w:rStyle w:val="a3"/>
            <w:color w:val="000000"/>
            <w:sz w:val="28"/>
            <w:szCs w:val="28"/>
          </w:rPr>
          <w:t>список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молодых граждан (молодых семей) - участников мероприятия Программы на получение социальной выплаты в планируемом году по форме согласно приложению 5 к настоящему Положению.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Список формируется на основании сводного списка с учетом размера средств, предусматриваемых в местном бюджете на соответствующий год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предоставления социальной выплаты молодым гражданам (молодым семьям) - участникам мероприятия Программы, а при наличии средств, предоставляемых организациями, участвующими в реализации Программы (за исключением организаций, предоставляющих такие жилищные кредиты и займы), -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размеры средств предоставления организациями дополнительных социальных выплат.</w:t>
      </w:r>
      <w:proofErr w:type="gramEnd"/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список формируется на основании утвержденного уполномоченным органом сводного списка участников мероприятия Программы.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формируется в следующем порядке: </w:t>
      </w:r>
    </w:p>
    <w:p w:rsidR="004A7F8E" w:rsidRDefault="004A7F8E" w:rsidP="004A7F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первоочередном порядке  в список включаются  молодые граждане с членами их семей,  имеющие трех и более детей,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поставленные на учет в качестве нуждающихся в улучшении жилищных условий до 1 марта 2005 года и признанные  нуждающимися  в улучшении жилищных условий после 01 марта 2005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F8E" w:rsidRDefault="004A7F8E" w:rsidP="004A7F8E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группу входят молодые  граждане, поставленные на учет в качестве  нуждающихся в улучшении жилищных условий  до 1 марта 2005 года и молодые граждане и члены их семей, проживающие в жилых помещениях, признанных непригодными для проживания </w:t>
      </w:r>
    </w:p>
    <w:p w:rsidR="004A7F8E" w:rsidRDefault="004A7F8E" w:rsidP="004A7F8E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вторую группу – остальные молодые граждане и члены их семей.</w:t>
      </w:r>
    </w:p>
    <w:p w:rsidR="004A7F8E" w:rsidRDefault="004A7F8E" w:rsidP="004A7F8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 каждой группы имеются две подгруппы</w:t>
      </w:r>
    </w:p>
    <w:p w:rsidR="004A7F8E" w:rsidRDefault="004A7F8E" w:rsidP="004A7F8E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подгруппу  входят молодые граждане и члены их семей,  улучшающие жилищные условия следующими способами:</w:t>
      </w:r>
    </w:p>
    <w:p w:rsidR="004A7F8E" w:rsidRDefault="004A7F8E" w:rsidP="004A7F8E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строительство  индивидуального жилого дома или пристройку  жилого помещения  к имеющемуся жилому  дому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троительство жилого дома) в той местности  Ленинградской области, которую он избрал для постоянного проживания, в том числе на завершение ранее начатого строительство жилого дома.</w:t>
      </w:r>
    </w:p>
    <w:p w:rsidR="004A7F8E" w:rsidRDefault="004A7F8E" w:rsidP="004A7F8E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приобретение жилого помещения  (одного или нескольких) путем участия в   долевом строительстве многоквартирного  дома, в той местности  Ленинградской области, которую он избрал для постоянного проживания.</w:t>
      </w:r>
    </w:p>
    <w:p w:rsidR="004A7F8E" w:rsidRDefault="004A7F8E" w:rsidP="004A7F8E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вторую  подгруппу входят молодые граждане и члены их семей, приобретающие готовые жилые помещения (одно или несколько) в той местности  Ленинградской области, которую он избрал для постоянного проживания</w:t>
      </w:r>
    </w:p>
    <w:p w:rsidR="004A7F8E" w:rsidRDefault="004A7F8E" w:rsidP="004A7F8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подгруппа имеет две совокупности молодых граждан:</w:t>
      </w:r>
    </w:p>
    <w:p w:rsidR="004A7F8E" w:rsidRDefault="004A7F8E" w:rsidP="004A7F8E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Молодые граждане и члены их семей, намеренные использовать  социальные выплаты на погашение основной суммы долга и уплату процентов по жилищным кредитам (займам)  на строительство (приобретение) жилья.</w:t>
      </w:r>
    </w:p>
    <w:p w:rsidR="004A7F8E" w:rsidRDefault="004A7F8E" w:rsidP="004A7F8E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Остальные молодые граждане и члены их семей.</w:t>
      </w:r>
    </w:p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Внутри каждой совокупности молодые граждане размещаются в хронологической последовательности даты постановки на учет в качестве нуждающихся в улучшении жилищных условий до 1 марта 2005 года и даты признания местными администрациями по месту их постоянного жительства нуждающимися в улучшении жилищных условий после 1 марта 2005 года по основаниям, установленным </w:t>
      </w:r>
      <w:hyperlink r:id="rId28" w:history="1">
        <w:r>
          <w:rPr>
            <w:rStyle w:val="a3"/>
            <w:sz w:val="28"/>
            <w:szCs w:val="28"/>
          </w:rPr>
          <w:t>статьей 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для признания граждан нуждающимися в жилых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списка на общую сумму социальных выплат, не превышающую контрольные цифры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Ленинградской области и ассигнования местного бюджета, предусмотренные на планируемый год, образует список претендентов на получение социальной выплаты в планируемом </w:t>
      </w:r>
      <w:r>
        <w:rPr>
          <w:rFonts w:ascii="Times New Roman" w:hAnsi="Times New Roman" w:cs="Times New Roman"/>
          <w:sz w:val="28"/>
          <w:szCs w:val="28"/>
        </w:rPr>
        <w:lastRenderedPageBreak/>
        <w:t>году. Остальная часть списка образует список участников мероприятия Программы, включенных в резерв на получение социальной выплаты в планируемом году.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администрации несут ответственность за правомерность включения участников мероприятия Программы в указанные списки.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 списки и копии правовых актов по их утверждению местные администрации представляют в уполномоченный орган.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проверяет правильность формирования местными администрациями списков, указанных в </w:t>
      </w:r>
      <w:hyperlink r:id="rId29" w:history="1">
        <w:r>
          <w:rPr>
            <w:rStyle w:val="a3"/>
            <w:sz w:val="28"/>
            <w:szCs w:val="28"/>
          </w:rPr>
          <w:t>пункте 2.22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 с учетом объема средств, предусмотренных в областном бюджете Ленинградской области на соответствующий финансовый год на реализацию Программы, утверждает </w:t>
      </w:r>
      <w:hyperlink r:id="rId30" w:history="1">
        <w:r>
          <w:rPr>
            <w:rStyle w:val="a3"/>
            <w:sz w:val="28"/>
            <w:szCs w:val="28"/>
          </w:rPr>
          <w:t>список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претендентов на получение социальных выплат по форме согласно приложению 6 к настоящему Положению, а также уведомляет местные администрации о принятом решении для доведения до молодых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о включении их в указанный список.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 муниципальным образованиям средств областного бюджета Ленинградской области утверждается правовым актом Правительства Ленинградской области.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орган вносит изменения в утвержденный список претендентов на получение социальных выплат в случаях, если претенденты на получение социальных выплат не представили необходимые документы для получения свидетельства в установленный срок, в течение срока действия свидетельства отказались от получения социальных выплат на строительство (приобретение) жилья или по иным причинам не смогли воспользоваться такими социальными выплатами.</w:t>
      </w:r>
      <w:proofErr w:type="gramEnd"/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список претендентов на получение социальных выплат вносятся с учетом сводного списка, очередности молодых граждан из списков, указанных в </w:t>
      </w:r>
      <w:hyperlink r:id="rId31" w:history="1">
        <w:r>
          <w:rPr>
            <w:rStyle w:val="a3"/>
            <w:sz w:val="28"/>
            <w:szCs w:val="28"/>
          </w:rPr>
          <w:t>пункте 2.22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 объема средств, предусмотренных на предоставление социальных выплат молодым гражданам в рамках реализации Программы.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получения свидетельства претендент на получение социальной выплаты в 10-дневный срок с даты получения </w:t>
      </w:r>
      <w:hyperlink r:id="rId32" w:history="1">
        <w:r>
          <w:rPr>
            <w:rStyle w:val="a3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7 к настоящему Положению представляет в местную администрацию, от которой получено уведомление, заявление о выдаче свидетельства (в произвольной форме) с указанием информации по использованию жилых помещений, имеющихся в собственности семьи молодого гражданина, и документы, указанные в </w:t>
      </w:r>
      <w:hyperlink r:id="rId33" w:history="1">
        <w:r>
          <w:rPr>
            <w:rStyle w:val="a3"/>
            <w:sz w:val="28"/>
            <w:szCs w:val="28"/>
          </w:rPr>
          <w:t>подпунктах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4" w:history="1">
        <w:r>
          <w:rPr>
            <w:rStyle w:val="a3"/>
            <w:sz w:val="28"/>
            <w:szCs w:val="28"/>
          </w:rPr>
          <w:t>"ж" пункта 2.15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 состоянию на дату представления, а также: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копию свидетельства о постановке молодого гражданина на учет в налоговом органе;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прав на недвижимое имущество и сделок с ним на молодого гражданина и членов его семьи;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справки, выданные государственным учреждением "Ленинградское областное управление инвентаризации и оценки недвижимости" на молодого гражданина и членов его семьи.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строительстве или достраивании индивидуального жилого дома молодой гражданин дополнительно представляет копии следующих документов: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разрешительные документы на земельный участок для строительства индивидуального жилого дома;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б) архитектурно-строительный проект и смету расходов на строительство индивидуального жилого дома, согласованные в установленном порядке;</w:t>
      </w:r>
      <w:proofErr w:type="gramEnd"/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акты выполненных работ и документы, подтверждающие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строительство индивидуального жилого дома, оформленные в установленном порядке.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представляемые в соответствии с настоящим пунктом, должны быть заверены в установленном порядке.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Местная администрация в 5-дневный срок с даты представления документов, указанных в </w:t>
      </w:r>
      <w:hyperlink r:id="rId35" w:history="1">
        <w:r>
          <w:rPr>
            <w:rStyle w:val="a3"/>
            <w:sz w:val="28"/>
            <w:szCs w:val="28"/>
          </w:rPr>
          <w:t>пункте 2.24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работу по проверке содержащихся в этих документах сведений и представляет их копии в уполномоченный орган с приложением копии муниципального правового акта о размере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выплаты по каждому претенденту на ее получение и выписку из местного бюджета о наличии средств на 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на основании представленных документов заключает с местной администрацией соглашение о взаимодействии по обеспечению предоставления социальных выплат молодым гражданам из утвержденного списка претендентов на получение социальных выплат, выполняет в соответствии с </w:t>
      </w:r>
      <w:hyperlink r:id="rId36" w:history="1">
        <w:r>
          <w:rPr>
            <w:rStyle w:val="a3"/>
            <w:sz w:val="28"/>
            <w:szCs w:val="28"/>
          </w:rPr>
          <w:t>пунктами 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history="1">
        <w:r>
          <w:rPr>
            <w:rStyle w:val="a3"/>
            <w:sz w:val="28"/>
            <w:szCs w:val="28"/>
          </w:rPr>
          <w:t>2.9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hyperlink r:id="rId38" w:history="1">
        <w:r>
          <w:rPr>
            <w:rStyle w:val="a3"/>
            <w:sz w:val="28"/>
            <w:szCs w:val="28"/>
          </w:rPr>
          <w:t>расчет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размера социальной выплаты на дату оформления свидетельства по форме согласно приложению 8 к настоящему Положению, оформляет и передает в местную администрацию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свидетельства для вручения их получателям социальных выплат.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Соглашением между уполномоченным органом и местной администрацией определяется перечисление муниципальному образованию средств областного бюджета Ленинградской области на цели предоставления социальных выплат, предусматривается обязанность местной администрации о выделении необходимых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выплаты из местного бюджета, а также ответственность за нецелевое использование средств.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оформлении свидетельства являются непредставление или представление не в полном объеме указанных документов, а также недостоверность сведений, содержащихся в представленных документах.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местной администрации свидетельств, оформленных уполномоченным органом, производится представителю местной администрации с его подписью в </w:t>
      </w:r>
      <w:hyperlink r:id="rId39" w:history="1">
        <w:r>
          <w:rPr>
            <w:rStyle w:val="a3"/>
            <w:sz w:val="28"/>
            <w:szCs w:val="28"/>
          </w:rPr>
          <w:t>реестре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передачи свидетельств, который ведет уполномоченный орган по форме согласно приложению 9 к настоящему Положению.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Местная администрация в 10-дневный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оформленных свидетельств информирует получателя свидетельства о порядке, условиях получения и использования социальной выплаты, предоставляемой по этому свидетельству, заключает с ним соглашение о целевом использовании средств социальной выплаты.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оформленных свидетель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оизводится молодому гражданину с его подписью в </w:t>
      </w:r>
      <w:hyperlink r:id="rId40" w:history="1">
        <w:r>
          <w:rPr>
            <w:rStyle w:val="a3"/>
            <w:sz w:val="28"/>
            <w:szCs w:val="28"/>
          </w:rPr>
          <w:t>реестре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вручения свидетельств, который ведет местная администрация по форме согласно приложению 10 к настоящему Положению.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течение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вызова участник мероприятия Программы (или его законный представитель) не явился за получением свидетельства, право на оформление и вручение свидетельства переходит в порядке очередности к другим участникам мероприятия Программы из ранее утвержденных списков.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2.28. В случае выявления нарушения условий настоящего Положения, допущенного молодым гражданином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членами его семьи, выданное свидетельство аннулируется.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2.29. При возникновении у молодого гражданина обстоятельств, потребовавших замены выданного свидетельства, молодой гражданин представляет в местную администрацию заявление о его замене с указанием обстоятельств, потребовавших такой замены, с приложением документов, подтверждающих эти обстоятельства. К указанным обстоятельствам относятся: утрата (хищение) или порча свидетельства, а также уважительные причины, не позволившие молодому гражданину представить свидетельство в банк в установленный срок.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30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местная администрация представляет копии указанных документов в уполномоченный орган, уполномоченный орган оформляет новое свидетельство, а местная администрация вручает его получателю социальной выплаты.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утраты (хищения) или порчи свидетельства в новом свидетельстве указывается размер социальной выплаты, предусмотренный в ранее выданном свидетельстве.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рождения (усыновления) в семье получателя социальной выплаты одного и более детей может быть предоставлена дополнительная социальная выплата 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изменения численного состава семьи молодого гражданина по иным основаниям (в том числе в случае смерти молодого гражданина) уполномоченный орган в течение 10 дней с даты получения от местной администрации заявления вносит заявление на рассмотрение специальной комиссии по реализации жилищных программ в Ленинградской области и по результатам ее положительного решения утверждает изменения в сводный список и список претендентов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получение социальной выплаты, оформляет новое свидетельство, в котором указывается размер социальной выплаты, рассчитанный на дату оформления нового свидетельства.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замены свидетельства в связи со смертью молодого гражданина в местную администрацию представляется совместное заявление членов семьи молодого гражданина, которые указаны в свидетельстве, подлежащем замене.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свидетельстве делается отметка с указанием номера и даты оформления замененного свидетельства. Замененное свидетельство, если оно не утрачено, возвращается в уполномоченный орган.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претенденты на получение социальной выплаты в течение срока действия свидетельства отказались от получения социальной выплаты или по иным причинам не смогли воспользоваться социальной выплатой, уполномоченный орган может с учетом </w:t>
      </w:r>
      <w:hyperlink r:id="rId41" w:history="1">
        <w:r>
          <w:rPr>
            <w:rStyle w:val="a3"/>
            <w:sz w:val="28"/>
            <w:szCs w:val="28"/>
          </w:rPr>
          <w:t>пункта 2.23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вносить изменения в утвержденные списки претендентов на получение социальной выплаты, а также вносить правовым актом Правительства Ленинградской области изменения в распределение средств областного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между муниципальными образованиями на цели предоставления социальных выплат участникам мероприятия Программы.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заключает с кредитными организациями, отобранными для участия в Программе, соглашения о порядке обслуживания социальных выплат, в которых предусматриваются основания для заключения с получателем социальной выплаты договора банковского счета, условия зачисления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социальной выплаты (перечисляемой местной администрацией) на банковский счет и ее списания, а также ежеквартальное представление информации о количестве открытых и закрытых банковских счетов по обслуживанию социальных выплат.</w:t>
      </w:r>
      <w:proofErr w:type="gramEnd"/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2.32. Получатель социальной выплаты до истечения срока действия свидетельства представляет его в кредитную организацию (далее - банк) для заключения договора банковского счета и открытия банковского счета, предназначенного для зачисления социальной выплаты.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Свидетельство, представленное в банк по истечении указанного в нем срока, банком не принимается.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проверяет соответствие данных, указанных в свидетельстве, данным, содержащимся в документе, удостоверяющем личность получателя социальной выплаты, а также своевременность представления свидетельства в банк.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несоответствия данных, указанных в свидетельстве, данным, содержащимся в представленных документах, банк отказывает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банковского счета и возвращает свидетельство получателю социальной выплаты. Получатель социальной выплаты вправе обратиться в местную администрацию с заявлением о замене свидетельства.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банк заключает с получателем социальной выплаты договор банковского счета и открывает на его имя банковский счет для учета средств социальной выплаты. Свидетельство, сданное в банк, после заключения договора банковского счета, получателю социальной выплаты не возвращается.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договоре банковского счета оговариваются основные условия обслуживания банковского счета, порядок взаимоотношения банка и лица, на чье имя открыт банковский счет (далее - распорядитель счета), а также порядок перевода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б</w:t>
      </w:r>
      <w:proofErr w:type="gramEnd"/>
      <w:r>
        <w:rPr>
          <w:rFonts w:ascii="Times New Roman" w:hAnsi="Times New Roman" w:cs="Times New Roman"/>
          <w:sz w:val="28"/>
          <w:szCs w:val="28"/>
        </w:rPr>
        <w:t>анковского счета. В договоре банковского счета может быть указано лицо, которому доверяется распоряжаться указанным счетом, а также условия перечисления поступивших на банковский счет средств.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банковского счета заключается на срок, оставшийся до истечения срока действия свидетельства, и может быть расторгнут в течение срока действия договора по письменному заявлению распорядителя счета. В случае досрочного расторжения договора банковского счета (если на указанный счет не были зачислены средства социальной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выплаты) </w:t>
      </w:r>
      <w:proofErr w:type="gramEnd"/>
      <w:r>
        <w:rPr>
          <w:rFonts w:ascii="Times New Roman" w:hAnsi="Times New Roman" w:cs="Times New Roman"/>
          <w:sz w:val="28"/>
          <w:szCs w:val="28"/>
        </w:rPr>
        <w:t>банк выдает распорядителю счета справку о расторжении договора банковского счета без перечисления средств социальной выплаты.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2.33. Перечисление муниципальным образованиям средств областного бюджета Ленинградской области, предназначенных для социальных выплат, производится в соответствии с утвержденным Правительством Ленинградской области распределением средств по муниципальным образованиям, на основании соглашений, заключаемых между уполномоченным органом и местными администрациями.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2.34. Для получения средств из областного бюджета Ленинградской области в виде субсидий местная администрация представляет уполномоченному органу следующие документы: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42" w:history="1">
        <w:r>
          <w:rPr>
            <w:rStyle w:val="a3"/>
            <w:sz w:val="28"/>
            <w:szCs w:val="28"/>
          </w:rPr>
          <w:t>заявку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перечисление субсидий местному бюджету для предоставления социальной выплаты участникам мероприятия Программы, вошедшим в список претендентов на ее получение в текущем году, по форме согласно приложению 11 к настоящему Положению;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hyperlink r:id="rId43" w:history="1">
        <w:r>
          <w:rPr>
            <w:rStyle w:val="a3"/>
            <w:sz w:val="28"/>
            <w:szCs w:val="28"/>
          </w:rPr>
          <w:t>список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участников мероприятия Программы - претендентов на получение социальной выплаты в текущем году по состоянию на дату представления по форме согласно приложению 12 к настоящему Положению и копию правового акта местной администрации по утверждению списка;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копию муниципальной программы, предусматривающей улучшение жилищных условий и обеспечение жильем молодежи (в случае ее изменения на дату представления);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документы, содержащие сведения о размере средств, предусмотренных в местном бюджете на текущий год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предоставления социальной выплаты участникам мероприятия Программы, в виде выписки из местного бюджета и копии кассового плана их расходования в течение года.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заявки подаются в течение года по мере необходимости с дополнительным приложением к ним копий договоров (предварительных договоров), указанных в </w:t>
      </w:r>
      <w:hyperlink r:id="rId44" w:history="1">
        <w:r>
          <w:rPr>
            <w:rStyle w:val="a3"/>
            <w:sz w:val="28"/>
            <w:szCs w:val="28"/>
          </w:rPr>
          <w:t>пунктах 2.41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" w:history="1">
        <w:r>
          <w:rPr>
            <w:rStyle w:val="a3"/>
            <w:sz w:val="28"/>
            <w:szCs w:val="28"/>
          </w:rPr>
          <w:t>2.42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 копий договоров о целевом использовании социальных выплат и об открытии участниками мероприятия Программы банковских счетов, предназначенных для зачисления социальных выплат. В конце текущего года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(после 20 декабря) заявки подаются на недополученную сумму средств областного бюджета Ленинградской области для предоставления социальных выплат тем участникам мероприятия Программы, у которых срок действия свидетельства заканчивается в следующем году и которые не подали заявления об отказе его использовать. В этом случае к заявке прилагаются копии договоров о целевом использовании социальных выплат и об открытии участниками мероприятия Программы банковских счетов, предназначенных для зачисления социальных выплат, а также копии заявлений получателей социальных выплат (в произвольной форме)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намерении по использованию социальных выплат до конца срока действия свидетельства.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2.35. Уполномоченный орган осуществляет проверку представленных местной администрацией документов, указанных в </w:t>
      </w:r>
      <w:hyperlink r:id="rId46" w:history="1">
        <w:r>
          <w:rPr>
            <w:rStyle w:val="a3"/>
            <w:sz w:val="28"/>
            <w:szCs w:val="28"/>
          </w:rPr>
          <w:t>пункте 2.34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формирует распорядительную заявку на расход и представляет ее в комитет финансов Ленинградской области для перечисления средств.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2.36. Комитет финансов Ленинградской области перечисляет денежные средства в порядке межбюджетных отношений на лицевые счета органов, исполняющих бюджеты муниципальных образований, открытые в территориальных органах Федерального казначейства для кассового обслуживания исполнения бюджетов муниципальных образований.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2.37. Уполномоченный орган вправе осуществить правовым актом Правительства Ленинградской области перераспределение средств областного бюджета Ленинградской области, высвободившихся в результате невыполнения местными администрациями требований, установленных </w:t>
      </w:r>
      <w:hyperlink r:id="rId47" w:history="1">
        <w:r>
          <w:rPr>
            <w:rStyle w:val="a3"/>
            <w:sz w:val="28"/>
            <w:szCs w:val="28"/>
          </w:rPr>
          <w:t>пунктами 2.33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8" w:history="1">
        <w:r>
          <w:rPr>
            <w:rStyle w:val="a3"/>
            <w:sz w:val="28"/>
            <w:szCs w:val="28"/>
          </w:rPr>
          <w:t>2.34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между другими муниципальными образованиями, отобранными для участия в реализации мероприятия Программы.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высвобождения в муниципальном образовании по каким-либо основаниям средств, поступивших из областного бюджета Ленинградской области и предназначенных для предоставления социальной выплаты участникам мероприятия Программы - претендентам на ее получение в текущем году, свидетельства на высвободившуюся сумму средств подлежат выдаче участникам мероприятия Программы, включенным в резерв на получение социальной выплаты </w:t>
      </w:r>
      <w:r>
        <w:rPr>
          <w:rFonts w:ascii="Times New Roman" w:hAnsi="Times New Roman" w:cs="Times New Roman"/>
          <w:sz w:val="28"/>
          <w:szCs w:val="28"/>
        </w:rPr>
        <w:lastRenderedPageBreak/>
        <w:t>в порядке очередности, определенной списком, утвержденным местной администрацией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>
          <w:rPr>
            <w:rStyle w:val="a3"/>
            <w:sz w:val="28"/>
            <w:szCs w:val="28"/>
          </w:rPr>
          <w:t>пунктом 2.22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местная администрация направляет в порядке указанной очередности уведомления участникам мероприятия Программы, включенным в резерв на получение социальной выплаты, и обеспечивает во взаимодействии с уполномоченным органом совершение действий по оформлению и вручению свидетельств этим участникам мероприятия Программы аналогичных действиям, указанным в </w:t>
      </w:r>
      <w:hyperlink r:id="rId50" w:history="1">
        <w:r>
          <w:rPr>
            <w:rStyle w:val="a3"/>
            <w:sz w:val="28"/>
            <w:szCs w:val="28"/>
          </w:rPr>
          <w:t>пунктах 2.24-2.27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высвободившаяся сумма средств меньше, чем требуемый по расчету размер социальной выплаты, выделение недостающих средств для предоставления социальной выплаты производится за счет средств местного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в результате перераспределения между муниципальными образованиями средств областного бюджета Ленинградской области правовым актом Правительства Ленинградской области.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высвободившаяся сумма средств, предоставленных местному бюджету из областного бюджета Ленинградской области, превышает требуемый по расчету размер средств областного бюджета Ленинградской области для предоставления социальной выплаты участникам мероприятия Программы - претендентам на ее получение в текущем году и участникам мероприятия Программы, включенным в резерв на получение социальной выплаты, сумма превышения подлежит возврату в областной бюджет Ленинградской области для последующего использования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перераспределении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муниципальными образованиями правовым актом Правительства Ленинградской области.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Перечисление средств социальной выплаты на банковские счета ее получателей осуществляет местная администрация с обязательной проверкой указанных в </w:t>
      </w:r>
      <w:hyperlink r:id="rId51" w:history="1">
        <w:r>
          <w:rPr>
            <w:rStyle w:val="a3"/>
            <w:sz w:val="28"/>
            <w:szCs w:val="28"/>
          </w:rPr>
          <w:t>пунктах 2.41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2" w:history="1">
        <w:r>
          <w:rPr>
            <w:rStyle w:val="a3"/>
            <w:sz w:val="28"/>
            <w:szCs w:val="28"/>
          </w:rPr>
          <w:t>2.43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договоров до представления их в банк на предмет соответствия сведений; указанных в них, сведениям, содержащимся в свидетельствах, и условиям использования социальных выплат в соответствии с </w:t>
      </w:r>
      <w:hyperlink r:id="rId53" w:history="1">
        <w:r>
          <w:rPr>
            <w:rStyle w:val="a3"/>
            <w:sz w:val="28"/>
            <w:szCs w:val="28"/>
          </w:rPr>
          <w:t>пунктом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средств дополнительной социальной выплаты, предоставляемых организациями, за исключением организаций, предоставляющих жилищные кредиты и займы, в договорах строительства (приобретения) жилья указываются размеры таких средств поддержки и реквизиты документов, в соответствии с которыми эти средства предоставляются.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2.40. Дополнительные социальные выплаты перечисляются (в случае их наличия) на открытый банковский счет получателя социальных выплат в срок, указанный в соглашении получателя социальных выплат с тем, кто предоставляет дополнительную социальную выплату.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использования социальной выплаты на приобретение готового жилья или на участие в долевом строительстве многоквартирного дома или для строительства индивидуального жилого дома, в том числе на оплату первоначального взноса при получении жилищного кредита или займа на приобретение жилья или участие в долевом строительстве многоквартирного дома или строительство индивидуального жилого дома, распорядитель счета (участник Программы) представляет в банк:</w:t>
      </w:r>
      <w:proofErr w:type="gramEnd"/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банковского счета;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купли-продажи жилого помещения (индивидуального жилого дома) и свидетельство о государственной регистрации права собственности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приобретаемое жилье (в случае покупки готового жилья) или договор с уполномоченной организацией на приобретение в интересах молодой семьи жилого помещения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первичном рынке жилья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на оказание услуг указанной организацией;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договор участия в долевом строительстве многоквартирного дома, оформленный в соответствии с требованиями Федерального </w:t>
      </w:r>
      <w:hyperlink r:id="rId54" w:history="1">
        <w:r>
          <w:rPr>
            <w:rStyle w:val="a3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и документы, подтверждающие наличие готовности дома не менее 70 процентов (в случае участия в долевом строительстве многоквартирного дома);</w:t>
      </w:r>
      <w:proofErr w:type="gramEnd"/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строительного подряда либо договор купли-продажи материалов, оборудования для строительства жилого дома (в случае строительства индивидуального жилого дома);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наличие достаточных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оплаты строительства (приобретения) жилого помещения (индивидуального жилого дома) в части, превышающей размер предоставляемой социальной выплаты;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кредитный договор (договор займа) при наличии кредитных (заемных) средств в оплате жилья.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использования социальной выплаты на погашение основной суммы долга и уплату процентов по жилищным кредитам или займам на приобретение жилья (путем покупки или участия в долевом строительстве многоквартирного дома) или строительство индивидуального жилого дома в банк представляется свидетельство о государственной регистрации права собственности на приобретенное жилое помещение (при незавершенном строительстве индивидуального жилого дома представляются документы, подтверждающие расходы по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строительству), а также справка кредитора (заимодавца) о сумме остатка основного долга и сумме задолженности по выплате процентов за пользование жилищным кредитом (займом). При этом размер социальной выплаты, предоставляемой на погашение основной суммы долга и уплату процентов по жилищным кредитам или займам на приобретение жилья или строительство индивидуального жилого дома, ограничивается суммой остатка основного долга и остатка задолженности по выплате процентов за пользование жилищным кредитом или займом.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2.43. Социальная выплата может быть использована распорядителем счета, который является членом жилищного накопительного кооператива и для которого кооперативом приобретено жилое помещение, в качестве последнего платежа в счет оплаты паевого взноса в полном размере, после чего данное жилое помещение переходит в собственность члена кооператива. Указанный распорядитель счета должен представить в банк: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справку о внесенной сумме паевого взноса за жилое помещение и об оставшейся сумме паевого взноса, необходимой для приобретения им права собственности на жилое помещение, переданное кооперативом в его пользование;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копию устава кооператива;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выписку из реестра членов кооператива, подтверждающую его членство в кооперативе;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копию документа, подтверждающего право собственности кооператива на жилое помещение, которое будет передано семье молодого гражданина;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копию решения о передаче жилого помещения в пользование члена кооператива.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2.44. Банк и местная администрация во взаимодействии с уполномоченным органом при получении банком документов, указанных в </w:t>
      </w:r>
      <w:hyperlink r:id="rId55" w:history="1">
        <w:r>
          <w:rPr>
            <w:rStyle w:val="a3"/>
            <w:sz w:val="28"/>
            <w:szCs w:val="28"/>
          </w:rPr>
          <w:t>пунктах 2.41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6" w:history="1">
        <w:r>
          <w:rPr>
            <w:rStyle w:val="a3"/>
            <w:sz w:val="28"/>
            <w:szCs w:val="28"/>
          </w:rPr>
          <w:t>2.43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 для оплаты действия, установленные </w:t>
      </w:r>
      <w:hyperlink r:id="rId57" w:history="1">
        <w:r>
          <w:rPr>
            <w:rStyle w:val="a3"/>
            <w:sz w:val="28"/>
            <w:szCs w:val="28"/>
          </w:rPr>
          <w:t>пунктами 2.45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58" w:history="1">
        <w:r>
          <w:rPr>
            <w:rStyle w:val="a3"/>
            <w:sz w:val="28"/>
            <w:szCs w:val="28"/>
          </w:rPr>
          <w:t>2.46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двусторонними договорами (соглашениями) между банком и уполномоченным органом, между местной администрацией и уполномоченным органом.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2.45. Банк в течение пяти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r:id="rId59" w:history="1">
        <w:r>
          <w:rPr>
            <w:rStyle w:val="a3"/>
            <w:sz w:val="28"/>
            <w:szCs w:val="28"/>
          </w:rPr>
          <w:t>пунктах 2.41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60" w:history="1">
        <w:r>
          <w:rPr>
            <w:rStyle w:val="a3"/>
            <w:sz w:val="28"/>
            <w:szCs w:val="28"/>
          </w:rPr>
          <w:t>2.43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 проверку содержащихся в них сведений.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вынесения банком решения об отказе в принятии указанных документов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отказе от оплаты расходов на основании этих документов распорядителю счета в течение пяти рабочих дней 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указанных документов вручается соответствующее уведомление в письменной форме с указанием причин отказа. При этом документы, принятые банком для проверки, возвращаются.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представленных документов хранятся в банке до перечисления средств лицу, указанному в них, или до отказа от такого перечисления и затем возвращаются распорядителю счета.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в течение одного рабочего дня после вынесения решения о принятии представленных документов для перечисления средств социальной выплаты направляет в местную администрацию заявку на перечисление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>
        <w:rPr>
          <w:rFonts w:ascii="Times New Roman" w:hAnsi="Times New Roman" w:cs="Times New Roman"/>
          <w:sz w:val="28"/>
          <w:szCs w:val="28"/>
        </w:rPr>
        <w:t>ет оплаты расходов на основе указанных документов.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2.46. Местная 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пяти рабочих дней с даты получения от банка заявки на перечисление бюджетных средств на банковский 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проверяет ее на соответствие данным о выданных свидетельствах и при их соответствии перечисляет средства, предоставляемые в качестве социальной выплаты, банку. При несоответствии данных перечисление указанных средств не производится, о чем местная администрация в указанный срок письменно уведомляет банк.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2.47. По соглашению сторон договор банковского счета может быть продлен: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если до истечения срока действия договора банковского счета банк принял документы, указанные в </w:t>
      </w:r>
      <w:hyperlink r:id="rId61" w:history="1">
        <w:r>
          <w:rPr>
            <w:rStyle w:val="a3"/>
            <w:sz w:val="28"/>
            <w:szCs w:val="28"/>
          </w:rPr>
          <w:t>пунктах 2.41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62" w:history="1">
        <w:r>
          <w:rPr>
            <w:rStyle w:val="a3"/>
            <w:sz w:val="28"/>
            <w:szCs w:val="28"/>
          </w:rPr>
          <w:t>2.43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но оплата не произведена;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если в банк до истечения срока действия договора банковского счета представлена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прав с указанием срока оформления государственной регистрации. Документ, являющийся основанием для государственной регистрации права на приобретаемое жилое помещение, и правоустанавливающие документы на жилое помещение представляются в банк не позднее двух рабочих дней после окончания срока, предусмотренного в расписке указанного органа, а принятие банком документов для оплаты осуществляется в порядке, установленном </w:t>
      </w:r>
      <w:hyperlink r:id="rId63" w:history="1">
        <w:r>
          <w:rPr>
            <w:rStyle w:val="a3"/>
            <w:sz w:val="28"/>
            <w:szCs w:val="28"/>
          </w:rPr>
          <w:t>пунктом 2.45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2.48. Перечисление социальных выплат с банковских счетов получателей социальных выплат производится банком: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продавцу, указанному в договоре купли-продажи, на основании которого осуществлена государственная регистрация права собственности на приобретаемое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жилое помещение, или уполномоченной организации, оказавшей услугу по приобретению в интересах молодой семьи жилого помещения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первичном рынке жилья;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исполнителю (подрядчику), указанному в договоре подряда на строительство индивидуального жилого дома для семьи гражданина - получателя социальной выплаты;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застройщику, указанному в договоре участия в долевом строительстве многоквартирного дома, в котором получатель социальной выплаты является участником долевого строительства, оформленном в соответствии с требованиями Федерального </w:t>
      </w:r>
      <w:hyperlink r:id="rId64" w:history="1">
        <w:r>
          <w:rPr>
            <w:rStyle w:val="a3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  <w:proofErr w:type="gramEnd"/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продавцу, указанному в договоре купли-продажи материалов, оборудования для строительства жилого дома собственными силами, осуществляемого получателем социальной выплаты;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кредитной организации или юридическому лицу,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кредитном договоре (договоре займа) на предоставление гражданину жилищного кредита (займа) на строительство (приобретение) жилья.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2.49. После перечисления социальной выплаты с банковского счета получателя социальной выплаты лицам, указанным в </w:t>
      </w:r>
      <w:hyperlink r:id="rId65" w:history="1">
        <w:r>
          <w:rPr>
            <w:rStyle w:val="a3"/>
            <w:sz w:val="28"/>
            <w:szCs w:val="28"/>
          </w:rPr>
          <w:t>пункте 2.48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банк направляет в уполномоченный орган, выдавший свидетельство, подлинник свидетельства с отметкой о произведенной оплате и представляет информацию о размере использованных дополнительных социальных выплат, предоставленных организациями.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подлежит хранению уполномоченным органом в течение 10 лет.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Местные администрации ежемесячно до 5-го числа месяца, следующего за отчетным месяцем, представляют уполномоченному органу </w:t>
      </w:r>
      <w:hyperlink r:id="rId66" w:history="1">
        <w:r>
          <w:rPr>
            <w:rStyle w:val="a3"/>
            <w:sz w:val="28"/>
            <w:szCs w:val="28"/>
          </w:rPr>
          <w:t>отчет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использовании средств бюджетов всех уровней и внебюджетных средств, выделенных на предоставление социальной выплаты молодым гражданам (молодым семьям) в рамках реализации Программы и долгосрочных муниципальных целевых программ по обеспечению жильем молодежи (нарастающим итогом), по форме согласно приложению 13 к настоящему Положению.</w:t>
      </w:r>
      <w:proofErr w:type="gramEnd"/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представляет в комитет финансов Ленинградской области ежеквартально до 8-го числа месяца сводный </w:t>
      </w:r>
      <w:hyperlink r:id="rId67" w:history="1">
        <w:r>
          <w:rPr>
            <w:rStyle w:val="a3"/>
            <w:sz w:val="28"/>
            <w:szCs w:val="28"/>
          </w:rPr>
          <w:t>отчет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муниципальным образованиям (нарастающим итогом) по форме согласно приложению 13 к настоящему Положению.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2.51. В случае непредставления местной администрацией уполномоченному органу отчета в установленный срок перечисление средств из областного бюджета Ленинградской области соответствующему муниципальному образованию для предоставления социальных выплат участникам мероприятия Программы приостанавливается до представления отчета за предыдущий отчетный период.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2.52. Уполномоченный орган ведет </w:t>
      </w:r>
      <w:hyperlink r:id="rId68" w:history="1">
        <w:r>
          <w:rPr>
            <w:rStyle w:val="a3"/>
            <w:sz w:val="28"/>
            <w:szCs w:val="28"/>
          </w:rPr>
          <w:t>реестры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использования социальных выплат по выданным свидетельствам по форме согласно приложению 14 к настоящему Положению и ежеквартально представляет в комитет экономического развития и инвестиционной деятельности Ленинградской области в установленном порядке отчетные сведения об исполнении мероприятия Программы.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перечисленные муниципальным образованиям средства из областного бюджета Ленинградской области на предоставление социальной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выплаты участникам мероприятия Программы оказались не использованными по врученным свидетельствам и в муниципальном образовании нет участников Программы, желающих получить социальную выплату, осуществляется возврат средств в областной бюджет Ленинградской области в установленном порядке в течение 10 рабочих дней после окончания срока действия последнего договора банковского счета участника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срока его продления в соответствии с условиями, установленными настоящим Положением.</w:t>
      </w:r>
    </w:p>
    <w:p w:rsidR="004A7F8E" w:rsidRDefault="004A7F8E" w:rsidP="004A7F8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Получение дополнительных социальных выплат за счет средств областного бюджета и (или) местного бюджета  при рождении (усыновлении) детей</w:t>
      </w:r>
    </w:p>
    <w:p w:rsidR="004A7F8E" w:rsidRDefault="004A7F8E" w:rsidP="004A7F8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Молодая семья (молодой гражданин) - участник программы  «Жилье для молодежи» на 2012-2015 годы при рождении (усыновлении) детей может получить дополнительную социальную выплату за счет средств областного бюджета и (или) местного бюджета.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дополнительной социальной выплаты, в случае рождения (усыновления) ребенка, участникам программы «Жилье для молодежи» на 2012-2015 годы, реализуемой  на территории Ленинградской области  в период использования социальной выплаты, молодые граждане  (семьи) предоставляют в местную администрацию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 (приложение № 2.2)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Свидетельство о рождении или усыновлении (детей)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Документы, удостоверяющие личность заявителя и каждого члена его семьи;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Свидетельство о браке (для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состоящих в браке)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Выписка из домовой книги, справки  о регистрации постоянного места жительства или копии финансового лицевого счета.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Договор об открытии на имя заявителя  целевого банковского счета, открытого для использования  социальной выплаты, предоставляемой  ему на строительство (приобретение) жилого помещения.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Кредитные договора (договора займа) и справки кредитора (заимодавца)  о сумме остатка основного долга и сумме задолженности по выплате процентов за пользование жилищным кредитом или займом,  (при наличии у заявителя) построенного  (приобретенного) жилья с получением жилищного кредита или займа);</w:t>
      </w:r>
      <w:proofErr w:type="gramEnd"/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Свидетельство  о государственной регистрации права собственности на жилье, построенное  (приобретенное) помещение с использование средств  жилищного кредита или займа (при наличии у заявителя построенного (приобретенного)  жилья с получением жилищного кредита или займа);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Договора, в соответствии с которыми с использованием  средств построено (приобретено)  жилье или строится (достраивается) индивидуальный жилой дом.</w:t>
      </w:r>
    </w:p>
    <w:p w:rsidR="004A7F8E" w:rsidRDefault="004A7F8E" w:rsidP="004A7F8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Местные администрации  на основании принятых решений  формируют списки молодых граждан (семей), изъявивших желание  использовать  дополнительные социальные выплаты  (приложение № 3.3)  и направляют их в комитет по строительству  Ленинградской области с приложением сведений о привлечении средств  местных бюджетов для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 дополнительных социальных выплат  и копий документов молодых граждан.</w:t>
      </w:r>
    </w:p>
    <w:p w:rsidR="004A7F8E" w:rsidRDefault="004A7F8E" w:rsidP="004A7F8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средств местного бюджета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выделяемого на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 предоставления гражданину  дополнительной социальной выплаты, устанавливается  муниципальным образованием.</w:t>
      </w:r>
    </w:p>
    <w:p w:rsidR="004A7F8E" w:rsidRDefault="004A7F8E" w:rsidP="004A7F8E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4. Заключительные положения</w:t>
      </w:r>
    </w:p>
    <w:p w:rsidR="004A7F8E" w:rsidRDefault="004A7F8E" w:rsidP="004A7F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 В том, что не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целевой программой "Жилье для  молодежи» на 2015 - 2016 годы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Вындиноостровское сельское  поселение МО Волховский муниципальный район Ленинградской области и данным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положением, стороны руководствуются П</w:t>
      </w:r>
      <w:r>
        <w:rPr>
          <w:rFonts w:ascii="Times New Roman" w:hAnsi="Times New Roman" w:cs="Times New Roman"/>
          <w:sz w:val="28"/>
          <w:szCs w:val="28"/>
        </w:rPr>
        <w:t>остановлением  Правительства Ленинградской области  от 31.12.2011 № 25. «Жилье для молодежи» на 2012-2015 годы.</w:t>
      </w:r>
    </w:p>
    <w:p w:rsidR="004A7F8E" w:rsidRDefault="004A7F8E" w:rsidP="004A7F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6"/>
          <w:szCs w:val="16"/>
        </w:rPr>
        <w:t>Положению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ПРЕДОСТАВЛЕНИИ СОЦИАЛЬНЫХ ВЫПЛАТ НА СТРОИТЕЛЬСТВО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(ПРИОБРЕТЕНИЕ) ЖИЛЬЯ МОЛОДЫМ ГРАЖДАНАМ, НУЖДАЮЩИМСЯ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В УЛУЧШЕНИИ ЖИЛИЩНЫХ УСЛОВИЙ, </w:t>
      </w: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>ПРОЖИВАЮЩИМ</w:t>
      </w:r>
      <w:proofErr w:type="gramEnd"/>
      <w:r>
        <w:rPr>
          <w:rFonts w:ascii="Times New Roman" w:hAnsi="Times New Roman" w:cs="Times New Roman"/>
          <w:b w:val="0"/>
          <w:sz w:val="16"/>
          <w:szCs w:val="16"/>
        </w:rPr>
        <w:t xml:space="preserve"> НА ТЕРРИТОРИИ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ВЫНДИНООСТРОВСКОЕ СЕЛЬСКОГО ПОСЕЛЕНИЯ ВОЛХОВСКОГО 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 ЛЕНИНГРАДСКОЙ ОБЛАСТИ, 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В ТОМ ЧИСЛЕ МОЛОДЫМ СЕМЬЯМ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4A7F8E" w:rsidRDefault="004A7F8E" w:rsidP="004A7F8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уполномоченного органа)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СВИДЕТЕЛЬСТВО N 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 ПРЕДОСТАВЛЕНИИ СОЦИАЛЬНОЙ ВЫПЛАТЫ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 СТРОИТЕЛЬСТВО (ПРИОБРЕТЕНИЕ) ЖИЛЬЯ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свидетельством удостоверяется, что ______________________________</w:t>
      </w:r>
    </w:p>
    <w:p w:rsidR="004A7F8E" w:rsidRDefault="004A7F8E" w:rsidP="004A7F8E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получателя социальной выплаты, </w:t>
      </w:r>
      <w:proofErr w:type="gramEnd"/>
    </w:p>
    <w:p w:rsidR="004A7F8E" w:rsidRDefault="004A7F8E" w:rsidP="004A7F8E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4A7F8E" w:rsidRDefault="004A7F8E" w:rsidP="004A7F8E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наименование, серия и номер документа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удостоверяющего личность, кем и когда выдан)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участником мероприятия по  улучшению  жилищных  условий  в  рамках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долгосрочной целевой </w:t>
      </w:r>
      <w:hyperlink r:id="rId69" w:history="1">
        <w:r>
          <w:rPr>
            <w:rStyle w:val="a3"/>
          </w:rPr>
          <w:t>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«Жилье  для  молодежи»  на  2012-2015  годы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Программа).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 с условиями  Программы  ем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предоставляется  социальная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в размере __________________________________________________ рублей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(цифрами и прописью)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________________________________________________________________________</w:t>
      </w:r>
    </w:p>
    <w:p w:rsidR="004A7F8E" w:rsidRDefault="004A7F8E" w:rsidP="004A7F8E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(приобретение жилого помещения, строительство индивидуального жилого дома,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участие в долевом строительстве многоквартирного дома, в том числе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погашение основной суммы долга и уплату процентов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ипотечным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жилищным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кредитам (займам) на строительство (приобретение) жилья, - нужное указать)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семьи: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>(фамилия, имя, отчество, степень родства)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(фамилия, имя, отчество, степень родства)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>(фамилия, имя, отчество, степень родства)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Свидетельство дает право участнику  мероприятия  Программы на  открытие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банковского счета  в  кредитной  организации  на  территории  Ленинградской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Свидетельство действительно до «__» _________ 20__ года (включительно).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оформления свидетельства «__» __________ 20__ года.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Особые отметки _______________________________________________________.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(номер и дата оформления замененного свидетельства)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_____________    ___________________________________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(должность)          (подпись)             (расшифровка подписи)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Место печати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(оборотная сторона свидетельства)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ОТМЕТКА ОБ ОПЛАТЕ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(заполняется кредитной организацией)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оплаты: ______________________________________________________________</w:t>
      </w:r>
    </w:p>
    <w:p w:rsidR="004A7F8E" w:rsidRDefault="004A7F8E" w:rsidP="004A7F8E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Реквизиты договора, на основании которого произведена оплата:</w:t>
      </w:r>
    </w:p>
    <w:p w:rsidR="004A7F8E" w:rsidRDefault="004A7F8E" w:rsidP="004A7F8E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Сумма по договору: ____________________________________________________</w:t>
      </w:r>
    </w:p>
    <w:p w:rsidR="004A7F8E" w:rsidRDefault="004A7F8E" w:rsidP="004A7F8E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Получатель перечислений: _______________________________________________</w:t>
      </w:r>
    </w:p>
    <w:p w:rsidR="004A7F8E" w:rsidRDefault="004A7F8E" w:rsidP="004A7F8E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Сумма перечислений: ___________________________________________________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     _________________________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(фамилия, инициалы ответственного                                                                                                     (подпись)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работника кредитной организации)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Место печати</w:t>
      </w:r>
    </w:p>
    <w:p w:rsidR="004A7F8E" w:rsidRDefault="004A7F8E" w:rsidP="004A7F8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2 к Положению 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 ПРЕДОСТАВЛЕНИИ СОЦИАЛЬНЫХ ВЫПЛАТ НА СТРОИТЕЛЬСТВО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(ПРИОБРЕТЕНИЕ) ЖИЛЬЯ МОЛОДЫМ ГРАЖДАНАМ, НУЖДАЮЩИМСЯ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В УЛУЧШЕНИИ ЖИЛИЩНЫХ УСЛОВИЙ, </w:t>
      </w: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>ПРОЖИВАЮЩИМ</w:t>
      </w:r>
      <w:proofErr w:type="gramEnd"/>
      <w:r>
        <w:rPr>
          <w:rFonts w:ascii="Times New Roman" w:hAnsi="Times New Roman" w:cs="Times New Roman"/>
          <w:b w:val="0"/>
          <w:sz w:val="16"/>
          <w:szCs w:val="16"/>
        </w:rPr>
        <w:t xml:space="preserve"> НА ТЕРРИТОРИИ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ВЫНДИНООСТРОВСКОЕ СЕЛЬСКОГО ПОСЕЛЕНИЯ ВОЛХОВСКОГО 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 ЛЕНИНГРАДСКОЙ ОБЛАСТИ, </w:t>
      </w:r>
    </w:p>
    <w:p w:rsidR="004A7F8E" w:rsidRDefault="004A7F8E" w:rsidP="004A7F8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В ТОМ ЧИСЛЕ МОЛОДЫМ СЕМЬЯМ</w:t>
      </w:r>
    </w:p>
    <w:p w:rsidR="004A7F8E" w:rsidRDefault="004A7F8E" w:rsidP="004A7F8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A7F8E" w:rsidRDefault="004A7F8E" w:rsidP="004A7F8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местную администрацию МО Вындиноостровское сельское поселение </w:t>
      </w:r>
    </w:p>
    <w:p w:rsidR="004A7F8E" w:rsidRDefault="004A7F8E" w:rsidP="004A7F8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Волховский муниципальный район Ленинградской области</w:t>
      </w:r>
    </w:p>
    <w:p w:rsidR="004A7F8E" w:rsidRDefault="004A7F8E" w:rsidP="004A7F8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от гражданина (гражданки) ______________________________</w:t>
      </w:r>
    </w:p>
    <w:p w:rsidR="004A7F8E" w:rsidRDefault="004A7F8E" w:rsidP="004A7F8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(фамилия, имя, отчество)</w:t>
      </w:r>
    </w:p>
    <w:p w:rsidR="004A7F8E" w:rsidRDefault="004A7F8E" w:rsidP="004A7F8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______________________________________________,</w:t>
      </w:r>
    </w:p>
    <w:p w:rsidR="004A7F8E" w:rsidRDefault="004A7F8E" w:rsidP="004A7F8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(проживающей) по адресу __________</w:t>
      </w:r>
    </w:p>
    <w:p w:rsidR="004A7F8E" w:rsidRDefault="004A7F8E" w:rsidP="004A7F8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ЗАЯВЛЕНИЕ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включить меня, _________________________________________________,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_________________, выданный _______________________________________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(серия, номер)                                                                                                    (кем,  когда)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 «__» _____________ ____ года,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участников  мероприятия  по улучшению жилищных условий молодых граждан, нуждающихся в улучшении жилищных  условий,  в  том  числе  молодых семей, в  рамках  реализации  долгосрочной  целевой  программы  «Жилье  для молодежи» на 2012-2015 годы (</w:t>
      </w:r>
      <w:hyperlink r:id="rId70" w:history="1">
        <w:r>
          <w:rPr>
            <w:rStyle w:val="a3"/>
          </w:rPr>
          <w:t>приложение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 к указанной программе).</w:t>
      </w:r>
    </w:p>
    <w:p w:rsidR="004A7F8E" w:rsidRDefault="004A7F8E" w:rsidP="004A7F8E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Жилищные условия планирую улучшить путем __________________________________                               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(строительства жилого дома, жилого дома, приобретение жилого помещения, участие в долевом строительстве многоквартирного дома (в том числе на погашение основной  суммы долга и уплату процентов по ипотечным жилищным кредитам (займам)  на строительство (приобретение) жилья) – нужное указать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образования, в котором заявитель  желает построить (приобрести) жилое помещение)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семьи, нуждающиеся вместе со мной в улучшении жилищных условий: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 (муж) __________________________________________ ____________________,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(фамилия, имя, отчество)                                                                                                            (дата рождения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____________________,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(фамилия, имя, отчество)                                                                                                              (дата рождения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____________________,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(фамилия, имя, отчество)                                                                                                                 (дата рождения)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лица, постоянно проживающие со  мной  в  качестве  членов  семьи  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которыми намерен проживать совместно: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____________________________________________________, 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(фамилия, имя, отчество, степень родства)                                                                                                    (дата рождения)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____________________________________________________, ____________________.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>фамилия, имя, отчество, степень родства)                                                                                                   (дата рождения)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Нуждающимися в улучшении жилищных условий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_______________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самоуправления, реквизиты акта)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участия в мероприятии по  улучшению  жилищных  условий  молодых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граждан, нуждающихся в улучшении жилищных  условий,  в  том  числе  молодых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семей, в  рамках  реализации  долгосрочной  целевой  программы  «Жилье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молодежи»  на  2012-2015  годы 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(ознакомлена)  и  обязуюсь   их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  _____________   ________________.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(фамилия, имя, отчество заявителя)                                                                   (подпись)                                                (дата)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Совершеннолетние члены семьи: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 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отчество, подпись)                                                                                                                        (дата)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 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отчество, подпись)                                                                                                                          (дата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 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отчество, подпись)                                                                                                                           (дата)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 ________________.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</w:t>
      </w:r>
      <w:r>
        <w:rPr>
          <w:rFonts w:ascii="Times New Roman" w:hAnsi="Times New Roman" w:cs="Times New Roman"/>
          <w:sz w:val="16"/>
          <w:szCs w:val="16"/>
        </w:rPr>
        <w:t>фамилия, имя, отчество, подпись)                                                                                                                          (дата)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______________________________________________________________________.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  и   прилагаемые  к  нему  согласно  перечню  документы  приняты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 20__ года.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                                         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(должность лица, принявшего заявление)  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                               _______________________________ 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                       (расшифровка подписи)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2.2.  к Положению 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 ПРЕДОСТАВЛЕНИИ СОЦИАЛЬНЫХ ВЫПЛАТ НА СТРОИТЕЛЬСТВО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(ПРИОБРЕТЕНИЕ) ЖИЛЬЯ МОЛОДЫМ ГРАЖДАНАМ, НУЖДАЮЩИМСЯ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В УЛУЧШЕНИИ ЖИЛИЩНЫХ УСЛОВИЙ, </w:t>
      </w: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>ПРОЖИВАЮЩИМ</w:t>
      </w:r>
      <w:proofErr w:type="gramEnd"/>
      <w:r>
        <w:rPr>
          <w:rFonts w:ascii="Times New Roman" w:hAnsi="Times New Roman" w:cs="Times New Roman"/>
          <w:b w:val="0"/>
          <w:sz w:val="16"/>
          <w:szCs w:val="16"/>
        </w:rPr>
        <w:t xml:space="preserve"> НА ТЕРРИТОРИИ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ВЫНДИНООСТРОВСКОЕ СЕЛЬСКОГО ПОСЕЛЕНИЯ ВОЛХОВСКОГО 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 ЛЕНИНГРАДСКОЙ ОБЛАСТИ, </w:t>
      </w:r>
    </w:p>
    <w:p w:rsidR="004A7F8E" w:rsidRDefault="004A7F8E" w:rsidP="004A7F8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В ТОМ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ЧИСЛЕ МОЛОДЫМ СЕМЬЯМ</w:t>
      </w:r>
    </w:p>
    <w:p w:rsidR="004A7F8E" w:rsidRDefault="004A7F8E" w:rsidP="004A7F8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A7F8E" w:rsidRDefault="004A7F8E" w:rsidP="004A7F8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местную администрацию </w:t>
      </w:r>
    </w:p>
    <w:p w:rsidR="004A7F8E" w:rsidRDefault="004A7F8E" w:rsidP="004A7F8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МО Вындиноостровское сельское поселение </w:t>
      </w:r>
    </w:p>
    <w:p w:rsidR="004A7F8E" w:rsidRDefault="004A7F8E" w:rsidP="004A7F8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МО Волховский муниципальный район Ленинградской области</w:t>
      </w:r>
    </w:p>
    <w:p w:rsidR="004A7F8E" w:rsidRDefault="004A7F8E" w:rsidP="004A7F8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от гражданина (гражданки) ______________________________</w:t>
      </w:r>
    </w:p>
    <w:p w:rsidR="004A7F8E" w:rsidRDefault="004A7F8E" w:rsidP="004A7F8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(фамилия, имя, отчество)</w:t>
      </w:r>
    </w:p>
    <w:p w:rsidR="004A7F8E" w:rsidRDefault="004A7F8E" w:rsidP="004A7F8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______________________________________________,</w:t>
      </w:r>
    </w:p>
    <w:p w:rsidR="004A7F8E" w:rsidRDefault="004A7F8E" w:rsidP="004A7F8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(проживающей) по адресу __________</w:t>
      </w:r>
    </w:p>
    <w:p w:rsidR="004A7F8E" w:rsidRDefault="004A7F8E" w:rsidP="004A7F8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ЗАЯВЛЕНИЕ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включить меня, _________________________________________________,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_________________, выданный _______________________________________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(серия, номер)                                                                                                    (кем,  когда)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 «__» _____________ ____ года,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участников  мероприятия  по предоставлению дополнительной социальной выплаты в случае рождения (усыновления) детей  для погашения части расходов по строительству (приобретению)  жилья в рамках  реализации  долгосрочной  целевой  программы  «Жилье  для молодежи» на 2012-2015 годы (</w:t>
      </w:r>
      <w:hyperlink r:id="rId71" w:history="1">
        <w:r>
          <w:rPr>
            <w:rStyle w:val="a3"/>
          </w:rPr>
          <w:t>приложение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2.2 к указанной программе).</w:t>
      </w:r>
    </w:p>
    <w:p w:rsidR="004A7F8E" w:rsidRDefault="004A7F8E" w:rsidP="004A7F8E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Жилищные условия планирую улучшить путем __________________________________</w:t>
      </w:r>
    </w:p>
    <w:p w:rsidR="004A7F8E" w:rsidRDefault="004A7F8E" w:rsidP="004A7F8E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Погашение части расходов на строительство индивидуального  жилого дома,  приобретение жилого помещения, участие в долевом строительстве многоквартирного дома (в том числе на погашение основной  суммы долга и уплату процентов по ипотечным жилищным кредитам (займам)  на строительство (приобретение) жилья)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оплата части выкупной цены жилья, предоставленного по договору  найма жилого помещения– нужное указать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образования, в котором заявитель  желает построить (приобрести) жилое помещение)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рождением (усыновлением) которых подается  настоящее заявление: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 ____________________,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(фамилия, имя, отчество)                                                                                                            (дата рождения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____________________,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(фамилия, имя, отчество, степень родства)                                                                                    (дата рождения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____________________,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жилищных условий  происходит в рамках моего участия    в долгосрочной целевой программе «Жилье для молодежи» на 2012-2015 годы.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Члены моей семьи, которые улучшают  жилищные условия вместе со мной по указанной программе: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____________________________________________________, 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(фамилия, имя, отчество, степень родства)                                                                                                    (дата рождения)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____________________________________________________, ____________________.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>фамилия, имя, отчество, степень родства)                                                                                                   (дата рождения)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  улучшения жилищный условий ________________________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участия в мероприятии по  предоставлению  дополнительной социальной выплаты в случае рождения (усыновления) детей на погашение  части расходов по строительству (приобретению) жилья в рамках  реализации  долгосрочной  целевой  программы  «Жилье  для молодежи»  на  2012-2015  годы 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(ознакомлена)  и  обязуюсь   их выполнять.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  _____________   ________________.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(фамилия, имя, отчество заявителя)                                                                   (подпись)                                                (дата)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Совершеннолетние члены семьи: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 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отчество, подпись)                                                                                                                        (дата)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 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отчество, подпись)                                                                                                                          (дата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 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отчество, подпись)                                                                                                                           (дата)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 ________________.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</w:t>
      </w:r>
      <w:r>
        <w:rPr>
          <w:rFonts w:ascii="Times New Roman" w:hAnsi="Times New Roman" w:cs="Times New Roman"/>
          <w:sz w:val="16"/>
          <w:szCs w:val="16"/>
        </w:rPr>
        <w:t>фамилия, имя, отчество, подпись)                                                                                                                          (дата)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______________________________________________________________________.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  и   прилагаемые  к  нему  согласно  перечню  документы  приняты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 20__ года.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                                         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(должность лица, принявшего заявление)  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                               _______________________________ 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                       (расшифровка подписи)</w:t>
      </w:r>
    </w:p>
    <w:p w:rsidR="004A7F8E" w:rsidRDefault="004A7F8E" w:rsidP="004A7F8E">
      <w:pPr>
        <w:sectPr w:rsidR="004A7F8E">
          <w:pgSz w:w="11906" w:h="16838"/>
          <w:pgMar w:top="567" w:right="567" w:bottom="567" w:left="1134" w:header="720" w:footer="720" w:gutter="0"/>
          <w:cols w:space="720"/>
        </w:sect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ПРЕДОСТАВЛЕНИИ СОЦИАЛЬНЫХ ВЫПЛАТ НА СТРОИТЕЛЬСТВО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(ПРИОБРЕТЕНИЕ) ЖИЛЬЯ МОЛОДЫМ ГРАЖДАНАМ, НУЖДАЮЩИМСЯ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В УЛУЧШЕНИИ ЖИЛИЩНЫХ УСЛОВИЙ, </w:t>
      </w: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>ПРОЖИВАЮЩИМ</w:t>
      </w:r>
      <w:proofErr w:type="gramEnd"/>
      <w:r>
        <w:rPr>
          <w:rFonts w:ascii="Times New Roman" w:hAnsi="Times New Roman" w:cs="Times New Roman"/>
          <w:b w:val="0"/>
          <w:sz w:val="16"/>
          <w:szCs w:val="16"/>
        </w:rPr>
        <w:t xml:space="preserve"> НА ТЕРРИТОРИИ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ВЫНДИНООСТРОВСКОЕ СЕЛЬСКОГО ПОСЕЛЕНИЯ ВОЛХОВСКОГО 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 ЛЕНИНГРАДСКОЙ ОБЛАСТИ, 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В ТОМ ЧИСЛЕ МОЛОДЫМ СЕМЬЯМ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СПИСОК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МОЛОДЫХ ГРАЖДАН (МОЛОДЫХ СЕМЕЙ), ИЗЪЯВИВШИХ ЖЕЛАНИЕ УЛУЧШИТЬ ЖИЛИЩНЫЕ УСЛОВИЯ С ИСПОЛЬЗОВАНИЕМ СОЦИАЛЬНЫХ ВЫПЛАТ В 2012 ГОДУ В РАМКАХ РЕАЛИЗАЦИИ ДОЛГОСРОЧНОЙ ЦЕЛЕВОЙ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ПРОГРАММЫ «ЖИЛЬЕ ДЛЯ МОЛОДЕЖИ» НА 2012-2015 ГОДЫ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_____________________________________________________________________________________________________________________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 на территории Ленинградской области)</w:t>
      </w:r>
    </w:p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945"/>
        <w:gridCol w:w="1620"/>
        <w:gridCol w:w="945"/>
        <w:gridCol w:w="810"/>
        <w:gridCol w:w="945"/>
        <w:gridCol w:w="945"/>
        <w:gridCol w:w="1620"/>
        <w:gridCol w:w="1080"/>
        <w:gridCol w:w="1215"/>
        <w:gridCol w:w="1350"/>
        <w:gridCol w:w="1485"/>
      </w:tblGrid>
      <w:tr w:rsidR="004A7F8E" w:rsidTr="004A7F8E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78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Данные о членах семьи, имеющих право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получение социальной выплаты      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приоб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редо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помеще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поселе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выбран-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строи-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приоб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ретения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жилого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помеще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подтвер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дающий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привлече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со-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сирова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соци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альной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выплаты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опла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ту строи-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приоб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ретения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жилого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помещения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дата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номер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под-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твержда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влечение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размере,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достаточ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ном для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оплаты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стоимости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жилья 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части,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превыша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ющей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соци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альной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платы     </w:t>
            </w:r>
          </w:p>
        </w:tc>
      </w:tr>
      <w:tr w:rsidR="004A7F8E" w:rsidTr="004A7F8E">
        <w:trPr>
          <w:cantSplit/>
          <w:trHeight w:val="14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/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членов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семьи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(чел.)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фамилия,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имя,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отчество,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родственные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отношения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паспорт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гражданина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Российской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Федерации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свид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тельство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рождении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нолетнего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редостав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 лет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месяц,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бы),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лифи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кация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пост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редо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учет в р-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честве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нуж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дающегося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улучшении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жилищных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условий (до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 марта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2005 года)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или дата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признания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нуждающимся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улучшении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жилищных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условий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(после 1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марта 2005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года)      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/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/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/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/>
        </w:tc>
      </w:tr>
      <w:tr w:rsidR="004A7F8E" w:rsidTr="004A7F8E">
        <w:trPr>
          <w:cantSplit/>
          <w:trHeight w:val="9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/>
        </w:tc>
        <w:tc>
          <w:tcPr>
            <w:tcW w:w="7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/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/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номер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когда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/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/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/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/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/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/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/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    </w:t>
            </w: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Содержащиеся  в  списке  сведения  проверены  на  основании 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представленных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молодыми гражданами (молодыми семьями) документов.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Достоверность  этих   сведений,   правильность   расчетов   и   подлинность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прилагаемых документов гарантируются.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Прилагается копия списка на электронном носителе (дискете).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списку прилагаются следующие документы: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копии правовых актов о  включении  молодых  граждан  (молодых  семей)  </w:t>
      </w:r>
      <w:proofErr w:type="gramStart"/>
      <w:r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данный список на ______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л</w:t>
      </w:r>
      <w:proofErr w:type="gramEnd"/>
      <w:r>
        <w:rPr>
          <w:rFonts w:ascii="Times New Roman" w:hAnsi="Times New Roman" w:cs="Times New Roman"/>
          <w:sz w:val="22"/>
          <w:szCs w:val="22"/>
        </w:rPr>
        <w:t>.;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сведения о привлечении средств  местного  бюджета  для 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софинансирования</w:t>
      </w:r>
      <w:proofErr w:type="spell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предоставления социальных выплат на планируемый 20__ год на 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л</w:t>
      </w:r>
      <w:proofErr w:type="gramEnd"/>
      <w:r>
        <w:rPr>
          <w:rFonts w:ascii="Times New Roman" w:hAnsi="Times New Roman" w:cs="Times New Roman"/>
          <w:sz w:val="22"/>
          <w:szCs w:val="22"/>
        </w:rPr>
        <w:t>.;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 сведения  о  привлечении   средств   организаций   для   предоставления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дополнительных социальных выплат на планируемый 20__ год на 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л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  _________ _____________ «__» _______ 20__ года.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должность лица,                                        (подпись)            (расшифровка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сформировавшего список)                                                                  подписи)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 _________ ______________ «__» ______ 20__ года.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(подпись)           (расшифровка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печати</w:t>
      </w:r>
    </w:p>
    <w:p w:rsidR="004A7F8E" w:rsidRDefault="004A7F8E" w:rsidP="004A7F8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3.3.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ПРЕДОСТАВЛЕНИИ СОЦИАЛЬНЫХ ВЫПЛАТ НА СТРОИТЕЛЬСТВО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(ПРИОБРЕТЕНИЕ) ЖИЛЬЯ МОЛОДЫМ ГРАЖДАНАМ, НУЖДАЮЩИМСЯ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В УЛУЧШЕНИИ ЖИЛИЩНЫХ УСЛОВИЙ, </w:t>
      </w: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>ПРОЖИВАЮЩИМ</w:t>
      </w:r>
      <w:proofErr w:type="gramEnd"/>
      <w:r>
        <w:rPr>
          <w:rFonts w:ascii="Times New Roman" w:hAnsi="Times New Roman" w:cs="Times New Roman"/>
          <w:b w:val="0"/>
          <w:sz w:val="16"/>
          <w:szCs w:val="16"/>
        </w:rPr>
        <w:t xml:space="preserve"> НА ТЕРРИТОРИИ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ВЫНДИНООСТРОВСКОЕ СЕЛЬСКОГО ПОСЕЛЕНИЯ ВОЛХОВСКОГО 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 ЛЕНИНГРАДСКОЙ ОБЛАСТИ, 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В ТОМ ЧИСЛЕ МОЛОДЫМ СЕМЬЯМ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СПИСОК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МОЛОДЫХ ГРАЖДАН (МОЛОДЫХ СЕМЕЙ), ИЗЪЯВИВШИХ ЖЕЛАНИЕ ИСПОЛЬЗОВАТЬ  в  20___ году ДОПОЛНИТЕЛЬНЫЕ СОЦИАЛЬНЫЕ ВЫПЛАТЫ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ПРЕДОСТАВЛЯЕМЫЕ  В РАМКАХ РЕАЛИЗАЦИИ ДОЛГОСРОЧНОЙ ЦЕЛЕВОЙ ПРОГРАММЫ «ЖИЛЬЕ ДЛЯ МОЛОДЕЖИ» НА 2012-2015 ГОДЫ В СЛУЧАЕ РОЖДЕНИЯ (УСЫНОВЛЕНИЯ) ДЕТЕЙ</w:t>
      </w:r>
    </w:p>
    <w:p w:rsidR="004A7F8E" w:rsidRDefault="004A7F8E" w:rsidP="004A7F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4A7F8E" w:rsidRDefault="004A7F8E" w:rsidP="004A7F8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 на территории Ленинградской области</w:t>
      </w:r>
      <w:proofErr w:type="gramEnd"/>
    </w:p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900"/>
        <w:gridCol w:w="900"/>
        <w:gridCol w:w="1080"/>
        <w:gridCol w:w="900"/>
        <w:gridCol w:w="990"/>
        <w:gridCol w:w="1170"/>
        <w:gridCol w:w="1530"/>
        <w:gridCol w:w="1215"/>
        <w:gridCol w:w="1350"/>
        <w:gridCol w:w="1485"/>
        <w:gridCol w:w="1440"/>
      </w:tblGrid>
      <w:tr w:rsidR="004A7F8E" w:rsidTr="004A7F8E">
        <w:trPr>
          <w:cantSplit/>
          <w:trHeight w:val="47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членах семьи, улучшающие  жилищные условия  в рамках данной программы</w:t>
            </w:r>
          </w:p>
        </w:tc>
        <w:tc>
          <w:tcPr>
            <w:tcW w:w="49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Данные о родившихся (усыновленных) детях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использования  дополнительной социальной выплаты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образования, выбранного  для строительства (приобретения) жилого помещения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rPr>
                <w:sz w:val="20"/>
                <w:szCs w:val="20"/>
              </w:rPr>
            </w:pPr>
          </w:p>
          <w:p w:rsidR="004A7F8E" w:rsidRDefault="004A7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Планируемый размер средств местного бюджета для </w:t>
            </w:r>
            <w:proofErr w:type="spellStart"/>
            <w:r>
              <w:rPr>
                <w:sz w:val="20"/>
                <w:szCs w:val="20"/>
              </w:rPr>
              <w:t>софин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  <w:proofErr w:type="spellStart"/>
            <w:r>
              <w:rPr>
                <w:sz w:val="20"/>
                <w:szCs w:val="20"/>
              </w:rPr>
              <w:t>дополн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A7F8E" w:rsidRDefault="004A7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с/выплаты</w:t>
            </w:r>
          </w:p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7F8E" w:rsidTr="004A7F8E">
        <w:trPr>
          <w:cantSplit/>
          <w:trHeight w:val="2094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 </w:t>
            </w:r>
            <w:r>
              <w:rPr>
                <w:rFonts w:ascii="Times New Roman" w:hAnsi="Times New Roman" w:cs="Times New Roman"/>
              </w:rPr>
              <w:br/>
              <w:t xml:space="preserve">имя,    </w:t>
            </w:r>
            <w:r>
              <w:rPr>
                <w:rFonts w:ascii="Times New Roman" w:hAnsi="Times New Roman" w:cs="Times New Roman"/>
              </w:rPr>
              <w:br/>
              <w:t xml:space="preserve">отчество, </w:t>
            </w:r>
            <w:r>
              <w:rPr>
                <w:rFonts w:ascii="Times New Roman" w:hAnsi="Times New Roman" w:cs="Times New Roman"/>
              </w:rPr>
              <w:br/>
              <w:t>родственные</w:t>
            </w:r>
            <w:r>
              <w:rPr>
                <w:rFonts w:ascii="Times New Roman" w:hAnsi="Times New Roman" w:cs="Times New Roman"/>
              </w:rPr>
              <w:br/>
              <w:t xml:space="preserve">отношения </w:t>
            </w:r>
          </w:p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    </w:t>
            </w:r>
            <w:r>
              <w:rPr>
                <w:rFonts w:ascii="Times New Roman" w:hAnsi="Times New Roman" w:cs="Times New Roman"/>
              </w:rPr>
              <w:br/>
              <w:t xml:space="preserve">гражданина  </w:t>
            </w:r>
            <w:r>
              <w:rPr>
                <w:rFonts w:ascii="Times New Roman" w:hAnsi="Times New Roman" w:cs="Times New Roman"/>
              </w:rPr>
              <w:br/>
              <w:t xml:space="preserve">Российской  </w:t>
            </w:r>
            <w:r>
              <w:rPr>
                <w:rFonts w:ascii="Times New Roman" w:hAnsi="Times New Roman" w:cs="Times New Roman"/>
              </w:rPr>
              <w:br/>
              <w:t xml:space="preserve">Федерации   </w:t>
            </w:r>
            <w:r>
              <w:rPr>
                <w:rFonts w:ascii="Times New Roman" w:hAnsi="Times New Roman" w:cs="Times New Roman"/>
              </w:rPr>
              <w:br/>
              <w:t xml:space="preserve">или </w:t>
            </w:r>
            <w:proofErr w:type="spellStart"/>
            <w:r>
              <w:rPr>
                <w:rFonts w:ascii="Times New Roman" w:hAnsi="Times New Roman" w:cs="Times New Roman"/>
              </w:rPr>
              <w:t>свид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 </w:t>
            </w:r>
            <w:r>
              <w:rPr>
                <w:rFonts w:ascii="Times New Roman" w:hAnsi="Times New Roman" w:cs="Times New Roman"/>
              </w:rPr>
              <w:br/>
              <w:t xml:space="preserve">рождении 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нолетнего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br/>
              <w:t>не достигшего</w:t>
            </w:r>
            <w:r>
              <w:rPr>
                <w:rFonts w:ascii="Times New Roman" w:hAnsi="Times New Roman" w:cs="Times New Roman"/>
              </w:rPr>
              <w:br/>
              <w:t xml:space="preserve"> 14 лет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число,</w:t>
            </w:r>
            <w:r>
              <w:rPr>
                <w:rFonts w:ascii="Times New Roman" w:hAnsi="Times New Roman" w:cs="Times New Roman"/>
              </w:rPr>
              <w:br/>
              <w:t>месяц,</w:t>
            </w:r>
            <w:r>
              <w:rPr>
                <w:rFonts w:ascii="Times New Roman" w:hAnsi="Times New Roman" w:cs="Times New Roman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</w:rPr>
              <w:br/>
              <w:t>ро</w:t>
            </w:r>
            <w:proofErr w:type="gramStart"/>
            <w:r>
              <w:rPr>
                <w:rFonts w:ascii="Times New Roman" w:hAnsi="Times New Roman" w:cs="Times New Roman"/>
              </w:rPr>
              <w:t>ж-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F8E" w:rsidRDefault="004A7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целевой программы</w:t>
            </w:r>
          </w:p>
          <w:p w:rsidR="004A7F8E" w:rsidRDefault="004A7F8E">
            <w:pPr>
              <w:rPr>
                <w:sz w:val="20"/>
                <w:szCs w:val="20"/>
              </w:rPr>
            </w:pPr>
          </w:p>
          <w:p w:rsidR="004A7F8E" w:rsidRDefault="004A7F8E">
            <w:pPr>
              <w:rPr>
                <w:sz w:val="20"/>
                <w:szCs w:val="20"/>
              </w:rPr>
            </w:pPr>
          </w:p>
          <w:p w:rsidR="004A7F8E" w:rsidRDefault="004A7F8E">
            <w:pPr>
              <w:rPr>
                <w:sz w:val="20"/>
                <w:szCs w:val="20"/>
              </w:rPr>
            </w:pPr>
          </w:p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 </w:t>
            </w:r>
            <w:r>
              <w:rPr>
                <w:rFonts w:ascii="Times New Roman" w:hAnsi="Times New Roman" w:cs="Times New Roman"/>
              </w:rPr>
              <w:br/>
              <w:t xml:space="preserve">имя,    </w:t>
            </w:r>
            <w:r>
              <w:rPr>
                <w:rFonts w:ascii="Times New Roman" w:hAnsi="Times New Roman" w:cs="Times New Roman"/>
              </w:rPr>
              <w:br/>
              <w:t>отчество</w:t>
            </w:r>
          </w:p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родственные</w:t>
            </w:r>
            <w:r>
              <w:rPr>
                <w:rFonts w:ascii="Times New Roman" w:hAnsi="Times New Roman" w:cs="Times New Roman"/>
              </w:rPr>
              <w:br/>
              <w:t>отношения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    гражданина  </w:t>
            </w:r>
            <w:r>
              <w:rPr>
                <w:rFonts w:ascii="Times New Roman" w:hAnsi="Times New Roman" w:cs="Times New Roman"/>
              </w:rPr>
              <w:br/>
              <w:t xml:space="preserve">Российской  Федерации   или свидетельство о  </w:t>
            </w:r>
            <w:r>
              <w:rPr>
                <w:rFonts w:ascii="Times New Roman" w:hAnsi="Times New Roman" w:cs="Times New Roman"/>
              </w:rPr>
              <w:br/>
              <w:t xml:space="preserve">рождении    несовершеннолетнего,  </w:t>
            </w:r>
            <w:r>
              <w:rPr>
                <w:rFonts w:ascii="Times New Roman" w:hAnsi="Times New Roman" w:cs="Times New Roman"/>
              </w:rPr>
              <w:br/>
              <w:t>не достигшего</w:t>
            </w:r>
            <w:r>
              <w:rPr>
                <w:rFonts w:ascii="Times New Roman" w:hAnsi="Times New Roman" w:cs="Times New Roman"/>
              </w:rPr>
              <w:br/>
              <w:t xml:space="preserve"> 14 лет  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число,</w:t>
            </w:r>
            <w:r>
              <w:rPr>
                <w:rFonts w:ascii="Times New Roman" w:hAnsi="Times New Roman" w:cs="Times New Roman"/>
              </w:rPr>
              <w:br/>
              <w:t>месяц,</w:t>
            </w:r>
            <w:r>
              <w:rPr>
                <w:rFonts w:ascii="Times New Roman" w:hAnsi="Times New Roman" w:cs="Times New Roman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</w:rPr>
              <w:br/>
              <w:t>рождения</w:t>
            </w: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</w:tr>
      <w:tr w:rsidR="004A7F8E" w:rsidTr="004A7F8E">
        <w:trPr>
          <w:cantSplit/>
          <w:trHeight w:val="23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49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номер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F8E" w:rsidRDefault="004A7F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кем,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когда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</w:tr>
      <w:tr w:rsidR="004A7F8E" w:rsidTr="004A7F8E">
        <w:trPr>
          <w:cantSplit/>
          <w:trHeight w:val="69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номер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кем,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когда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49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7F8E" w:rsidRDefault="004A7F8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7F8E" w:rsidRDefault="004A7F8E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Содержащиеся  в  списке  сведения  проверены  на  основании  представленных молодыми гражданами (молодыми семьями) документов.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Достоверность  этих   сведений,   правильность   расчетов   и   подлинность прилагаемых документов гарантируются.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  _________ _____________ «__» _______ 20__ года.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должность лица,                                (подпись)            (расшифровка подписи)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 _________ ______________ «__» ______ 20__ года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(расшифровка подписи</w:t>
      </w:r>
      <w:proofErr w:type="gramEnd"/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  к Положению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 ПРЕДОСТАВЛЕНИИ СОЦИАЛЬНЫХ ВЫПЛАТ НА СТРОИТЕЛЬСТВО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(ПРИОБРЕТЕНИЕ) ЖИЛЬЯ МОЛОДЫМ ГРАЖДАНАМ, НУЖДАЮЩИМСЯ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В УЛУЧШЕНИИ ЖИЛИЩНЫХ УСЛОВИЙ, </w:t>
      </w: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>ПРОЖИВАЮЩИМ</w:t>
      </w:r>
      <w:proofErr w:type="gramEnd"/>
      <w:r>
        <w:rPr>
          <w:rFonts w:ascii="Times New Roman" w:hAnsi="Times New Roman" w:cs="Times New Roman"/>
          <w:b w:val="0"/>
          <w:sz w:val="16"/>
          <w:szCs w:val="16"/>
        </w:rPr>
        <w:t xml:space="preserve"> НА ТЕРРИТОРИИ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ВЫНДИНООСТРОВСКОЕ СЕЛЬСКОГО ПОСЕЛЕНИЯ ВОЛХОВСКОГО 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 ЛЕНИНГРАДСКОЙ ОБЛАСТИ, 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В ТОМ ЧИСЛЕ МОЛОДЫМ СЕМЬЯМ</w:t>
      </w:r>
    </w:p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(Форма)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СВОДНЫЙ СПИСОК МОЛОДЫХ ГРАЖДАН (МОЛОДЫХ СЕМЕЙ), ИЗЪЯВИВШИХ ЖЕЛАНИЕ УЛУЧШИТЬ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ЖИЛИЩНЫЕ УСЛОВИЯ С ИСПОЛЬЗОВАНИЕМ СОЦИАЛЬНЫХ ВЫПЛАТ В 20__ ГОДУ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РЕАЛИЗАЦИИ ДОЛГОСРОЧНОЙ ЦЕЛЕВОЙ ПРОГРАММЫ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«ЖИЛЬЕ ДЛЯ МОЛОДЕЖИ» НА 2012-2015 ГОДЫ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945"/>
        <w:gridCol w:w="1620"/>
        <w:gridCol w:w="945"/>
        <w:gridCol w:w="810"/>
        <w:gridCol w:w="945"/>
        <w:gridCol w:w="945"/>
        <w:gridCol w:w="1620"/>
        <w:gridCol w:w="1080"/>
        <w:gridCol w:w="1215"/>
        <w:gridCol w:w="1350"/>
        <w:gridCol w:w="2925"/>
      </w:tblGrid>
      <w:tr w:rsidR="004A7F8E" w:rsidTr="004A7F8E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8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о членах семьи, имеющих право           </w:t>
            </w:r>
            <w:r>
              <w:rPr>
                <w:rFonts w:ascii="Times New Roman" w:hAnsi="Times New Roman" w:cs="Times New Roman"/>
              </w:rPr>
              <w:br/>
              <w:t xml:space="preserve">на получение социальной выплаты      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</w:t>
            </w:r>
            <w:r>
              <w:rPr>
                <w:rFonts w:ascii="Times New Roman" w:hAnsi="Times New Roman" w:cs="Times New Roman"/>
              </w:rPr>
              <w:br/>
              <w:t>стро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приоб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редо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)   </w:t>
            </w:r>
            <w:r>
              <w:rPr>
                <w:rFonts w:ascii="Times New Roman" w:hAnsi="Times New Roman" w:cs="Times New Roman"/>
              </w:rPr>
              <w:br/>
              <w:t xml:space="preserve">жилого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помеще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поселе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 </w:t>
            </w:r>
            <w:r>
              <w:rPr>
                <w:rFonts w:ascii="Times New Roman" w:hAnsi="Times New Roman" w:cs="Times New Roman"/>
              </w:rPr>
              <w:br/>
              <w:t xml:space="preserve">выбран-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</w:t>
            </w:r>
            <w:r>
              <w:rPr>
                <w:rFonts w:ascii="Times New Roman" w:hAnsi="Times New Roman" w:cs="Times New Roman"/>
              </w:rPr>
              <w:br/>
              <w:t xml:space="preserve">строи-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приоб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ретения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жилого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помеще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Документ,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подтвер</w:t>
            </w: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дающий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привлече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br/>
              <w:t xml:space="preserve">средств  </w:t>
            </w:r>
            <w:r>
              <w:rPr>
                <w:rFonts w:ascii="Times New Roman" w:hAnsi="Times New Roman" w:cs="Times New Roman"/>
              </w:rPr>
              <w:br/>
              <w:t xml:space="preserve">местного </w:t>
            </w:r>
            <w:r>
              <w:rPr>
                <w:rFonts w:ascii="Times New Roman" w:hAnsi="Times New Roman" w:cs="Times New Roman"/>
              </w:rPr>
              <w:br/>
              <w:t xml:space="preserve">бюджета  </w:t>
            </w:r>
            <w:r>
              <w:rPr>
                <w:rFonts w:ascii="Times New Roman" w:hAnsi="Times New Roman" w:cs="Times New Roman"/>
              </w:rPr>
              <w:br/>
              <w:t xml:space="preserve">для со-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-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соци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выплаты  </w:t>
            </w:r>
            <w:r>
              <w:rPr>
                <w:rFonts w:ascii="Times New Roman" w:hAnsi="Times New Roman" w:cs="Times New Roman"/>
              </w:rPr>
              <w:br/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опла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  <w:t>ту строи-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приоб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ретения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br/>
              <w:t xml:space="preserve">жилого   </w:t>
            </w:r>
            <w:r>
              <w:rPr>
                <w:rFonts w:ascii="Times New Roman" w:hAnsi="Times New Roman" w:cs="Times New Roman"/>
              </w:rPr>
              <w:br/>
              <w:t>помещения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Наименов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дата </w:t>
            </w:r>
            <w:r>
              <w:rPr>
                <w:rFonts w:ascii="Times New Roman" w:hAnsi="Times New Roman" w:cs="Times New Roman"/>
              </w:rPr>
              <w:br/>
              <w:t xml:space="preserve">и номер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под-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твержда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при- </w:t>
            </w:r>
            <w:r>
              <w:rPr>
                <w:rFonts w:ascii="Times New Roman" w:hAnsi="Times New Roman" w:cs="Times New Roman"/>
              </w:rPr>
              <w:br/>
              <w:t xml:space="preserve">влечение  </w:t>
            </w:r>
            <w:r>
              <w:rPr>
                <w:rFonts w:ascii="Times New Roman" w:hAnsi="Times New Roman" w:cs="Times New Roman"/>
              </w:rPr>
              <w:br/>
              <w:t xml:space="preserve">средств в </w:t>
            </w:r>
            <w:r>
              <w:rPr>
                <w:rFonts w:ascii="Times New Roman" w:hAnsi="Times New Roman" w:cs="Times New Roman"/>
              </w:rPr>
              <w:br/>
              <w:t xml:space="preserve">размере,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достаточ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  <w:t xml:space="preserve">ном для   </w:t>
            </w:r>
            <w:r>
              <w:rPr>
                <w:rFonts w:ascii="Times New Roman" w:hAnsi="Times New Roman" w:cs="Times New Roman"/>
              </w:rPr>
              <w:br/>
              <w:t xml:space="preserve">оплаты  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стоимости </w:t>
            </w:r>
            <w:r>
              <w:rPr>
                <w:rFonts w:ascii="Times New Roman" w:hAnsi="Times New Roman" w:cs="Times New Roman"/>
              </w:rPr>
              <w:br/>
              <w:t xml:space="preserve">жилья в   </w:t>
            </w:r>
            <w:r>
              <w:rPr>
                <w:rFonts w:ascii="Times New Roman" w:hAnsi="Times New Roman" w:cs="Times New Roman"/>
              </w:rPr>
              <w:br/>
              <w:t xml:space="preserve">части, 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превыша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раз- </w:t>
            </w:r>
            <w:r>
              <w:rPr>
                <w:rFonts w:ascii="Times New Roman" w:hAnsi="Times New Roman" w:cs="Times New Roman"/>
              </w:rPr>
              <w:br/>
              <w:t xml:space="preserve">мер </w:t>
            </w:r>
            <w:proofErr w:type="spellStart"/>
            <w:r>
              <w:rPr>
                <w:rFonts w:ascii="Times New Roman" w:hAnsi="Times New Roman" w:cs="Times New Roman"/>
              </w:rPr>
              <w:t>соци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вы-</w:t>
            </w:r>
            <w:r>
              <w:rPr>
                <w:rFonts w:ascii="Times New Roman" w:hAnsi="Times New Roman" w:cs="Times New Roman"/>
              </w:rPr>
              <w:br/>
              <w:t xml:space="preserve">платы     </w:t>
            </w:r>
          </w:p>
        </w:tc>
      </w:tr>
      <w:tr w:rsidR="004A7F8E" w:rsidTr="004A7F8E">
        <w:trPr>
          <w:cantSplit/>
          <w:trHeight w:val="14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</w:rPr>
              <w:br/>
              <w:t>членов</w:t>
            </w:r>
            <w:r>
              <w:rPr>
                <w:rFonts w:ascii="Times New Roman" w:hAnsi="Times New Roman" w:cs="Times New Roman"/>
              </w:rPr>
              <w:br/>
              <w:t xml:space="preserve">семьи </w:t>
            </w:r>
            <w:r>
              <w:rPr>
                <w:rFonts w:ascii="Times New Roman" w:hAnsi="Times New Roman" w:cs="Times New Roman"/>
              </w:rPr>
              <w:br/>
              <w:t>(чел.)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 </w:t>
            </w:r>
            <w:r>
              <w:rPr>
                <w:rFonts w:ascii="Times New Roman" w:hAnsi="Times New Roman" w:cs="Times New Roman"/>
              </w:rPr>
              <w:br/>
              <w:t xml:space="preserve">имя,    </w:t>
            </w:r>
            <w:r>
              <w:rPr>
                <w:rFonts w:ascii="Times New Roman" w:hAnsi="Times New Roman" w:cs="Times New Roman"/>
              </w:rPr>
              <w:br/>
              <w:t xml:space="preserve">отчество, </w:t>
            </w:r>
            <w:r>
              <w:rPr>
                <w:rFonts w:ascii="Times New Roman" w:hAnsi="Times New Roman" w:cs="Times New Roman"/>
              </w:rPr>
              <w:br/>
              <w:t>родственные</w:t>
            </w:r>
            <w:r>
              <w:rPr>
                <w:rFonts w:ascii="Times New Roman" w:hAnsi="Times New Roman" w:cs="Times New Roman"/>
              </w:rPr>
              <w:br/>
              <w:t xml:space="preserve">отношения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    </w:t>
            </w:r>
            <w:r>
              <w:rPr>
                <w:rFonts w:ascii="Times New Roman" w:hAnsi="Times New Roman" w:cs="Times New Roman"/>
              </w:rPr>
              <w:br/>
              <w:t xml:space="preserve">гражданина  </w:t>
            </w:r>
            <w:r>
              <w:rPr>
                <w:rFonts w:ascii="Times New Roman" w:hAnsi="Times New Roman" w:cs="Times New Roman"/>
              </w:rPr>
              <w:br/>
              <w:t xml:space="preserve">Российской  </w:t>
            </w:r>
            <w:r>
              <w:rPr>
                <w:rFonts w:ascii="Times New Roman" w:hAnsi="Times New Roman" w:cs="Times New Roman"/>
              </w:rPr>
              <w:br/>
              <w:t xml:space="preserve">Федерации   </w:t>
            </w:r>
            <w:r>
              <w:rPr>
                <w:rFonts w:ascii="Times New Roman" w:hAnsi="Times New Roman" w:cs="Times New Roman"/>
              </w:rPr>
              <w:br/>
              <w:t xml:space="preserve">или </w:t>
            </w:r>
            <w:proofErr w:type="spellStart"/>
            <w:r>
              <w:rPr>
                <w:rFonts w:ascii="Times New Roman" w:hAnsi="Times New Roman" w:cs="Times New Roman"/>
              </w:rPr>
              <w:t>свид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 </w:t>
            </w:r>
            <w:r>
              <w:rPr>
                <w:rFonts w:ascii="Times New Roman" w:hAnsi="Times New Roman" w:cs="Times New Roman"/>
              </w:rPr>
              <w:br/>
              <w:t xml:space="preserve">рождении 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нолетнего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br/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достигше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лет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число,</w:t>
            </w:r>
            <w:r>
              <w:rPr>
                <w:rFonts w:ascii="Times New Roman" w:hAnsi="Times New Roman" w:cs="Times New Roman"/>
              </w:rPr>
              <w:br/>
              <w:t>месяц,</w:t>
            </w:r>
            <w:r>
              <w:rPr>
                <w:rFonts w:ascii="Times New Roman" w:hAnsi="Times New Roman" w:cs="Times New Roman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</w:rPr>
              <w:br/>
              <w:t>ро</w:t>
            </w:r>
            <w:proofErr w:type="gramStart"/>
            <w:r>
              <w:rPr>
                <w:rFonts w:ascii="Times New Roman" w:hAnsi="Times New Roman" w:cs="Times New Roman"/>
              </w:rPr>
              <w:t>ж-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r>
              <w:rPr>
                <w:rFonts w:ascii="Times New Roman" w:hAnsi="Times New Roman" w:cs="Times New Roman"/>
              </w:rPr>
              <w:br/>
              <w:t>работы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бы),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лифи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кация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редо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  </w:t>
            </w:r>
            <w:r>
              <w:rPr>
                <w:rFonts w:ascii="Times New Roman" w:hAnsi="Times New Roman" w:cs="Times New Roman"/>
              </w:rPr>
              <w:br/>
              <w:t xml:space="preserve">учет в р-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дающегося в</w:t>
            </w:r>
            <w:r>
              <w:rPr>
                <w:rFonts w:ascii="Times New Roman" w:hAnsi="Times New Roman" w:cs="Times New Roman"/>
              </w:rPr>
              <w:br/>
              <w:t xml:space="preserve">улучшении  </w:t>
            </w:r>
            <w:r>
              <w:rPr>
                <w:rFonts w:ascii="Times New Roman" w:hAnsi="Times New Roman" w:cs="Times New Roman"/>
              </w:rPr>
              <w:br/>
              <w:t xml:space="preserve">жилищных   </w:t>
            </w:r>
            <w:r>
              <w:rPr>
                <w:rFonts w:ascii="Times New Roman" w:hAnsi="Times New Roman" w:cs="Times New Roman"/>
              </w:rPr>
              <w:br/>
              <w:t>условий (до</w:t>
            </w:r>
            <w:r>
              <w:rPr>
                <w:rFonts w:ascii="Times New Roman" w:hAnsi="Times New Roman" w:cs="Times New Roman"/>
              </w:rPr>
              <w:br/>
              <w:t xml:space="preserve">1 марта    </w:t>
            </w:r>
            <w:r>
              <w:rPr>
                <w:rFonts w:ascii="Times New Roman" w:hAnsi="Times New Roman" w:cs="Times New Roman"/>
              </w:rPr>
              <w:br/>
              <w:t xml:space="preserve">2005 года) </w:t>
            </w:r>
            <w:r>
              <w:rPr>
                <w:rFonts w:ascii="Times New Roman" w:hAnsi="Times New Roman" w:cs="Times New Roman"/>
              </w:rPr>
              <w:br/>
              <w:t xml:space="preserve">или дата 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признания  </w:t>
            </w:r>
            <w:r>
              <w:rPr>
                <w:rFonts w:ascii="Times New Roman" w:hAnsi="Times New Roman" w:cs="Times New Roman"/>
              </w:rPr>
              <w:br/>
              <w:t>нуждающимся</w:t>
            </w:r>
            <w:r>
              <w:rPr>
                <w:rFonts w:ascii="Times New Roman" w:hAnsi="Times New Roman" w:cs="Times New Roman"/>
              </w:rPr>
              <w:br/>
              <w:t>в улучшении</w:t>
            </w:r>
            <w:r>
              <w:rPr>
                <w:rFonts w:ascii="Times New Roman" w:hAnsi="Times New Roman" w:cs="Times New Roman"/>
              </w:rPr>
              <w:br/>
              <w:t xml:space="preserve">жилищных   </w:t>
            </w:r>
            <w:r>
              <w:rPr>
                <w:rFonts w:ascii="Times New Roman" w:hAnsi="Times New Roman" w:cs="Times New Roman"/>
              </w:rPr>
              <w:br/>
              <w:t xml:space="preserve">условий    </w:t>
            </w:r>
            <w:r>
              <w:rPr>
                <w:rFonts w:ascii="Times New Roman" w:hAnsi="Times New Roman" w:cs="Times New Roman"/>
              </w:rPr>
              <w:br/>
              <w:t xml:space="preserve">(после 1   </w:t>
            </w:r>
            <w:r>
              <w:rPr>
                <w:rFonts w:ascii="Times New Roman" w:hAnsi="Times New Roman" w:cs="Times New Roman"/>
              </w:rPr>
              <w:br/>
              <w:t xml:space="preserve">марта 2005 </w:t>
            </w:r>
            <w:r>
              <w:rPr>
                <w:rFonts w:ascii="Times New Roman" w:hAnsi="Times New Roman" w:cs="Times New Roman"/>
              </w:rPr>
              <w:br/>
              <w:t xml:space="preserve">года)      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</w:tr>
      <w:tr w:rsidR="004A7F8E" w:rsidTr="004A7F8E">
        <w:trPr>
          <w:cantSplit/>
          <w:trHeight w:val="9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7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номер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когда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  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    </w:t>
            </w: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5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к Положению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ПРЕДОСТАВЛЕНИИ СОЦИАЛЬНЫХ ВЫПЛАТ НА СТРОИТЕЛЬСТВО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(ПРИОБРЕТЕНИЕ) ЖИЛЬЯ МОЛОДЫМ ГРАЖДАНАМ, НУЖДАЮЩИМСЯ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В УЛУЧШЕНИИ ЖИЛИЩНЫХ УСЛОВИЙ, </w:t>
      </w: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>ПРОЖИВАЮЩИМ</w:t>
      </w:r>
      <w:proofErr w:type="gramEnd"/>
      <w:r>
        <w:rPr>
          <w:rFonts w:ascii="Times New Roman" w:hAnsi="Times New Roman" w:cs="Times New Roman"/>
          <w:b w:val="0"/>
          <w:sz w:val="16"/>
          <w:szCs w:val="16"/>
        </w:rPr>
        <w:t xml:space="preserve"> НА ТЕРРИТОРИИ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ВЫНДИНООСТРОВСКОЕ СЕЛЬСКОГО ПОСЕЛЕНИЯ ВОЛХОВСКОГО 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 ЛЕНИНГРАДСКОЙ ОБЛАСТИ, 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В ТОМ ЧИСЛЕ МОЛОДЫМ СЕМЬЯМ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СПИСОК МОЛОДЫХ ГРАЖДАН (МОЛОДЫХ СЕМЕЙ) – УЧАСТНИКОВ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ДОЛГОСРОЧНОЙ ЦЕЛЕВОЙ ПРОГРАММЫ «ЖИЛЬЕ ДЛЯ МОЛОДЕЖИ»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2012-2015 ГОДЫ НА ПОЛУЧЕНИЕ СОЦИАЛЬНОЙ ВЫПЛАТЫ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20__ ГОДУ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__________________________________________________________________________________________________________________________________        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 на территории Ленинградской области)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945"/>
        <w:gridCol w:w="1215"/>
        <w:gridCol w:w="945"/>
        <w:gridCol w:w="810"/>
        <w:gridCol w:w="945"/>
        <w:gridCol w:w="945"/>
        <w:gridCol w:w="1620"/>
        <w:gridCol w:w="135"/>
        <w:gridCol w:w="810"/>
        <w:gridCol w:w="1215"/>
        <w:gridCol w:w="945"/>
        <w:gridCol w:w="270"/>
        <w:gridCol w:w="810"/>
        <w:gridCol w:w="450"/>
        <w:gridCol w:w="900"/>
        <w:gridCol w:w="1980"/>
      </w:tblGrid>
      <w:tr w:rsidR="004A7F8E" w:rsidTr="004A7F8E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о членах семьи, имеющих право на получение  </w:t>
            </w:r>
            <w:r>
              <w:rPr>
                <w:rFonts w:ascii="Times New Roman" w:hAnsi="Times New Roman" w:cs="Times New Roman"/>
              </w:rPr>
              <w:br/>
              <w:t xml:space="preserve">социальной выплаты              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  <w:r>
              <w:rPr>
                <w:rFonts w:ascii="Times New Roman" w:hAnsi="Times New Roman" w:cs="Times New Roman"/>
              </w:rPr>
              <w:br/>
              <w:t>стро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  <w:t xml:space="preserve">(при-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обре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тения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жилого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Наимен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муници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поселе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 </w:t>
            </w:r>
            <w:r>
              <w:rPr>
                <w:rFonts w:ascii="Times New Roman" w:hAnsi="Times New Roman" w:cs="Times New Roman"/>
              </w:rPr>
              <w:br/>
              <w:t xml:space="preserve">выбран-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</w:t>
            </w:r>
            <w:r>
              <w:rPr>
                <w:rFonts w:ascii="Times New Roman" w:hAnsi="Times New Roman" w:cs="Times New Roman"/>
              </w:rPr>
              <w:br/>
              <w:t xml:space="preserve">строи-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приоб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ретения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жилого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помеще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Расчетная стоимость   жилья на дату      формирования списка   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</w:t>
            </w:r>
            <w:r>
              <w:rPr>
                <w:rFonts w:ascii="Times New Roman" w:hAnsi="Times New Roman" w:cs="Times New Roman"/>
              </w:rPr>
              <w:br/>
              <w:t xml:space="preserve">размер     средств  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местного   бюджета для </w:t>
            </w:r>
            <w:proofErr w:type="spellStart"/>
            <w:r>
              <w:rPr>
                <w:rFonts w:ascii="Times New Roman" w:hAnsi="Times New Roman" w:cs="Times New Roman"/>
              </w:rPr>
              <w:t>софинанс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br/>
              <w:t xml:space="preserve">социальной </w:t>
            </w:r>
            <w:r>
              <w:rPr>
                <w:rFonts w:ascii="Times New Roman" w:hAnsi="Times New Roman" w:cs="Times New Roman"/>
              </w:rPr>
              <w:br/>
              <w:t xml:space="preserve">выплаты на оплату     </w:t>
            </w:r>
            <w:r>
              <w:rPr>
                <w:rFonts w:ascii="Times New Roman" w:hAnsi="Times New Roman" w:cs="Times New Roman"/>
              </w:rPr>
              <w:br/>
              <w:t xml:space="preserve">строительства      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приобрете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>) жилого</w:t>
            </w:r>
            <w:r>
              <w:rPr>
                <w:rFonts w:ascii="Times New Roman" w:hAnsi="Times New Roman" w:cs="Times New Roman"/>
              </w:rPr>
              <w:br/>
              <w:t xml:space="preserve">помещения  </w:t>
            </w:r>
            <w:r>
              <w:rPr>
                <w:rFonts w:ascii="Times New Roman" w:hAnsi="Times New Roman" w:cs="Times New Roman"/>
              </w:rPr>
              <w:br/>
              <w:t xml:space="preserve">на дату 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формирова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списка </w:t>
            </w:r>
            <w:r>
              <w:rPr>
                <w:rFonts w:ascii="Times New Roman" w:hAnsi="Times New Roman" w:cs="Times New Roman"/>
              </w:rPr>
              <w:br/>
              <w:t xml:space="preserve">(руб.)     </w:t>
            </w:r>
          </w:p>
        </w:tc>
      </w:tr>
      <w:tr w:rsidR="004A7F8E" w:rsidTr="004A7F8E">
        <w:trPr>
          <w:cantSplit/>
          <w:trHeight w:val="14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</w:rPr>
              <w:br/>
              <w:t>членов</w:t>
            </w:r>
            <w:r>
              <w:rPr>
                <w:rFonts w:ascii="Times New Roman" w:hAnsi="Times New Roman" w:cs="Times New Roman"/>
              </w:rPr>
              <w:br/>
              <w:t xml:space="preserve">семьи </w:t>
            </w:r>
            <w:r>
              <w:rPr>
                <w:rFonts w:ascii="Times New Roman" w:hAnsi="Times New Roman" w:cs="Times New Roman"/>
              </w:rPr>
              <w:br/>
              <w:t>(чел.)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</w:t>
            </w:r>
            <w:r>
              <w:rPr>
                <w:rFonts w:ascii="Times New Roman" w:hAnsi="Times New Roman" w:cs="Times New Roman"/>
              </w:rPr>
              <w:br/>
              <w:t>имя, о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родст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  <w:t xml:space="preserve">венные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    </w:t>
            </w:r>
            <w:r>
              <w:rPr>
                <w:rFonts w:ascii="Times New Roman" w:hAnsi="Times New Roman" w:cs="Times New Roman"/>
              </w:rPr>
              <w:br/>
              <w:t xml:space="preserve">гражданина  </w:t>
            </w:r>
            <w:r>
              <w:rPr>
                <w:rFonts w:ascii="Times New Roman" w:hAnsi="Times New Roman" w:cs="Times New Roman"/>
              </w:rPr>
              <w:br/>
              <w:t xml:space="preserve">Российской  </w:t>
            </w:r>
            <w:r>
              <w:rPr>
                <w:rFonts w:ascii="Times New Roman" w:hAnsi="Times New Roman" w:cs="Times New Roman"/>
              </w:rPr>
              <w:br/>
              <w:t xml:space="preserve">Федерации   </w:t>
            </w:r>
            <w:r>
              <w:rPr>
                <w:rFonts w:ascii="Times New Roman" w:hAnsi="Times New Roman" w:cs="Times New Roman"/>
              </w:rPr>
              <w:br/>
              <w:t xml:space="preserve">или </w:t>
            </w:r>
            <w:proofErr w:type="spellStart"/>
            <w:r>
              <w:rPr>
                <w:rFonts w:ascii="Times New Roman" w:hAnsi="Times New Roman" w:cs="Times New Roman"/>
              </w:rPr>
              <w:t>свид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 </w:t>
            </w:r>
            <w:r>
              <w:rPr>
                <w:rFonts w:ascii="Times New Roman" w:hAnsi="Times New Roman" w:cs="Times New Roman"/>
              </w:rPr>
              <w:br/>
              <w:t xml:space="preserve">рождении 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нолетнего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br/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редостав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лет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число,</w:t>
            </w:r>
            <w:r>
              <w:rPr>
                <w:rFonts w:ascii="Times New Roman" w:hAnsi="Times New Roman" w:cs="Times New Roman"/>
              </w:rPr>
              <w:br/>
              <w:t>месяц,</w:t>
            </w:r>
            <w:r>
              <w:rPr>
                <w:rFonts w:ascii="Times New Roman" w:hAnsi="Times New Roman" w:cs="Times New Roman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</w:rPr>
              <w:br/>
              <w:t>ро</w:t>
            </w:r>
            <w:proofErr w:type="gramStart"/>
            <w:r>
              <w:rPr>
                <w:rFonts w:ascii="Times New Roman" w:hAnsi="Times New Roman" w:cs="Times New Roman"/>
              </w:rPr>
              <w:t>ж-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r>
              <w:rPr>
                <w:rFonts w:ascii="Times New Roman" w:hAnsi="Times New Roman" w:cs="Times New Roman"/>
              </w:rPr>
              <w:br/>
              <w:t>работы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бы),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лифи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кация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редо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  учет в качестве </w:t>
            </w:r>
            <w:proofErr w:type="spellStart"/>
            <w:r>
              <w:rPr>
                <w:rFonts w:ascii="Times New Roman" w:hAnsi="Times New Roman" w:cs="Times New Roman"/>
              </w:rPr>
              <w:t>нуж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дающегося в</w:t>
            </w:r>
            <w:r>
              <w:rPr>
                <w:rFonts w:ascii="Times New Roman" w:hAnsi="Times New Roman" w:cs="Times New Roman"/>
              </w:rPr>
              <w:br/>
              <w:t xml:space="preserve">улучшении  </w:t>
            </w:r>
            <w:r>
              <w:rPr>
                <w:rFonts w:ascii="Times New Roman" w:hAnsi="Times New Roman" w:cs="Times New Roman"/>
              </w:rPr>
              <w:br/>
              <w:t xml:space="preserve">жилищных   </w:t>
            </w:r>
            <w:r>
              <w:rPr>
                <w:rFonts w:ascii="Times New Roman" w:hAnsi="Times New Roman" w:cs="Times New Roman"/>
              </w:rPr>
              <w:br/>
              <w:t>условий (до</w:t>
            </w:r>
            <w:r>
              <w:rPr>
                <w:rFonts w:ascii="Times New Roman" w:hAnsi="Times New Roman" w:cs="Times New Roman"/>
              </w:rPr>
              <w:br/>
              <w:t xml:space="preserve">1 марта   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 w:cs="Times New Roman"/>
                </w:rPr>
                <w:t>2005 г</w:t>
              </w:r>
            </w:smartTag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br/>
              <w:t xml:space="preserve">или дата признания  </w:t>
            </w:r>
            <w:r>
              <w:rPr>
                <w:rFonts w:ascii="Times New Roman" w:hAnsi="Times New Roman" w:cs="Times New Roman"/>
              </w:rPr>
              <w:br/>
              <w:t>нуждающимся</w:t>
            </w:r>
            <w:r>
              <w:rPr>
                <w:rFonts w:ascii="Times New Roman" w:hAnsi="Times New Roman" w:cs="Times New Roman"/>
              </w:rPr>
              <w:br/>
              <w:t>в улучшении</w:t>
            </w:r>
            <w:r>
              <w:rPr>
                <w:rFonts w:ascii="Times New Roman" w:hAnsi="Times New Roman" w:cs="Times New Roman"/>
              </w:rPr>
              <w:br/>
              <w:t xml:space="preserve">жилищных   </w:t>
            </w:r>
            <w:r>
              <w:rPr>
                <w:rFonts w:ascii="Times New Roman" w:hAnsi="Times New Roman" w:cs="Times New Roman"/>
              </w:rPr>
              <w:br/>
              <w:t xml:space="preserve">условий    (после 1   </w:t>
            </w:r>
            <w:r>
              <w:rPr>
                <w:rFonts w:ascii="Times New Roman" w:hAnsi="Times New Roman" w:cs="Times New Roman"/>
              </w:rPr>
              <w:br/>
              <w:t xml:space="preserve">марта 2005 года)      </w:t>
            </w:r>
          </w:p>
        </w:tc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одного</w:t>
            </w:r>
            <w:r>
              <w:rPr>
                <w:rFonts w:ascii="Times New Roman" w:hAnsi="Times New Roman" w:cs="Times New Roman"/>
              </w:rPr>
              <w:br/>
              <w:t xml:space="preserve">кв. м </w:t>
            </w:r>
            <w:r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br/>
              <w:t xml:space="preserve">общей  </w:t>
            </w:r>
            <w:r>
              <w:rPr>
                <w:rFonts w:ascii="Times New Roman" w:hAnsi="Times New Roman" w:cs="Times New Roman"/>
              </w:rPr>
              <w:br/>
              <w:t>площади</w:t>
            </w:r>
            <w:r>
              <w:rPr>
                <w:rFonts w:ascii="Times New Roman" w:hAnsi="Times New Roman" w:cs="Times New Roman"/>
              </w:rPr>
              <w:br/>
              <w:t xml:space="preserve">жилого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помещ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br/>
              <w:t xml:space="preserve">семью  </w:t>
            </w:r>
            <w:r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   </w:t>
            </w:r>
            <w:r>
              <w:rPr>
                <w:rFonts w:ascii="Times New Roman" w:hAnsi="Times New Roman" w:cs="Times New Roman"/>
              </w:rPr>
              <w:br/>
              <w:t>(гр. 11 x</w:t>
            </w:r>
            <w:r>
              <w:rPr>
                <w:rFonts w:ascii="Times New Roman" w:hAnsi="Times New Roman" w:cs="Times New Roman"/>
              </w:rPr>
              <w:br/>
              <w:t xml:space="preserve">гр. 12)  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</w:tr>
      <w:tr w:rsidR="004A7F8E" w:rsidTr="004A7F8E">
        <w:trPr>
          <w:cantSplit/>
          <w:trHeight w:val="9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серия,</w:t>
            </w:r>
            <w:r>
              <w:rPr>
                <w:rFonts w:ascii="Times New Roman" w:hAnsi="Times New Roman" w:cs="Times New Roman"/>
              </w:rPr>
              <w:br/>
              <w:t xml:space="preserve">номер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кем, </w:t>
            </w:r>
            <w:r>
              <w:rPr>
                <w:rFonts w:ascii="Times New Roman" w:hAnsi="Times New Roman" w:cs="Times New Roman"/>
              </w:rPr>
              <w:br/>
              <w:t>когда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 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     </w:t>
            </w:r>
          </w:p>
        </w:tc>
      </w:tr>
      <w:tr w:rsidR="004A7F8E" w:rsidTr="004A7F8E">
        <w:trPr>
          <w:cantSplit/>
          <w:trHeight w:val="240"/>
        </w:trPr>
        <w:tc>
          <w:tcPr>
            <w:tcW w:w="154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Претенденты на получение социальной выплаты                                 </w:t>
            </w: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154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Включенные в резерв на получение социальной выплаты                             </w:t>
            </w:r>
            <w:proofErr w:type="gramEnd"/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Содержащиеся  в  списке  сведения  проверены  на  основании 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представленных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молодыми  гражданами  (молодыми  семьями)  документов.  Достоверность  этих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сведений,  правильность  расчетов  и  подлинность  прилагаемых   документов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гарантируются.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Прилагаются следующие документы: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копия списка на электронном носителе (дискете);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копия правового  акта  органа  местного  самоуправления  об  утверждении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данного списка на 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л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  _________ _____________ «__» _______ 20__ года.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(должность лица,       (подпись) (расшифровка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сформировавшего список)                подписи)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Глава администрации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муниципального образования  _________ ______________ «__» ______ 20__ года.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(подпись)  (расшифровка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подписи)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Место печати</w:t>
      </w: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ПРЕДОСТАВЛЕНИИ СОЦИАЛЬНЫХ ВЫПЛАТ НА СТРОИТЕЛЬСТВО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(ПРИОБРЕТЕНИЕ) ЖИЛЬЯ МОЛОДЫМ ГРАЖДАНАМ, НУЖДАЮЩИМСЯ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В УЛУЧШЕНИИ ЖИЛИЩНЫХ УСЛОВИЙ, </w:t>
      </w: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>ПРОЖИВАЮЩИМ</w:t>
      </w:r>
      <w:proofErr w:type="gramEnd"/>
      <w:r>
        <w:rPr>
          <w:rFonts w:ascii="Times New Roman" w:hAnsi="Times New Roman" w:cs="Times New Roman"/>
          <w:b w:val="0"/>
          <w:sz w:val="16"/>
          <w:szCs w:val="16"/>
        </w:rPr>
        <w:t xml:space="preserve"> НА ТЕРРИТОРИИ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ВЫНДИНООСТРОВСКОЕ СЕЛЬСКОГО ПОСЕЛЕНИЯ ВОЛХОВСКОГО 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 ЛЕНИНГРАДСКОЙ ОБЛАСТИ, 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В ТОМ ЧИСЛЕ МОЛОДЫМ СЕМЬЯМ</w:t>
      </w:r>
    </w:p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 МОЛОДЫХ ГРАЖДАН (МОЛОДЫХ СЕМЕЙ) – ПРЕТЕНДЕНТОВ НА ПОЛУЧЕНИЕ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СОЦИАЛЬНЫХ ВЫПЛАТ В 2012 ГОДУ В РАМКАХ РЕАЛИЗАЦИИ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ДОЛГОСРОЧНОЙ ЦЕЛЕВОЙ ПРОГРАММЫ «ЖИЛЬЕ ДЛЯ МОЛОДЕЖИ»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2012-2015 ГОДЫ</w:t>
      </w:r>
    </w:p>
    <w:p w:rsidR="004A7F8E" w:rsidRDefault="004A7F8E" w:rsidP="004A7F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945"/>
        <w:gridCol w:w="945"/>
        <w:gridCol w:w="945"/>
        <w:gridCol w:w="1080"/>
        <w:gridCol w:w="675"/>
        <w:gridCol w:w="810"/>
        <w:gridCol w:w="1620"/>
        <w:gridCol w:w="900"/>
        <w:gridCol w:w="1260"/>
        <w:gridCol w:w="900"/>
        <w:gridCol w:w="900"/>
        <w:gridCol w:w="720"/>
        <w:gridCol w:w="720"/>
        <w:gridCol w:w="1080"/>
        <w:gridCol w:w="1440"/>
      </w:tblGrid>
      <w:tr w:rsidR="004A7F8E" w:rsidTr="004A7F8E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о членах семьи, имеющих право на получение  </w:t>
            </w:r>
            <w:r>
              <w:rPr>
                <w:rFonts w:ascii="Times New Roman" w:hAnsi="Times New Roman" w:cs="Times New Roman"/>
              </w:rPr>
              <w:br/>
              <w:t xml:space="preserve">социальной выплаты              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  <w:r>
              <w:rPr>
                <w:rFonts w:ascii="Times New Roman" w:hAnsi="Times New Roman" w:cs="Times New Roman"/>
              </w:rPr>
              <w:br/>
              <w:t>стро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  <w:t xml:space="preserve">(при-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обре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тения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жилого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</w:t>
            </w:r>
            <w:r>
              <w:rPr>
                <w:rFonts w:ascii="Times New Roman" w:hAnsi="Times New Roman" w:cs="Times New Roman"/>
              </w:rPr>
              <w:br/>
              <w:t>муниципального</w:t>
            </w:r>
            <w:r>
              <w:rPr>
                <w:rFonts w:ascii="Times New Roman" w:hAnsi="Times New Roman" w:cs="Times New Roman"/>
              </w:rPr>
              <w:br/>
              <w:t xml:space="preserve">образования,  </w:t>
            </w:r>
            <w:r>
              <w:rPr>
                <w:rFonts w:ascii="Times New Roman" w:hAnsi="Times New Roman" w:cs="Times New Roman"/>
              </w:rPr>
              <w:br/>
              <w:t xml:space="preserve">поселения,    </w:t>
            </w:r>
            <w:r>
              <w:rPr>
                <w:rFonts w:ascii="Times New Roman" w:hAnsi="Times New Roman" w:cs="Times New Roman"/>
              </w:rPr>
              <w:br/>
              <w:t>выбранного для</w:t>
            </w:r>
            <w:r>
              <w:rPr>
                <w:rFonts w:ascii="Times New Roman" w:hAnsi="Times New Roman" w:cs="Times New Roman"/>
              </w:rPr>
              <w:br/>
              <w:t xml:space="preserve">строительства </w:t>
            </w:r>
            <w:r>
              <w:rPr>
                <w:rFonts w:ascii="Times New Roman" w:hAnsi="Times New Roman" w:cs="Times New Roman"/>
              </w:rPr>
              <w:br/>
              <w:t>(приобретения)</w:t>
            </w:r>
            <w:r>
              <w:rPr>
                <w:rFonts w:ascii="Times New Roman" w:hAnsi="Times New Roman" w:cs="Times New Roman"/>
              </w:rPr>
              <w:br/>
              <w:t xml:space="preserve">жилого </w:t>
            </w:r>
            <w:proofErr w:type="spellStart"/>
            <w:r>
              <w:rPr>
                <w:rFonts w:ascii="Times New Roman" w:hAnsi="Times New Roman" w:cs="Times New Roman"/>
              </w:rPr>
              <w:t>помещ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Расчетная стоимость</w:t>
            </w:r>
            <w:r>
              <w:rPr>
                <w:rFonts w:ascii="Times New Roman" w:hAnsi="Times New Roman" w:cs="Times New Roman"/>
              </w:rPr>
              <w:br/>
              <w:t xml:space="preserve">жилья на дату   </w:t>
            </w:r>
            <w:r>
              <w:rPr>
                <w:rFonts w:ascii="Times New Roman" w:hAnsi="Times New Roman" w:cs="Times New Roman"/>
              </w:rPr>
              <w:br/>
              <w:t xml:space="preserve">утверждения списка 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Планируемый размер </w:t>
            </w:r>
            <w:proofErr w:type="spellStart"/>
            <w:r>
              <w:rPr>
                <w:rFonts w:ascii="Times New Roman" w:hAnsi="Times New Roman" w:cs="Times New Roman"/>
              </w:rPr>
              <w:t>софинанс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социальной выплаты на </w:t>
            </w:r>
            <w:r>
              <w:rPr>
                <w:rFonts w:ascii="Times New Roman" w:hAnsi="Times New Roman" w:cs="Times New Roman"/>
              </w:rPr>
              <w:br/>
              <w:t>дату утверждения списка (руб.)</w:t>
            </w: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  <w:t xml:space="preserve">во    </w:t>
            </w:r>
            <w:r>
              <w:rPr>
                <w:rFonts w:ascii="Times New Roman" w:hAnsi="Times New Roman" w:cs="Times New Roman"/>
              </w:rPr>
              <w:br/>
              <w:t>членов</w:t>
            </w:r>
            <w:r>
              <w:rPr>
                <w:rFonts w:ascii="Times New Roman" w:hAnsi="Times New Roman" w:cs="Times New Roman"/>
              </w:rPr>
              <w:br/>
              <w:t xml:space="preserve">семьи </w:t>
            </w:r>
            <w:r>
              <w:rPr>
                <w:rFonts w:ascii="Times New Roman" w:hAnsi="Times New Roman" w:cs="Times New Roman"/>
              </w:rPr>
              <w:br/>
              <w:t>(чел.)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лия,  </w:t>
            </w:r>
            <w:r>
              <w:rPr>
                <w:rFonts w:ascii="Times New Roman" w:hAnsi="Times New Roman" w:cs="Times New Roman"/>
              </w:rPr>
              <w:br/>
              <w:t xml:space="preserve">имя,  </w:t>
            </w:r>
            <w:r>
              <w:rPr>
                <w:rFonts w:ascii="Times New Roman" w:hAnsi="Times New Roman" w:cs="Times New Roman"/>
              </w:rPr>
              <w:br/>
              <w:t xml:space="preserve">от-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  <w:t xml:space="preserve">во,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родст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венные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шения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</w:t>
            </w:r>
            <w:proofErr w:type="spellStart"/>
            <w:r>
              <w:rPr>
                <w:rFonts w:ascii="Times New Roman" w:hAnsi="Times New Roman" w:cs="Times New Roman"/>
              </w:rPr>
              <w:t>гра</w:t>
            </w: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редос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Россий-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Федерации</w:t>
            </w:r>
            <w:r>
              <w:rPr>
                <w:rFonts w:ascii="Times New Roman" w:hAnsi="Times New Roman" w:cs="Times New Roman"/>
              </w:rPr>
              <w:br/>
              <w:t>или свидетель-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рожде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  <w:t xml:space="preserve">ре </w:t>
            </w:r>
            <w:proofErr w:type="spellStart"/>
            <w:r>
              <w:rPr>
                <w:rFonts w:ascii="Times New Roman" w:hAnsi="Times New Roman" w:cs="Times New Roman"/>
              </w:rPr>
              <w:t>несовер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шеннолетнего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не достигшего </w:t>
            </w:r>
            <w:r>
              <w:rPr>
                <w:rFonts w:ascii="Times New Roman" w:hAnsi="Times New Roman" w:cs="Times New Roman"/>
              </w:rPr>
              <w:br/>
              <w:t xml:space="preserve">14 лет       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сяц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 xml:space="preserve">год </w:t>
            </w:r>
            <w:r>
              <w:rPr>
                <w:rFonts w:ascii="Times New Roman" w:hAnsi="Times New Roman" w:cs="Times New Roman"/>
              </w:rPr>
              <w:br/>
              <w:t>рож-</w:t>
            </w:r>
            <w:r>
              <w:rPr>
                <w:rFonts w:ascii="Times New Roman" w:hAnsi="Times New Roman" w:cs="Times New Roman"/>
              </w:rPr>
              <w:br/>
              <w:t xml:space="preserve">де-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  </w:t>
            </w:r>
            <w:r>
              <w:rPr>
                <w:rFonts w:ascii="Times New Roman" w:hAnsi="Times New Roman" w:cs="Times New Roman"/>
              </w:rPr>
              <w:br/>
              <w:t xml:space="preserve">работы  </w:t>
            </w:r>
            <w:r>
              <w:rPr>
                <w:rFonts w:ascii="Times New Roman" w:hAnsi="Times New Roman" w:cs="Times New Roman"/>
              </w:rPr>
              <w:br/>
              <w:t>(учебы),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дол</w:t>
            </w: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фикация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тановки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br/>
              <w:t xml:space="preserve">учет в качестве 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нуждающе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гося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   </w:t>
            </w:r>
            <w:r>
              <w:rPr>
                <w:rFonts w:ascii="Times New Roman" w:hAnsi="Times New Roman" w:cs="Times New Roman"/>
              </w:rPr>
              <w:br/>
              <w:t xml:space="preserve">улучшении </w:t>
            </w:r>
            <w:r>
              <w:rPr>
                <w:rFonts w:ascii="Times New Roman" w:hAnsi="Times New Roman" w:cs="Times New Roman"/>
              </w:rPr>
              <w:br/>
              <w:t xml:space="preserve">жилищных  </w:t>
            </w:r>
            <w:r>
              <w:rPr>
                <w:rFonts w:ascii="Times New Roman" w:hAnsi="Times New Roman" w:cs="Times New Roman"/>
              </w:rPr>
              <w:br/>
              <w:t>условий   (до 1 марта 2005  года) или дата приз-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дающимся в</w:t>
            </w:r>
            <w:r>
              <w:rPr>
                <w:rFonts w:ascii="Times New Roman" w:hAnsi="Times New Roman" w:cs="Times New Roman"/>
              </w:rPr>
              <w:br/>
              <w:t xml:space="preserve">улучшении </w:t>
            </w:r>
            <w:r>
              <w:rPr>
                <w:rFonts w:ascii="Times New Roman" w:hAnsi="Times New Roman" w:cs="Times New Roman"/>
              </w:rPr>
              <w:br/>
              <w:t xml:space="preserve">жилищных  </w:t>
            </w:r>
            <w:r>
              <w:rPr>
                <w:rFonts w:ascii="Times New Roman" w:hAnsi="Times New Roman" w:cs="Times New Roman"/>
              </w:rPr>
              <w:br/>
              <w:t xml:space="preserve">условий  (после 1  марта 2005)     </w:t>
            </w: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одного</w:t>
            </w:r>
            <w:r>
              <w:rPr>
                <w:rFonts w:ascii="Times New Roman" w:hAnsi="Times New Roman" w:cs="Times New Roman"/>
              </w:rPr>
              <w:br/>
              <w:t xml:space="preserve">кв. м </w:t>
            </w:r>
            <w:r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</w:t>
            </w:r>
            <w:r>
              <w:rPr>
                <w:rFonts w:ascii="Times New Roman" w:hAnsi="Times New Roman" w:cs="Times New Roman"/>
              </w:rPr>
              <w:br/>
              <w:t xml:space="preserve">общей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пл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  <w:t xml:space="preserve">щади  </w:t>
            </w:r>
            <w:r>
              <w:rPr>
                <w:rFonts w:ascii="Times New Roman" w:hAnsi="Times New Roman" w:cs="Times New Roman"/>
              </w:rPr>
              <w:br/>
              <w:t>жилого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на    </w:t>
            </w:r>
            <w:r>
              <w:rPr>
                <w:rFonts w:ascii="Times New Roman" w:hAnsi="Times New Roman" w:cs="Times New Roman"/>
              </w:rPr>
              <w:br/>
              <w:t xml:space="preserve">семью </w:t>
            </w:r>
            <w:r>
              <w:rPr>
                <w:rFonts w:ascii="Times New Roman" w:hAnsi="Times New Roman" w:cs="Times New Roman"/>
              </w:rPr>
              <w:br/>
              <w:t xml:space="preserve">(кв.  </w:t>
            </w:r>
            <w:r>
              <w:rPr>
                <w:rFonts w:ascii="Times New Roman" w:hAnsi="Times New Roman" w:cs="Times New Roman"/>
              </w:rPr>
              <w:br/>
              <w:t xml:space="preserve">м)   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</w:rPr>
              <w:br/>
              <w:t xml:space="preserve">(гр. </w:t>
            </w:r>
            <w:r>
              <w:rPr>
                <w:rFonts w:ascii="Times New Roman" w:hAnsi="Times New Roman" w:cs="Times New Roman"/>
              </w:rPr>
              <w:br/>
              <w:t xml:space="preserve">11 x </w:t>
            </w:r>
            <w:r>
              <w:rPr>
                <w:rFonts w:ascii="Times New Roman" w:hAnsi="Times New Roman" w:cs="Times New Roman"/>
              </w:rPr>
              <w:br/>
              <w:t xml:space="preserve">гр.  </w:t>
            </w:r>
            <w:r>
              <w:rPr>
                <w:rFonts w:ascii="Times New Roman" w:hAnsi="Times New Roman" w:cs="Times New Roman"/>
              </w:rPr>
              <w:br/>
              <w:t xml:space="preserve">12) 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     </w:t>
            </w:r>
          </w:p>
        </w:tc>
      </w:tr>
      <w:tr w:rsidR="004A7F8E" w:rsidTr="004A7F8E">
        <w:trPr>
          <w:cantSplit/>
          <w:trHeight w:val="9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софинанс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</w:t>
            </w:r>
            <w:r>
              <w:rPr>
                <w:rFonts w:ascii="Times New Roman" w:hAnsi="Times New Roman" w:cs="Times New Roman"/>
              </w:rPr>
              <w:br/>
              <w:t>областного</w:t>
            </w:r>
            <w:r>
              <w:rPr>
                <w:rFonts w:ascii="Times New Roman" w:hAnsi="Times New Roman" w:cs="Times New Roman"/>
              </w:rPr>
              <w:br/>
              <w:t xml:space="preserve">бюджета  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 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софинанс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  </w:t>
            </w:r>
            <w:r>
              <w:rPr>
                <w:rFonts w:ascii="Times New Roman" w:hAnsi="Times New Roman" w:cs="Times New Roman"/>
              </w:rPr>
              <w:br/>
              <w:t xml:space="preserve">местного     </w:t>
            </w:r>
            <w:r>
              <w:rPr>
                <w:rFonts w:ascii="Times New Roman" w:hAnsi="Times New Roman" w:cs="Times New Roman"/>
              </w:rPr>
              <w:br/>
              <w:t xml:space="preserve">бюджета      </w:t>
            </w:r>
          </w:p>
        </w:tc>
      </w:tr>
      <w:tr w:rsidR="004A7F8E" w:rsidTr="004A7F8E">
        <w:trPr>
          <w:cantSplit/>
          <w:trHeight w:val="14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серия,</w:t>
            </w:r>
            <w:r>
              <w:rPr>
                <w:rFonts w:ascii="Times New Roman" w:hAnsi="Times New Roman" w:cs="Times New Roman"/>
              </w:rPr>
              <w:br/>
              <w:t xml:space="preserve">номер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кем,  </w:t>
            </w:r>
            <w:r>
              <w:rPr>
                <w:rFonts w:ascii="Times New Roman" w:hAnsi="Times New Roman" w:cs="Times New Roman"/>
              </w:rPr>
              <w:br/>
              <w:t xml:space="preserve">когда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       </w:t>
            </w: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F8E" w:rsidRDefault="004A7F8E" w:rsidP="004A7F8E">
      <w:pPr>
        <w:sectPr w:rsidR="004A7F8E">
          <w:pgSz w:w="16838" w:h="11906" w:orient="landscape"/>
          <w:pgMar w:top="850" w:right="638" w:bottom="1701" w:left="1134" w:header="720" w:footer="720" w:gutter="0"/>
          <w:cols w:space="720"/>
        </w:sectPr>
      </w:pP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ПРЕДОСТАВЛЕНИИ СОЦИАЛЬНЫХ ВЫПЛАТ НА СТРОИТЕЛЬСТВО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(ПРИОБРЕТЕНИЕ) ЖИЛЬЯ МОЛОДЫМ ГРАЖДАНАМ, НУЖДАЮЩИМСЯ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В УЛУЧШЕНИИ ЖИЛИЩНЫХ УСЛОВИЙ, </w:t>
      </w: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>ПРОЖИВАЮЩИМ</w:t>
      </w:r>
      <w:proofErr w:type="gramEnd"/>
      <w:r>
        <w:rPr>
          <w:rFonts w:ascii="Times New Roman" w:hAnsi="Times New Roman" w:cs="Times New Roman"/>
          <w:b w:val="0"/>
          <w:sz w:val="16"/>
          <w:szCs w:val="16"/>
        </w:rPr>
        <w:t xml:space="preserve"> НА ТЕРРИТОРИИ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ВЫНДИНООСТРОВСКОЕ СЕЛЬСКОГО ПОСЕЛЕНИЯ ВОЛХОВСКОГО 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 ЛЕНИНГРАДСКОЙ ОБЛАСТИ, 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ТОМ ЧИСЛЕ МОЛОДЫМ СЕМЬЯМ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муниципального образования)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 РАСПОРЯЖЕНИИ ______________________________________________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 наименование уполномоченного органа)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 «__» _____ 20__ года N 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Молодой гражданин ________________________________________________________,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(фамилия, имя, отчество, дата рождения)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участником мероприятия в рамках долгосрочной  целевой  </w:t>
      </w:r>
      <w:hyperlink r:id="rId72" w:history="1">
        <w:r>
          <w:rPr>
            <w:rStyle w:val="a3"/>
          </w:rPr>
          <w:t>программы</w:t>
        </w:r>
      </w:hyperlink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«Жилье  для  молодежи»  на  2012-2015  годы (далее   -   Программа),  стал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претендентом на получение в 20__  году  социальной  выплаты  для  улучшения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жилищных  условий  (далее – мероприятие  Программы)   совместно  со 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своими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семьи: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(фамилия, имя, отчество, дата рождения, родственные отношения)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(фамилия, имя, отчество, дата рождения, родственные отношения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(фамилия, имя, отчество, дата рождения, родственные отношения)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реализации мероприятия  Программы  свидетельство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предоставление социальной выплаты, дающее право на открытие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банковского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счета по обслуживанию государственных программ будет выдаваться при условии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 претендентом заявления о выдаче свидетельства с указанием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способа использования социальной  выплаты  муниципального  образования,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поселения, выбранного для строительства (приобретения)  жилья,  а  также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приложением к заявлению документов, указанных в </w:t>
      </w:r>
      <w:hyperlink r:id="rId73" w:history="1">
        <w:r>
          <w:rPr>
            <w:rStyle w:val="a3"/>
          </w:rPr>
          <w:t>приложении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Программе  и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дату обращения за получением свидетельства,  а  также  копию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свидетельства о постановке на учет в налоговом органе.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представления  в  администрацию  муниципального образования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 в соответствии с условиями Программы – в течение 10  дней с даты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получения настоящего уведомления.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_______________ ______________________________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(расшифровка подписи)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Место печати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настоящего уведомления «__» ___________ 20__ года.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_______________ ______________________________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(должность лица,          (подпись)        (расшифровка подписи выдавшего уведомление</w:t>
      </w:r>
      <w:proofErr w:type="gramEnd"/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Положению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ПРЕДОСТАВЛЕНИИ СОЦИАЛЬНЫХ ВЫПЛАТ НА СТРОИТЕЛЬСТВО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(ПРИОБРЕТЕНИЕ) ЖИЛЬЯ МОЛОДЫМ ГРАЖДАНАМ, НУЖДАЮЩИМСЯ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В УЛУЧШЕНИИ ЖИЛИЩНЫХ УСЛОВИЙ, </w:t>
      </w: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>ПРОЖИВАЮЩИМ</w:t>
      </w:r>
      <w:proofErr w:type="gramEnd"/>
      <w:r>
        <w:rPr>
          <w:rFonts w:ascii="Times New Roman" w:hAnsi="Times New Roman" w:cs="Times New Roman"/>
          <w:b w:val="0"/>
          <w:sz w:val="16"/>
          <w:szCs w:val="16"/>
        </w:rPr>
        <w:t xml:space="preserve"> НА ТЕРРИТОРИИ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ВЫНДИНООСТРОВСКОЕ СЕЛЬСКОГО ПОСЕЛЕНИЯ ВОЛХОВСКОГО 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 ЛЕНИНГРАДСКОЙ ОБЛАСТИ, 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В ТОМ ЧИСЛЕ МОЛОДЫМ СЕМЬЯМ</w:t>
      </w:r>
    </w:p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4A7F8E" w:rsidRDefault="004A7F8E" w:rsidP="004A7F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РАЗМЕРА СОЦИАЛЬНОЙ ВЫПЛАТЫ НА СТРОИТЕЛЬСТВО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(ПРИОБРЕТЕНИЕ) ЖИЛЬЯ,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ВЫПОЛНЕННЫЙ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уполномоченного органа)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РЕЗУЛЬТАТАМ ПРОВЕРКИ ДОКУМЕНТОВ, ПРИЛАГАЕМЫХ К ЗАЯВЛЕНИЮ О ВЫДАЧЕ СВИДЕТЕЛЬСТВА МОЛОДОГО ГРАЖДАНИНА (МОЛОДОЙ СЕМЬИ) –  ПРЕТЕНДЕНТА НА ПОЛУЧЕНИЕ СОЦИАЛЬНОЙ ВЫПЛАТЫ В РАМКАХ РЕАЛИЗАЦИИ ДОЛГОСРОЧНОЙ ЦЕЛЕВОЙ ПРОГРАММЫ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«ЖИЛЬЕ ДЛЯ МОЛОДЕЖИ» НА 2012-2015ГОДЫ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(фамилия, имя, отчество молодого гражданина, год рождения)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Количество членов семьи, состоящих на учете  в  качестве  нуждающихся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улучшении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жилищных  условий  (до  1  марта  2005  года)   или   признанных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улучшении  жилищных  условий  (после  1  марта  2005  года),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человек.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Дата, номер и наименование  правового  акта  о  признании  членов  семьи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«__» _________________ ____  года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________________________________________________________________________.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Социальная  норма  общей  площади  жилого  помещения  на  членов  семьи,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предоставление социальной выплаты, - РЖ = ____ кв. метра.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Стоимость </w:t>
      </w:r>
      <w:smartTag w:uri="urn:schemas-microsoft-com:office:smarttags" w:element="metricconverter">
        <w:smartTagPr>
          <w:attr w:name="ProductID" w:val="1 кв. метра"/>
        </w:smartTagPr>
        <w:r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общей площади жилого помещения для расчета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социальной выплаты, -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_________________________ руб./кв. метра.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Расчетная стоимость жилого помещения – РСЖ = РЖ x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___ рублей.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Общая площадь жилых помещений (находящихся в собственности членов семьи,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предоставление  социальной  выплаты),  по  которым  семья  не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решение о продаже для использования полученных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 оплаты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разницы между фактической стоимостью строительства (приобретения)  жилья  и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размером предоставляемой социальной выплаты, - РИ = ____ кв. метра.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Доля социальной выплаты,  предоставляемой  за  счет  средств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областного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Ленинградской области, ДС = 70 x (РЖ – РИ) / РЖ = ______ процентов,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не менее 30 процентов при отсутствии детей и не менее 35  процентов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Для дальнейшего расчета используется ДС = _____________ процентов.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Размер социальной выплаты, предоставляемой за счет  средств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областного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Ленинградской области: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РВО = РСЖ x ДС = ____________ рублей.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Размер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социальной выплаты  за  счет  средств  местного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__________________________________________________________________: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(наименование муниципального образования)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РВМ = ____ рублей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(реквизиты муниципального правового акта)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Расчетный размер социальной выплаты, предоставляемой  за  счет  средств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областного бюджета Ленинградской области и местного бюджета: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РСВ = РВО + РВМ = ____________ рублей.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расчета «__» ______________ 20__ года.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расчета _______________ _____________ _________________________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(должность)     (подпись)     (расшифровка подписи)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_____________ _________________________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(должность руководителя         (подпись)     (расшифровка подписи)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уполномоченного органа)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Место печати</w:t>
      </w:r>
    </w:p>
    <w:p w:rsidR="004A7F8E" w:rsidRDefault="004A7F8E" w:rsidP="004A7F8E">
      <w:pPr>
        <w:sectPr w:rsidR="004A7F8E">
          <w:pgSz w:w="11906" w:h="16838"/>
          <w:pgMar w:top="1134" w:right="850" w:bottom="1134" w:left="1701" w:header="720" w:footer="720" w:gutter="0"/>
          <w:cols w:space="720"/>
        </w:sect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ПРЕДОСТАВЛЕНИИ СОЦИАЛЬНЫХ ВЫПЛАТ НА СТРОИТЕЛЬСТВО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(ПРИОБРЕТЕНИЕ) ЖИЛЬЯ МОЛОДЫМ ГРАЖДАНАМ, НУЖДАЮЩИМСЯ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В УЛУЧШЕНИИ ЖИЛИЩНЫХ УСЛОВИЙ, </w:t>
      </w: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>ПРОЖИВАЮЩИМ</w:t>
      </w:r>
      <w:proofErr w:type="gramEnd"/>
      <w:r>
        <w:rPr>
          <w:rFonts w:ascii="Times New Roman" w:hAnsi="Times New Roman" w:cs="Times New Roman"/>
          <w:b w:val="0"/>
          <w:sz w:val="16"/>
          <w:szCs w:val="16"/>
        </w:rPr>
        <w:t xml:space="preserve"> НА ТЕРРИТОРИИ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ВЫНДИНООСТРОВСКОЕ СЕЛЬСКОГО ПОСЕЛЕНИЯ ВОЛХОВСКОГО 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 ЛЕНИНГРАДСКОЙ ОБЛАСТИ, 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В ТОМ ЧИСЛЕ МОЛОДЫМ СЕМЬЯМ</w:t>
      </w:r>
    </w:p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СВИДЕТЕЛЬСТВ, ПЕРЕДАННЫХ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ВЫНДИНООСТРОВСКОЕ СЕЛЬСКОЕ ПОСЕЛЕНИЕ ДЛЯ ВРУЧЕНИЯ МОЛОДЫМ ГРАЖДАНАМ 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(МОЛОДЫМ СЕМЬЯМ) – УЧАСТНИКАМ МЕРОПРИЯТИЯ ПО ПРЕДОСТАВЛЕНИЮ СОЦИАЛЬНЫХ ВЫПЛАТ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СТРОИТЕЛЬСТВО (ПРИОБРЕТЕНИЕ) ЖИЛЬЯ В РАМКАХ РЕАЛИЗАЦИИ ДОЛГОСРОЧНОЙ ЦЕЛЕВОЙ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«ЖИЛЬЕ ДЛЯ МОЛОДЕЖИ» НА 2012-2015 ГОДЫ С 1 ЯНВАРЯ 20__ ГОДА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ПО «__» _________ 20__ ГОДА                            (нарастающим итогом)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215"/>
        <w:gridCol w:w="945"/>
        <w:gridCol w:w="1350"/>
        <w:gridCol w:w="945"/>
        <w:gridCol w:w="945"/>
        <w:gridCol w:w="1080"/>
        <w:gridCol w:w="1215"/>
        <w:gridCol w:w="1350"/>
        <w:gridCol w:w="1350"/>
        <w:gridCol w:w="945"/>
        <w:gridCol w:w="1485"/>
      </w:tblGrid>
      <w:tr w:rsidR="004A7F8E" w:rsidTr="004A7F8E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членах семьи, указанных</w:t>
            </w:r>
            <w:r>
              <w:rPr>
                <w:rFonts w:ascii="Times New Roman" w:hAnsi="Times New Roman" w:cs="Times New Roman"/>
              </w:rPr>
              <w:br/>
              <w:t xml:space="preserve">в свидетельстве    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свид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офор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указан-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свиде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  <w:t>выплаты,</w:t>
            </w:r>
            <w:r>
              <w:rPr>
                <w:rFonts w:ascii="Times New Roman" w:hAnsi="Times New Roman" w:cs="Times New Roman"/>
              </w:rPr>
              <w:br/>
              <w:t xml:space="preserve">указан-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свидете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льстве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  <w:t xml:space="preserve">(руб.)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испол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  <w:t xml:space="preserve">средств, </w:t>
            </w:r>
            <w:r>
              <w:rPr>
                <w:rFonts w:ascii="Times New Roman" w:hAnsi="Times New Roman" w:cs="Times New Roman"/>
              </w:rPr>
              <w:br/>
              <w:t>указанный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свиде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по- </w:t>
            </w:r>
            <w:r>
              <w:rPr>
                <w:rFonts w:ascii="Times New Roman" w:hAnsi="Times New Roman" w:cs="Times New Roman"/>
              </w:rPr>
              <w:br/>
              <w:t xml:space="preserve">селение, </w:t>
            </w:r>
            <w:r>
              <w:rPr>
                <w:rFonts w:ascii="Times New Roman" w:hAnsi="Times New Roman" w:cs="Times New Roman"/>
              </w:rPr>
              <w:br/>
              <w:t>указанное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свиде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для </w:t>
            </w:r>
            <w:proofErr w:type="spellStart"/>
            <w:r>
              <w:rPr>
                <w:rFonts w:ascii="Times New Roman" w:hAnsi="Times New Roman" w:cs="Times New Roman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ительства</w:t>
            </w:r>
            <w:proofErr w:type="spellEnd"/>
            <w:r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приобре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)   </w:t>
            </w:r>
            <w:r>
              <w:rPr>
                <w:rFonts w:ascii="Times New Roman" w:hAnsi="Times New Roman" w:cs="Times New Roman"/>
              </w:rPr>
              <w:br/>
              <w:t xml:space="preserve">жилого   </w:t>
            </w:r>
            <w:r>
              <w:rPr>
                <w:rFonts w:ascii="Times New Roman" w:hAnsi="Times New Roman" w:cs="Times New Roman"/>
              </w:rPr>
              <w:br/>
              <w:t>помещения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</w:t>
            </w:r>
            <w:r>
              <w:rPr>
                <w:rFonts w:ascii="Times New Roman" w:hAnsi="Times New Roman" w:cs="Times New Roman"/>
              </w:rPr>
              <w:br/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дачи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свиде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</w:t>
            </w:r>
            <w:r>
              <w:rPr>
                <w:rFonts w:ascii="Times New Roman" w:hAnsi="Times New Roman" w:cs="Times New Roman"/>
              </w:rPr>
              <w:br/>
              <w:t xml:space="preserve">подпись и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расшифро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р подписи</w:t>
            </w:r>
            <w:r>
              <w:rPr>
                <w:rFonts w:ascii="Times New Roman" w:hAnsi="Times New Roman" w:cs="Times New Roman"/>
              </w:rPr>
              <w:br/>
              <w:t xml:space="preserve">лица,     </w:t>
            </w:r>
            <w:r>
              <w:rPr>
                <w:rFonts w:ascii="Times New Roman" w:hAnsi="Times New Roman" w:cs="Times New Roman"/>
              </w:rPr>
              <w:br/>
              <w:t xml:space="preserve">которому  </w:t>
            </w:r>
            <w:r>
              <w:rPr>
                <w:rFonts w:ascii="Times New Roman" w:hAnsi="Times New Roman" w:cs="Times New Roman"/>
              </w:rPr>
              <w:br/>
              <w:t xml:space="preserve">передано  </w:t>
            </w:r>
            <w:r>
              <w:rPr>
                <w:rFonts w:ascii="Times New Roman" w:hAnsi="Times New Roman" w:cs="Times New Roman"/>
              </w:rPr>
              <w:br/>
              <w:t>свидетель-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4A7F8E" w:rsidTr="004A7F8E">
        <w:trPr>
          <w:cantSplit/>
          <w:trHeight w:val="10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</w:t>
            </w:r>
            <w:r>
              <w:rPr>
                <w:rFonts w:ascii="Times New Roman" w:hAnsi="Times New Roman" w:cs="Times New Roman"/>
              </w:rPr>
              <w:br/>
              <w:t>имя, о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родст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  <w:t xml:space="preserve">венные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</w:t>
            </w:r>
            <w:proofErr w:type="spellStart"/>
            <w:r>
              <w:rPr>
                <w:rFonts w:ascii="Times New Roman" w:hAnsi="Times New Roman" w:cs="Times New Roman"/>
              </w:rPr>
              <w:t>гражд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Российской </w:t>
            </w:r>
            <w:r>
              <w:rPr>
                <w:rFonts w:ascii="Times New Roman" w:hAnsi="Times New Roman" w:cs="Times New Roman"/>
              </w:rPr>
              <w:br/>
              <w:t xml:space="preserve">Федерации или   </w:t>
            </w:r>
            <w:r>
              <w:rPr>
                <w:rFonts w:ascii="Times New Roman" w:hAnsi="Times New Roman" w:cs="Times New Roman"/>
              </w:rPr>
              <w:br/>
              <w:t xml:space="preserve">свидетельство о </w:t>
            </w:r>
            <w:r>
              <w:rPr>
                <w:rFonts w:ascii="Times New Roman" w:hAnsi="Times New Roman" w:cs="Times New Roman"/>
              </w:rPr>
              <w:br/>
              <w:t xml:space="preserve">рождении </w:t>
            </w:r>
            <w:proofErr w:type="spellStart"/>
            <w:r>
              <w:rPr>
                <w:rFonts w:ascii="Times New Roman" w:hAnsi="Times New Roman" w:cs="Times New Roman"/>
              </w:rPr>
              <w:t>несо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вершеннолетнего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не достигшего 14</w:t>
            </w:r>
            <w:r>
              <w:rPr>
                <w:rFonts w:ascii="Times New Roman" w:hAnsi="Times New Roman" w:cs="Times New Roman"/>
              </w:rPr>
              <w:br/>
              <w:t xml:space="preserve">лет        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число,</w:t>
            </w:r>
            <w:r>
              <w:rPr>
                <w:rFonts w:ascii="Times New Roman" w:hAnsi="Times New Roman" w:cs="Times New Roman"/>
              </w:rPr>
              <w:br/>
              <w:t>месяц,</w:t>
            </w:r>
            <w:r>
              <w:rPr>
                <w:rFonts w:ascii="Times New Roman" w:hAnsi="Times New Roman" w:cs="Times New Roman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рожд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</w:tr>
      <w:tr w:rsidR="004A7F8E" w:rsidTr="004A7F8E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4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серия,</w:t>
            </w:r>
            <w:r>
              <w:rPr>
                <w:rFonts w:ascii="Times New Roman" w:hAnsi="Times New Roman" w:cs="Times New Roman"/>
              </w:rPr>
              <w:br/>
              <w:t xml:space="preserve">номер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кем,   </w:t>
            </w:r>
            <w:r>
              <w:rPr>
                <w:rFonts w:ascii="Times New Roman" w:hAnsi="Times New Roman" w:cs="Times New Roman"/>
              </w:rPr>
              <w:br/>
              <w:t xml:space="preserve">когда 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   </w:t>
            </w: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 _________ _______________________ 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>
        <w:t>(должность уполномоченного лица, (подпись)  (расшифровка подписи)   (дата)</w:t>
      </w:r>
      <w:proofErr w:type="gramEnd"/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ПРЕДОСТАВЛЕНИИ СОЦИАЛЬНЫХ ВЫПЛАТ НА СТРОИТЕЛЬСТВО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(ПРИОБРЕТЕНИЕ) ЖИЛЬЯ МОЛОДЫМ ГРАЖДАНАМ, НУЖДАЮЩИМСЯ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В УЛУЧШЕНИИ ЖИЛИЩНЫХ УСЛОВИЙ, </w:t>
      </w: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>ПРОЖИВАЮЩИМ</w:t>
      </w:r>
      <w:proofErr w:type="gramEnd"/>
      <w:r>
        <w:rPr>
          <w:rFonts w:ascii="Times New Roman" w:hAnsi="Times New Roman" w:cs="Times New Roman"/>
          <w:b w:val="0"/>
          <w:sz w:val="16"/>
          <w:szCs w:val="16"/>
        </w:rPr>
        <w:t xml:space="preserve"> НА ТЕРРИТОРИИ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ВЫНДИНООСТРОВСКОЕ СЕЛЬСКОГО ПОСЕЛЕНИЯ ВОЛХОВСКОГО 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 ЛЕНИНГРАДСКОЙ ОБЛАСТИ, 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В ТОМ ЧИСЛЕ МОЛОДЫМ СЕМЬЯМ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СВИДЕТЕЛЬСТВ, ВРУЧЕННЫХ МОЛОДЫМ ГРАЖДАНАМ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(МОЛОДЫМ СЕМЬЯМ) – УЧАСТНИКАМ МЕРОПРИЯТИЯ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СОЦИАЛЬНЫХ ВЫПЛАТ НА СТРОИТЕЛЬСТВО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(ПРИОБРЕТЕНИЕ) ЖИЛЬЯ В РАМКАХ РЕАЛИЗАЦИИ ДОЛГОСРОЧНОЙ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ПРОГРАММЫ «ЖИЛЬЕ ДЛЯ МОЛОДЕЖИ»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2012-2015 ГОДЫ С 1 ЯНВАРЯ 2012 ГОДА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«__» ___________ 20__ ГОДА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(нарастающим итогом)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215"/>
        <w:gridCol w:w="1350"/>
        <w:gridCol w:w="1485"/>
        <w:gridCol w:w="1215"/>
        <w:gridCol w:w="1080"/>
        <w:gridCol w:w="1080"/>
        <w:gridCol w:w="1215"/>
        <w:gridCol w:w="1350"/>
        <w:gridCol w:w="810"/>
        <w:gridCol w:w="1215"/>
      </w:tblGrid>
      <w:tr w:rsidR="004A7F8E" w:rsidTr="004A7F8E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о членах семьи, указанных   </w:t>
            </w:r>
            <w:r>
              <w:rPr>
                <w:rFonts w:ascii="Times New Roman" w:hAnsi="Times New Roman" w:cs="Times New Roman"/>
              </w:rPr>
              <w:br/>
              <w:t xml:space="preserve">в свидетельстве     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свид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офор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указан-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свиде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  <w:t>выплаты,</w:t>
            </w:r>
            <w:r>
              <w:rPr>
                <w:rFonts w:ascii="Times New Roman" w:hAnsi="Times New Roman" w:cs="Times New Roman"/>
              </w:rPr>
              <w:br/>
              <w:t xml:space="preserve">указан-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свидете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льстве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  <w:t xml:space="preserve">(руб.)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испол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  <w:t xml:space="preserve">средств, </w:t>
            </w:r>
            <w:r>
              <w:rPr>
                <w:rFonts w:ascii="Times New Roman" w:hAnsi="Times New Roman" w:cs="Times New Roman"/>
              </w:rPr>
              <w:br/>
              <w:t>указанный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свиде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br/>
              <w:t>вр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  <w:t xml:space="preserve">де-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расши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  <w:t xml:space="preserve">подписи </w:t>
            </w:r>
            <w:r>
              <w:rPr>
                <w:rFonts w:ascii="Times New Roman" w:hAnsi="Times New Roman" w:cs="Times New Roman"/>
              </w:rPr>
              <w:br/>
              <w:t xml:space="preserve">лица,   </w:t>
            </w:r>
            <w:r>
              <w:rPr>
                <w:rFonts w:ascii="Times New Roman" w:hAnsi="Times New Roman" w:cs="Times New Roman"/>
              </w:rPr>
              <w:br/>
              <w:t>которому</w:t>
            </w:r>
            <w:r>
              <w:rPr>
                <w:rFonts w:ascii="Times New Roman" w:hAnsi="Times New Roman" w:cs="Times New Roman"/>
              </w:rPr>
              <w:br/>
              <w:t xml:space="preserve">вручено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свиде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тельство</w:t>
            </w:r>
            <w:proofErr w:type="spellEnd"/>
          </w:p>
        </w:tc>
      </w:tr>
      <w:tr w:rsidR="004A7F8E" w:rsidTr="004A7F8E">
        <w:trPr>
          <w:cantSplit/>
          <w:trHeight w:val="8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</w:t>
            </w:r>
            <w:r>
              <w:rPr>
                <w:rFonts w:ascii="Times New Roman" w:hAnsi="Times New Roman" w:cs="Times New Roman"/>
              </w:rPr>
              <w:br/>
              <w:t>имя, о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родст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  <w:t xml:space="preserve">венные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гражданина  </w:t>
            </w:r>
            <w:r>
              <w:rPr>
                <w:rFonts w:ascii="Times New Roman" w:hAnsi="Times New Roman" w:cs="Times New Roman"/>
              </w:rPr>
              <w:br/>
              <w:t>Российской Федерации</w:t>
            </w:r>
            <w:r>
              <w:rPr>
                <w:rFonts w:ascii="Times New Roman" w:hAnsi="Times New Roman" w:cs="Times New Roman"/>
              </w:rPr>
              <w:br/>
              <w:t xml:space="preserve">или свидетельство о </w:t>
            </w:r>
            <w:r>
              <w:rPr>
                <w:rFonts w:ascii="Times New Roman" w:hAnsi="Times New Roman" w:cs="Times New Roman"/>
              </w:rPr>
              <w:br/>
              <w:t xml:space="preserve">рождении </w:t>
            </w:r>
            <w:proofErr w:type="spellStart"/>
            <w:r>
              <w:rPr>
                <w:rFonts w:ascii="Times New Roman" w:hAnsi="Times New Roman" w:cs="Times New Roman"/>
              </w:rPr>
              <w:t>несоверше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нолетнего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не ре-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тигшего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лет  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число, </w:t>
            </w:r>
            <w:r>
              <w:rPr>
                <w:rFonts w:ascii="Times New Roman" w:hAnsi="Times New Roman" w:cs="Times New Roman"/>
              </w:rPr>
              <w:br/>
              <w:t xml:space="preserve">месяц, </w:t>
            </w:r>
            <w:r>
              <w:rPr>
                <w:rFonts w:ascii="Times New Roman" w:hAnsi="Times New Roman" w:cs="Times New Roman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</w:rPr>
              <w:br/>
              <w:t>рождения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</w:tr>
      <w:tr w:rsidR="004A7F8E" w:rsidTr="004A7F8E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5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серия,  </w:t>
            </w:r>
            <w:r>
              <w:rPr>
                <w:rFonts w:ascii="Times New Roman" w:hAnsi="Times New Roman" w:cs="Times New Roman"/>
              </w:rPr>
              <w:br/>
              <w:t xml:space="preserve">номер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кем, когда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  </w:t>
            </w: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_________ _______________________ 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(должность уполномоченного лица, (подпись)  (расшифровка подписи)   (дата)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ведущего реестр)</w:t>
      </w:r>
    </w:p>
    <w:p w:rsidR="004A7F8E" w:rsidRDefault="004A7F8E" w:rsidP="004A7F8E">
      <w:pPr>
        <w:sectPr w:rsidR="004A7F8E"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ПРЕДОСТАВЛЕНИИ СОЦИАЛЬНЫХ ВЫПЛАТ НА СТРОИТЕЛЬСТВО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(ПРИОБРЕТЕНИЕ) ЖИЛЬЯ МОЛОДЫМ ГРАЖДАНАМ, НУЖДАЮЩИМСЯ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В УЛУЧШЕНИИ ЖИЛИЩНЫХ УСЛОВИЙ, </w:t>
      </w: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>ПРОЖИВАЮЩИМ</w:t>
      </w:r>
      <w:proofErr w:type="gramEnd"/>
      <w:r>
        <w:rPr>
          <w:rFonts w:ascii="Times New Roman" w:hAnsi="Times New Roman" w:cs="Times New Roman"/>
          <w:b w:val="0"/>
          <w:sz w:val="16"/>
          <w:szCs w:val="16"/>
        </w:rPr>
        <w:t xml:space="preserve"> НА ТЕРРИТОРИИ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ВЫНДИНООСТРОВСКОЕ СЕЛЬСКОГО ПОСЕЛЕНИЯ ВОЛХОВСКОГО 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 ЛЕНИНГРАДСКОЙ ОБЛАСТИ, 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В ТОМ ЧИСЛЕ МОЛОДЫМ СЕМЬЯМ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4A7F8E" w:rsidRDefault="004A7F8E" w:rsidP="004A7F8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ЗАЯВКА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 ВЫДЕЛЕНИИ НА ___ КВАРТАЛ 20__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ОБЛАСТНОГО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БЮДЖЕТА ЛЕНИНГРАДСКОЙ ОБЛАСТИ СРЕДСТВ ДЛЯ  СОФИНАНСИРОВАНИЯ            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СОЦИАЛЬНОЙ ВЫПЛАТЫ УЧАСТНИКАМ ДОЛГОСРОЧНОЙ ЦЕЛЕВОЙ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ПРОГРАММЫ «ЖИЛЬЕ ДЛЯ МОЛОДЕЖИ» НА 2012-2015 ГОДЫ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Администрация муниципального образования</w:t>
      </w:r>
    </w:p>
    <w:p w:rsidR="004A7F8E" w:rsidRDefault="004A7F8E" w:rsidP="004A7F8E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________________________________________________________________________________</w:t>
      </w:r>
    </w:p>
    <w:p w:rsidR="004A7F8E" w:rsidRDefault="004A7F8E" w:rsidP="004A7F8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просит выделить из областного бюджета Ленинградской  области  средства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предоставления социальной выплаты участникам  долгосрочной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целевой  </w:t>
      </w:r>
      <w:hyperlink r:id="rId74" w:history="1">
        <w:r>
          <w:rPr>
            <w:rStyle w:val="a3"/>
            <w:color w:val="000000"/>
          </w:rPr>
          <w:t>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«Жилье  для  молодежи»  на  2012-2015  годы  (далее   -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Программа)   на    строительство    (приобретение)    жилья    в    размере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 рублей.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(цифрами и прописью)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Сообщаем, что на 20__ год в бюджете _______________________________________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социальной  выплаты  в  рамках  реализации  Программы</w:t>
      </w:r>
    </w:p>
    <w:p w:rsidR="004A7F8E" w:rsidRDefault="004A7F8E" w:rsidP="004A7F8E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предусмотрено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(цифрами и прописью)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 рублей.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Лимиты на ___ квартал 20__ года составляют ________________________________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 рублей.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(цифрами и прописью)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__________ _______________________ 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(расшифровка подписи)   (дата)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финансового органа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__________ _______________________ 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(расшифровка подписи)   (дата)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Место печати</w:t>
      </w:r>
    </w:p>
    <w:p w:rsidR="004A7F8E" w:rsidRDefault="004A7F8E" w:rsidP="004A7F8E">
      <w:pPr>
        <w:sectPr w:rsidR="004A7F8E">
          <w:pgSz w:w="11906" w:h="16838"/>
          <w:pgMar w:top="1134" w:right="850" w:bottom="1134" w:left="1701" w:header="720" w:footer="720" w:gutter="0"/>
          <w:cols w:space="720"/>
        </w:sect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ПРЕДОСТАВЛЕНИИ СОЦИАЛЬНЫХ ВЫПЛАТ НА СТРОИТЕЛЬСТВО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(ПРИОБРЕТЕНИЕ) ЖИЛЬЯ МОЛОДЫМ ГРАЖДАНАМ, НУЖДАЮЩИМСЯ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В УЛУЧШЕНИИ ЖИЛИЩНЫХ УСЛОВИЙ, </w:t>
      </w: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>ПРОЖИВАЮЩИМ</w:t>
      </w:r>
      <w:proofErr w:type="gramEnd"/>
      <w:r>
        <w:rPr>
          <w:rFonts w:ascii="Times New Roman" w:hAnsi="Times New Roman" w:cs="Times New Roman"/>
          <w:b w:val="0"/>
          <w:sz w:val="16"/>
          <w:szCs w:val="16"/>
        </w:rPr>
        <w:t xml:space="preserve"> НА ТЕРРИТОРИИ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ВЫНДИНООСТРОВСКОЕ СЕЛЬСКОГО ПОСЕЛЕНИЯ ВОЛХОВСКОГО 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 ЛЕНИНГРАДСКОЙ ОБЛАСТИ, 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В ТОМ ЧИСЛЕ МОЛОДЫМ СЕМЬЯМ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4A7F8E" w:rsidRDefault="004A7F8E" w:rsidP="004A7F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МОЛОДЫХ ГРАЖДАН (МОЛОДЫХ СЕМЕЙ) – ПРЕТЕНДЕНТОВ НА ПОЛУЧЕНИЕ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СОЦИАЛЬНЫХ ВЫПЛАТ В 20__ ГОДУ В РАМКАХ РЕАЛИЗАЦИИ ДОЛГОСРОЧНОЙ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ПРОГРАММЫ «ЖИЛЬЕ ДЛЯ МОЛОДЕЖИ» НА 2012-2015 ГОДЫ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муниципального образования на территории Ленинградской области)</w:t>
      </w:r>
    </w:p>
    <w:p w:rsidR="004A7F8E" w:rsidRDefault="004A7F8E" w:rsidP="004A7F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76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945"/>
        <w:gridCol w:w="1215"/>
        <w:gridCol w:w="945"/>
        <w:gridCol w:w="945"/>
        <w:gridCol w:w="945"/>
        <w:gridCol w:w="1215"/>
        <w:gridCol w:w="1620"/>
        <w:gridCol w:w="945"/>
        <w:gridCol w:w="1305"/>
        <w:gridCol w:w="720"/>
        <w:gridCol w:w="900"/>
        <w:gridCol w:w="1080"/>
        <w:gridCol w:w="900"/>
        <w:gridCol w:w="2340"/>
        <w:gridCol w:w="1080"/>
      </w:tblGrid>
      <w:tr w:rsidR="004A7F8E" w:rsidTr="004A7F8E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8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о членах семьи, имеющих право на получение    </w:t>
            </w:r>
            <w:r>
              <w:rPr>
                <w:rFonts w:ascii="Times New Roman" w:hAnsi="Times New Roman" w:cs="Times New Roman"/>
              </w:rPr>
              <w:br/>
              <w:t xml:space="preserve">социальной выплаты               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  <w:r>
              <w:rPr>
                <w:rFonts w:ascii="Times New Roman" w:hAnsi="Times New Roman" w:cs="Times New Roman"/>
              </w:rPr>
              <w:br/>
              <w:t>стро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  <w:t xml:space="preserve">(при-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обре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тения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жилого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муниципал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выб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br/>
              <w:t xml:space="preserve">строитель-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приоб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ретения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)    </w:t>
            </w:r>
            <w:r>
              <w:rPr>
                <w:rFonts w:ascii="Times New Roman" w:hAnsi="Times New Roman" w:cs="Times New Roman"/>
              </w:rPr>
              <w:br/>
              <w:t xml:space="preserve">жилого </w:t>
            </w:r>
            <w:proofErr w:type="spellStart"/>
            <w:r>
              <w:rPr>
                <w:rFonts w:ascii="Times New Roman" w:hAnsi="Times New Roman" w:cs="Times New Roman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Расчетная стоимость</w:t>
            </w:r>
            <w:r>
              <w:rPr>
                <w:rFonts w:ascii="Times New Roman" w:hAnsi="Times New Roman" w:cs="Times New Roman"/>
              </w:rPr>
              <w:br/>
              <w:t xml:space="preserve">жилья на дату   </w:t>
            </w:r>
            <w:r>
              <w:rPr>
                <w:rFonts w:ascii="Times New Roman" w:hAnsi="Times New Roman" w:cs="Times New Roman"/>
              </w:rPr>
              <w:br/>
              <w:t xml:space="preserve">утверждения списка 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социальной   </w:t>
            </w:r>
            <w:r>
              <w:rPr>
                <w:rFonts w:ascii="Times New Roman" w:hAnsi="Times New Roman" w:cs="Times New Roman"/>
              </w:rPr>
              <w:br/>
              <w:t xml:space="preserve">выплаты на дату    </w:t>
            </w:r>
            <w:r>
              <w:rPr>
                <w:rFonts w:ascii="Times New Roman" w:hAnsi="Times New Roman" w:cs="Times New Roman"/>
              </w:rPr>
              <w:br/>
              <w:t xml:space="preserve">утверждения списка  </w:t>
            </w:r>
          </w:p>
        </w:tc>
      </w:tr>
      <w:tr w:rsidR="004A7F8E" w:rsidTr="004A7F8E">
        <w:trPr>
          <w:cantSplit/>
          <w:trHeight w:val="27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</w:rPr>
              <w:br/>
              <w:t>членов</w:t>
            </w:r>
            <w:r>
              <w:rPr>
                <w:rFonts w:ascii="Times New Roman" w:hAnsi="Times New Roman" w:cs="Times New Roman"/>
              </w:rPr>
              <w:br/>
              <w:t xml:space="preserve">семьи </w:t>
            </w:r>
            <w:r>
              <w:rPr>
                <w:rFonts w:ascii="Times New Roman" w:hAnsi="Times New Roman" w:cs="Times New Roman"/>
              </w:rPr>
              <w:br/>
              <w:t>(чел.)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</w:t>
            </w:r>
            <w:r>
              <w:rPr>
                <w:rFonts w:ascii="Times New Roman" w:hAnsi="Times New Roman" w:cs="Times New Roman"/>
              </w:rPr>
              <w:br/>
              <w:t>имя, о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родст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  <w:t xml:space="preserve">венные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</w:t>
            </w:r>
            <w:proofErr w:type="spellStart"/>
            <w:r>
              <w:rPr>
                <w:rFonts w:ascii="Times New Roman" w:hAnsi="Times New Roman" w:cs="Times New Roman"/>
              </w:rPr>
              <w:t>гра</w:t>
            </w: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редос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сийской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Феде-</w:t>
            </w:r>
            <w:r>
              <w:rPr>
                <w:rFonts w:ascii="Times New Roman" w:hAnsi="Times New Roman" w:cs="Times New Roman"/>
              </w:rPr>
              <w:br/>
              <w:t xml:space="preserve">рации или    </w:t>
            </w:r>
            <w:r>
              <w:rPr>
                <w:rFonts w:ascii="Times New Roman" w:hAnsi="Times New Roman" w:cs="Times New Roman"/>
              </w:rPr>
              <w:br/>
              <w:t>свидетельство</w:t>
            </w:r>
            <w:r>
              <w:rPr>
                <w:rFonts w:ascii="Times New Roman" w:hAnsi="Times New Roman" w:cs="Times New Roman"/>
              </w:rPr>
              <w:br/>
              <w:t xml:space="preserve">о рождении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нолетнего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</w:t>
            </w:r>
            <w:r>
              <w:rPr>
                <w:rFonts w:ascii="Times New Roman" w:hAnsi="Times New Roman" w:cs="Times New Roman"/>
              </w:rPr>
              <w:br/>
              <w:t>не достигшего</w:t>
            </w:r>
            <w:r>
              <w:rPr>
                <w:rFonts w:ascii="Times New Roman" w:hAnsi="Times New Roman" w:cs="Times New Roman"/>
              </w:rPr>
              <w:br/>
              <w:t xml:space="preserve">14 лет  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число,</w:t>
            </w:r>
            <w:r>
              <w:rPr>
                <w:rFonts w:ascii="Times New Roman" w:hAnsi="Times New Roman" w:cs="Times New Roman"/>
              </w:rPr>
              <w:br/>
              <w:t>месяц,</w:t>
            </w:r>
            <w:r>
              <w:rPr>
                <w:rFonts w:ascii="Times New Roman" w:hAnsi="Times New Roman" w:cs="Times New Roman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рожд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  </w:t>
            </w:r>
            <w:r>
              <w:rPr>
                <w:rFonts w:ascii="Times New Roman" w:hAnsi="Times New Roman" w:cs="Times New Roman"/>
              </w:rPr>
              <w:br/>
              <w:t xml:space="preserve">работы  </w:t>
            </w:r>
            <w:r>
              <w:rPr>
                <w:rFonts w:ascii="Times New Roman" w:hAnsi="Times New Roman" w:cs="Times New Roman"/>
              </w:rPr>
              <w:br/>
              <w:t>(учебы),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дол</w:t>
            </w: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фикация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редо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  </w:t>
            </w:r>
            <w:r>
              <w:rPr>
                <w:rFonts w:ascii="Times New Roman" w:hAnsi="Times New Roman" w:cs="Times New Roman"/>
              </w:rPr>
              <w:br/>
              <w:t xml:space="preserve">учет в р-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дающегося в</w:t>
            </w:r>
            <w:r>
              <w:rPr>
                <w:rFonts w:ascii="Times New Roman" w:hAnsi="Times New Roman" w:cs="Times New Roman"/>
              </w:rPr>
              <w:br/>
              <w:t xml:space="preserve">улучшении  </w:t>
            </w:r>
            <w:r>
              <w:rPr>
                <w:rFonts w:ascii="Times New Roman" w:hAnsi="Times New Roman" w:cs="Times New Roman"/>
              </w:rPr>
              <w:br/>
              <w:t xml:space="preserve">жилищных   </w:t>
            </w:r>
            <w:r>
              <w:rPr>
                <w:rFonts w:ascii="Times New Roman" w:hAnsi="Times New Roman" w:cs="Times New Roman"/>
              </w:rPr>
              <w:br/>
              <w:t>условий (до</w:t>
            </w:r>
            <w:r>
              <w:rPr>
                <w:rFonts w:ascii="Times New Roman" w:hAnsi="Times New Roman" w:cs="Times New Roman"/>
              </w:rPr>
              <w:br/>
              <w:t xml:space="preserve">1 марта    </w:t>
            </w:r>
            <w:r>
              <w:rPr>
                <w:rFonts w:ascii="Times New Roman" w:hAnsi="Times New Roman" w:cs="Times New Roman"/>
              </w:rPr>
              <w:br/>
              <w:t xml:space="preserve">2005 года) </w:t>
            </w:r>
            <w:r>
              <w:rPr>
                <w:rFonts w:ascii="Times New Roman" w:hAnsi="Times New Roman" w:cs="Times New Roman"/>
              </w:rPr>
              <w:br/>
              <w:t xml:space="preserve">или дата   </w:t>
            </w:r>
            <w:r>
              <w:rPr>
                <w:rFonts w:ascii="Times New Roman" w:hAnsi="Times New Roman" w:cs="Times New Roman"/>
              </w:rPr>
              <w:br/>
              <w:t xml:space="preserve">признания  </w:t>
            </w:r>
            <w:r>
              <w:rPr>
                <w:rFonts w:ascii="Times New Roman" w:hAnsi="Times New Roman" w:cs="Times New Roman"/>
              </w:rPr>
              <w:br/>
              <w:t>нуждающимся</w:t>
            </w:r>
            <w:r>
              <w:rPr>
                <w:rFonts w:ascii="Times New Roman" w:hAnsi="Times New Roman" w:cs="Times New Roman"/>
              </w:rPr>
              <w:br/>
              <w:t>в улучшении</w:t>
            </w:r>
            <w:r>
              <w:rPr>
                <w:rFonts w:ascii="Times New Roman" w:hAnsi="Times New Roman" w:cs="Times New Roman"/>
              </w:rPr>
              <w:br/>
              <w:t xml:space="preserve">жилищных   </w:t>
            </w:r>
            <w:r>
              <w:rPr>
                <w:rFonts w:ascii="Times New Roman" w:hAnsi="Times New Roman" w:cs="Times New Roman"/>
              </w:rPr>
              <w:br/>
              <w:t xml:space="preserve">условий    </w:t>
            </w:r>
            <w:r>
              <w:rPr>
                <w:rFonts w:ascii="Times New Roman" w:hAnsi="Times New Roman" w:cs="Times New Roman"/>
              </w:rPr>
              <w:br/>
              <w:t xml:space="preserve">(после 1   </w:t>
            </w:r>
            <w:r>
              <w:rPr>
                <w:rFonts w:ascii="Times New Roman" w:hAnsi="Times New Roman" w:cs="Times New Roman"/>
              </w:rPr>
              <w:br/>
              <w:t xml:space="preserve">марта 2005 </w:t>
            </w:r>
            <w:r>
              <w:rPr>
                <w:rFonts w:ascii="Times New Roman" w:hAnsi="Times New Roman" w:cs="Times New Roman"/>
              </w:rPr>
              <w:br/>
              <w:t xml:space="preserve">года)      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одного</w:t>
            </w:r>
            <w:r>
              <w:rPr>
                <w:rFonts w:ascii="Times New Roman" w:hAnsi="Times New Roman" w:cs="Times New Roman"/>
              </w:rPr>
              <w:br/>
              <w:t xml:space="preserve">кв. м </w:t>
            </w:r>
            <w:r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</w:t>
            </w:r>
            <w:r>
              <w:rPr>
                <w:rFonts w:ascii="Times New Roman" w:hAnsi="Times New Roman" w:cs="Times New Roman"/>
              </w:rPr>
              <w:br/>
              <w:t xml:space="preserve">общей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площ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br/>
              <w:t>жилого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на    </w:t>
            </w:r>
            <w:r>
              <w:rPr>
                <w:rFonts w:ascii="Times New Roman" w:hAnsi="Times New Roman" w:cs="Times New Roman"/>
              </w:rPr>
              <w:br/>
              <w:t xml:space="preserve">семью </w:t>
            </w:r>
            <w:r>
              <w:rPr>
                <w:rFonts w:ascii="Times New Roman" w:hAnsi="Times New Roman" w:cs="Times New Roman"/>
              </w:rPr>
              <w:br/>
              <w:t xml:space="preserve">(кв.  </w:t>
            </w:r>
            <w:r>
              <w:rPr>
                <w:rFonts w:ascii="Times New Roman" w:hAnsi="Times New Roman" w:cs="Times New Roman"/>
              </w:rPr>
              <w:br/>
              <w:t xml:space="preserve">м)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</w:rPr>
              <w:br/>
              <w:t xml:space="preserve">(гр. </w:t>
            </w:r>
            <w:r>
              <w:rPr>
                <w:rFonts w:ascii="Times New Roman" w:hAnsi="Times New Roman" w:cs="Times New Roman"/>
              </w:rPr>
              <w:br/>
              <w:t xml:space="preserve">11 x </w:t>
            </w:r>
            <w:r>
              <w:rPr>
                <w:rFonts w:ascii="Times New Roman" w:hAnsi="Times New Roman" w:cs="Times New Roman"/>
              </w:rPr>
              <w:br/>
              <w:t xml:space="preserve">гр.  </w:t>
            </w:r>
            <w:r>
              <w:rPr>
                <w:rFonts w:ascii="Times New Roman" w:hAnsi="Times New Roman" w:cs="Times New Roman"/>
              </w:rPr>
              <w:br/>
              <w:t xml:space="preserve">12)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 </w:t>
            </w:r>
          </w:p>
        </w:tc>
      </w:tr>
      <w:tr w:rsidR="004A7F8E" w:rsidTr="004A7F8E">
        <w:trPr>
          <w:cantSplit/>
          <w:trHeight w:val="9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</w:t>
            </w:r>
            <w:r>
              <w:rPr>
                <w:rFonts w:ascii="Times New Roman" w:hAnsi="Times New Roman" w:cs="Times New Roman"/>
              </w:rPr>
              <w:br/>
              <w:t>средств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облас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бюдже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  <w:t xml:space="preserve">та     </w:t>
            </w:r>
            <w:r>
              <w:rPr>
                <w:rFonts w:ascii="Times New Roman" w:hAnsi="Times New Roman" w:cs="Times New Roman"/>
              </w:rPr>
              <w:br/>
              <w:t xml:space="preserve">(руб.)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</w:t>
            </w:r>
            <w:r>
              <w:rPr>
                <w:rFonts w:ascii="Times New Roman" w:hAnsi="Times New Roman" w:cs="Times New Roman"/>
              </w:rPr>
              <w:br/>
              <w:t>средств</w:t>
            </w:r>
            <w:r>
              <w:rPr>
                <w:rFonts w:ascii="Times New Roman" w:hAnsi="Times New Roman" w:cs="Times New Roman"/>
              </w:rPr>
              <w:br/>
              <w:t>мес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  <w:t>бюджета</w:t>
            </w:r>
            <w:r>
              <w:rPr>
                <w:rFonts w:ascii="Times New Roman" w:hAnsi="Times New Roman" w:cs="Times New Roman"/>
              </w:rPr>
              <w:br/>
              <w:t xml:space="preserve">(руб.) </w:t>
            </w:r>
          </w:p>
        </w:tc>
      </w:tr>
      <w:tr w:rsidR="004A7F8E" w:rsidTr="004A7F8E">
        <w:trPr>
          <w:cantSplit/>
          <w:trHeight w:val="108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right="-385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       _________ ___________________ «__» __________ 20__ года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(подпись) (фамилия, инициалы)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Место печати</w:t>
      </w:r>
    </w:p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13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ПРЕДОСТАВЛЕНИИ СОЦИАЛЬНЫХ ВЫПЛАТ НА СТРОИТЕЛЬСТВО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(ПРИОБРЕТЕНИЕ) ЖИЛЬЯ МОЛОДЫМ ГРАЖДАНАМ, НУЖДАЮЩИМСЯ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В УЛУЧШЕНИИ ЖИЛИЩНЫХ УСЛОВИЙ, </w:t>
      </w: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>ПРОЖИВАЮЩИМ</w:t>
      </w:r>
      <w:proofErr w:type="gramEnd"/>
      <w:r>
        <w:rPr>
          <w:rFonts w:ascii="Times New Roman" w:hAnsi="Times New Roman" w:cs="Times New Roman"/>
          <w:b w:val="0"/>
          <w:sz w:val="16"/>
          <w:szCs w:val="16"/>
        </w:rPr>
        <w:t xml:space="preserve"> НА ТЕРРИТОРИИ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ВЫНДИНООСТРОВСКОЕ СЕЛЬСКОГО ПОСЕЛЕНИЯ ВОЛХОВСКОГО 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 ЛЕНИНГРАДСКОЙ ОБЛАСТИ, 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В ТОМ ЧИСЛЕ МОЛОДЫМ СЕМЬЯМ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ИСПОЛЬЗОВАНИИ БЮДЖЕТНЫХ И ВНЕБЮДЖЕТНЫХ СРЕДСТВ,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ВЫДЕЛЕННЫХ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ПРЕДОСТАВЛЕНИЕ СОЦИАЛЬНОЙ ВЫПЛАТЫ МОЛОДЫМ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 (МОЛОДЫМ СЕМЬЯМ) В РАМКАХ РЕАЛИЗАЦИИ ДОЛГОСРОЧНОЙ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ПРОГРАММЫ «ЖИЛЬЕ ДЛЯ МОЛОДЕЖИ» НА 2012-2015 ГОДЫ И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ДОЛГОСРОЧНЫХ МУНИЦИПАЛЬНЫХ ЦЕЛЕВЫХ ПРОГРАММ ПО ОБЕСПЕЧЕНИЮ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ЖИЛЬЕМ МОЛОДЕЖИ С 1 ЯНВАРЯ 2012 ГОДА ПО ________ 20__ ГОДА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(нарастающим итогом)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(наименование муниципального образования)</w:t>
      </w:r>
    </w:p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6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945"/>
        <w:gridCol w:w="675"/>
        <w:gridCol w:w="675"/>
        <w:gridCol w:w="945"/>
        <w:gridCol w:w="945"/>
        <w:gridCol w:w="810"/>
        <w:gridCol w:w="675"/>
        <w:gridCol w:w="945"/>
        <w:gridCol w:w="1080"/>
        <w:gridCol w:w="765"/>
        <w:gridCol w:w="720"/>
        <w:gridCol w:w="1485"/>
        <w:gridCol w:w="855"/>
        <w:gridCol w:w="900"/>
        <w:gridCol w:w="1080"/>
        <w:gridCol w:w="1485"/>
      </w:tblGrid>
      <w:tr w:rsidR="004A7F8E" w:rsidTr="004A7F8E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о членах семьи, </w:t>
            </w:r>
            <w:r>
              <w:rPr>
                <w:rFonts w:ascii="Times New Roman" w:hAnsi="Times New Roman" w:cs="Times New Roman"/>
              </w:rPr>
              <w:br/>
              <w:t xml:space="preserve">указанных в       </w:t>
            </w:r>
            <w:r>
              <w:rPr>
                <w:rFonts w:ascii="Times New Roman" w:hAnsi="Times New Roman" w:cs="Times New Roman"/>
              </w:rPr>
              <w:br/>
              <w:t xml:space="preserve">свидетельстве 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нова-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  <w:t>органа</w:t>
            </w:r>
            <w:r>
              <w:rPr>
                <w:rFonts w:ascii="Times New Roman" w:hAnsi="Times New Roman" w:cs="Times New Roman"/>
              </w:rPr>
              <w:br/>
              <w:t xml:space="preserve">мест-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  <w:t xml:space="preserve">само- </w:t>
            </w:r>
            <w:r>
              <w:rPr>
                <w:rFonts w:ascii="Times New Roman" w:hAnsi="Times New Roman" w:cs="Times New Roman"/>
              </w:rPr>
              <w:br/>
              <w:t>управ-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 xml:space="preserve">вру-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чивше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свиде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номер </w:t>
            </w:r>
            <w:r>
              <w:rPr>
                <w:rFonts w:ascii="Times New Roman" w:hAnsi="Times New Roman" w:cs="Times New Roman"/>
              </w:rPr>
              <w:br/>
              <w:t>и дата</w:t>
            </w:r>
            <w:r>
              <w:rPr>
                <w:rFonts w:ascii="Times New Roman" w:hAnsi="Times New Roman" w:cs="Times New Roman"/>
              </w:rPr>
              <w:br/>
              <w:t xml:space="preserve">его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вруче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Расчетная    </w:t>
            </w:r>
            <w:r>
              <w:rPr>
                <w:rFonts w:ascii="Times New Roman" w:hAnsi="Times New Roman" w:cs="Times New Roman"/>
              </w:rPr>
              <w:br/>
              <w:t xml:space="preserve">стоимость жилья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альной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  <w:t xml:space="preserve">латы,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занный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де-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      </w:t>
            </w:r>
            <w:r>
              <w:rPr>
                <w:rFonts w:ascii="Times New Roman" w:hAnsi="Times New Roman" w:cs="Times New Roman"/>
              </w:rPr>
              <w:br/>
              <w:t xml:space="preserve">предоставленной   </w:t>
            </w:r>
            <w:r>
              <w:rPr>
                <w:rFonts w:ascii="Times New Roman" w:hAnsi="Times New Roman" w:cs="Times New Roman"/>
              </w:rPr>
              <w:br/>
              <w:t xml:space="preserve">социальной выплаты </w:t>
            </w:r>
            <w:r>
              <w:rPr>
                <w:rFonts w:ascii="Times New Roman" w:hAnsi="Times New Roman" w:cs="Times New Roman"/>
              </w:rPr>
              <w:br/>
              <w:t xml:space="preserve">(руб.)  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 </w:t>
            </w:r>
            <w:r>
              <w:rPr>
                <w:rFonts w:ascii="Times New Roman" w:hAnsi="Times New Roman" w:cs="Times New Roman"/>
              </w:rPr>
              <w:br/>
              <w:t>средств,</w:t>
            </w:r>
            <w:r>
              <w:rPr>
                <w:rFonts w:ascii="Times New Roman" w:hAnsi="Times New Roman" w:cs="Times New Roman"/>
              </w:rPr>
              <w:br/>
              <w:t>предоставле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циями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вующими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реализации   </w:t>
            </w:r>
            <w:r>
              <w:rPr>
                <w:rFonts w:ascii="Times New Roman" w:hAnsi="Times New Roman" w:cs="Times New Roman"/>
              </w:rPr>
              <w:br/>
              <w:t xml:space="preserve">Программы, за  </w:t>
            </w:r>
            <w:r>
              <w:rPr>
                <w:rFonts w:ascii="Times New Roman" w:hAnsi="Times New Roman" w:cs="Times New Roman"/>
              </w:rPr>
              <w:br/>
              <w:t xml:space="preserve">исключением  </w:t>
            </w:r>
            <w:r>
              <w:rPr>
                <w:rFonts w:ascii="Times New Roman" w:hAnsi="Times New Roman" w:cs="Times New Roman"/>
              </w:rPr>
              <w:br/>
              <w:t xml:space="preserve">организаций,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редоставляя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жилищные кредиты </w:t>
            </w:r>
            <w:r>
              <w:rPr>
                <w:rFonts w:ascii="Times New Roman" w:hAnsi="Times New Roman" w:cs="Times New Roman"/>
              </w:rPr>
              <w:br/>
              <w:t xml:space="preserve">и займы </w:t>
            </w:r>
            <w:r>
              <w:rPr>
                <w:rFonts w:ascii="Times New Roman" w:hAnsi="Times New Roman" w:cs="Times New Roman"/>
              </w:rPr>
              <w:br/>
              <w:t xml:space="preserve">(руб.)  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испол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зован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br/>
              <w:t>средств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ипотеч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лищных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</w:t>
            </w:r>
            <w:r>
              <w:rPr>
                <w:rFonts w:ascii="Times New Roman" w:hAnsi="Times New Roman" w:cs="Times New Roman"/>
              </w:rPr>
              <w:br/>
              <w:t xml:space="preserve">займов </w:t>
            </w:r>
            <w:r>
              <w:rPr>
                <w:rFonts w:ascii="Times New Roman" w:hAnsi="Times New Roman" w:cs="Times New Roman"/>
              </w:rPr>
              <w:br/>
              <w:t xml:space="preserve">(руб.)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испол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зован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  <w:t xml:space="preserve">венных </w:t>
            </w:r>
            <w:r>
              <w:rPr>
                <w:rFonts w:ascii="Times New Roman" w:hAnsi="Times New Roman" w:cs="Times New Roman"/>
              </w:rPr>
              <w:br/>
              <w:t>средств</w:t>
            </w:r>
            <w:r>
              <w:rPr>
                <w:rFonts w:ascii="Times New Roman" w:hAnsi="Times New Roman" w:cs="Times New Roman"/>
              </w:rPr>
              <w:br/>
              <w:t xml:space="preserve">(руб.)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испол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зования</w:t>
            </w:r>
            <w:proofErr w:type="spellEnd"/>
            <w:r>
              <w:rPr>
                <w:rFonts w:ascii="Times New Roman" w:hAnsi="Times New Roman" w:cs="Times New Roman"/>
              </w:rPr>
              <w:br/>
              <w:t>средств</w:t>
            </w:r>
            <w:r>
              <w:rPr>
                <w:rFonts w:ascii="Times New Roman" w:hAnsi="Times New Roman" w:cs="Times New Roman"/>
              </w:rPr>
              <w:br/>
              <w:t xml:space="preserve">&lt;*&gt; и  </w:t>
            </w:r>
            <w:r>
              <w:rPr>
                <w:rFonts w:ascii="Times New Roman" w:hAnsi="Times New Roman" w:cs="Times New Roman"/>
              </w:rPr>
              <w:br/>
              <w:t xml:space="preserve">общая  </w:t>
            </w:r>
            <w:r>
              <w:rPr>
                <w:rFonts w:ascii="Times New Roman" w:hAnsi="Times New Roman" w:cs="Times New Roman"/>
              </w:rPr>
              <w:br/>
              <w:t>площадь</w:t>
            </w:r>
            <w:r>
              <w:rPr>
                <w:rFonts w:ascii="Times New Roman" w:hAnsi="Times New Roman" w:cs="Times New Roman"/>
              </w:rPr>
              <w:br/>
              <w:t xml:space="preserve">жилья  </w:t>
            </w:r>
            <w:r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</w:t>
            </w:r>
            <w:r>
              <w:rPr>
                <w:rFonts w:ascii="Times New Roman" w:hAnsi="Times New Roman" w:cs="Times New Roman"/>
              </w:rPr>
              <w:br/>
              <w:t xml:space="preserve">дата   </w:t>
            </w:r>
            <w:r>
              <w:rPr>
                <w:rFonts w:ascii="Times New Roman" w:hAnsi="Times New Roman" w:cs="Times New Roman"/>
              </w:rPr>
              <w:br/>
              <w:t>плате</w:t>
            </w:r>
            <w:proofErr w:type="gramStart"/>
            <w:r>
              <w:rPr>
                <w:rFonts w:ascii="Times New Roman" w:hAnsi="Times New Roman" w:cs="Times New Roman"/>
              </w:rPr>
              <w:t>ж-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поруче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br/>
              <w:t xml:space="preserve">расход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пально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4A7F8E" w:rsidTr="004A7F8E">
        <w:trPr>
          <w:cantSplit/>
          <w:trHeight w:val="2549"/>
        </w:trPr>
        <w:tc>
          <w:tcPr>
            <w:tcW w:w="4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</w:t>
            </w:r>
            <w:r>
              <w:rPr>
                <w:rFonts w:ascii="Times New Roman" w:hAnsi="Times New Roman" w:cs="Times New Roman"/>
              </w:rPr>
              <w:br/>
              <w:t xml:space="preserve">имя,     </w:t>
            </w:r>
            <w:r>
              <w:rPr>
                <w:rFonts w:ascii="Times New Roman" w:hAnsi="Times New Roman" w:cs="Times New Roman"/>
              </w:rPr>
              <w:br/>
              <w:t>отчество,</w:t>
            </w:r>
            <w:r>
              <w:rPr>
                <w:rFonts w:ascii="Times New Roman" w:hAnsi="Times New Roman" w:cs="Times New Roman"/>
              </w:rPr>
              <w:br/>
              <w:t>родстве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шения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граждан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на Рос- </w:t>
            </w:r>
            <w:proofErr w:type="spellStart"/>
            <w:r>
              <w:rPr>
                <w:rFonts w:ascii="Times New Roman" w:hAnsi="Times New Roman" w:cs="Times New Roman"/>
              </w:rPr>
              <w:t>сийской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  <w:t>Федерации</w:t>
            </w:r>
            <w:r>
              <w:rPr>
                <w:rFonts w:ascii="Times New Roman" w:hAnsi="Times New Roman" w:cs="Times New Roman"/>
              </w:rPr>
              <w:br/>
              <w:t xml:space="preserve">или </w:t>
            </w:r>
            <w:proofErr w:type="spellStart"/>
            <w:r>
              <w:rPr>
                <w:rFonts w:ascii="Times New Roman" w:hAnsi="Times New Roman" w:cs="Times New Roman"/>
              </w:rPr>
              <w:t>свидетельст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во о рождении    </w:t>
            </w:r>
            <w:r>
              <w:rPr>
                <w:rFonts w:ascii="Times New Roman" w:hAnsi="Times New Roman" w:cs="Times New Roman"/>
              </w:rPr>
              <w:br/>
              <w:t xml:space="preserve">несовершеннолетнего, не </w:t>
            </w:r>
            <w:r>
              <w:rPr>
                <w:rFonts w:ascii="Times New Roman" w:hAnsi="Times New Roman" w:cs="Times New Roman"/>
              </w:rPr>
              <w:br/>
              <w:t>достигшего 14 лет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сяц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 xml:space="preserve">год </w:t>
            </w:r>
            <w:r>
              <w:rPr>
                <w:rFonts w:ascii="Times New Roman" w:hAnsi="Times New Roman" w:cs="Times New Roman"/>
              </w:rPr>
              <w:br/>
              <w:t>рож-</w:t>
            </w:r>
            <w:r>
              <w:rPr>
                <w:rFonts w:ascii="Times New Roman" w:hAnsi="Times New Roman" w:cs="Times New Roman"/>
              </w:rPr>
              <w:br/>
              <w:t xml:space="preserve">де-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одного</w:t>
            </w:r>
            <w:r>
              <w:rPr>
                <w:rFonts w:ascii="Times New Roman" w:hAnsi="Times New Roman" w:cs="Times New Roman"/>
              </w:rPr>
              <w:br/>
              <w:t xml:space="preserve">кв. м </w:t>
            </w:r>
            <w:r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раз- </w:t>
            </w:r>
            <w:r>
              <w:rPr>
                <w:rFonts w:ascii="Times New Roman" w:hAnsi="Times New Roman" w:cs="Times New Roman"/>
              </w:rPr>
              <w:br/>
              <w:t xml:space="preserve">мер  </w:t>
            </w:r>
            <w:r>
              <w:rPr>
                <w:rFonts w:ascii="Times New Roman" w:hAnsi="Times New Roman" w:cs="Times New Roman"/>
              </w:rPr>
              <w:br/>
              <w:t xml:space="preserve">об-  </w:t>
            </w:r>
            <w:r>
              <w:rPr>
                <w:rFonts w:ascii="Times New Roman" w:hAnsi="Times New Roman" w:cs="Times New Roman"/>
              </w:rPr>
              <w:br/>
              <w:t xml:space="preserve">щей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щади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жило-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щения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на   </w:t>
            </w:r>
            <w:r>
              <w:rPr>
                <w:rFonts w:ascii="Times New Roman" w:hAnsi="Times New Roman" w:cs="Times New Roman"/>
              </w:rPr>
              <w:br/>
              <w:t>семью</w:t>
            </w:r>
            <w:r>
              <w:rPr>
                <w:rFonts w:ascii="Times New Roman" w:hAnsi="Times New Roman" w:cs="Times New Roman"/>
              </w:rPr>
              <w:br/>
              <w:t xml:space="preserve">(кв. </w:t>
            </w:r>
            <w:r>
              <w:rPr>
                <w:rFonts w:ascii="Times New Roman" w:hAnsi="Times New Roman" w:cs="Times New Roman"/>
              </w:rPr>
              <w:br/>
              <w:t xml:space="preserve">м)  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  <w:t>(гр.</w:t>
            </w:r>
            <w:r>
              <w:rPr>
                <w:rFonts w:ascii="Times New Roman" w:hAnsi="Times New Roman" w:cs="Times New Roman"/>
              </w:rPr>
              <w:br/>
              <w:t xml:space="preserve">7 x </w:t>
            </w:r>
            <w:r>
              <w:rPr>
                <w:rFonts w:ascii="Times New Roman" w:hAnsi="Times New Roman" w:cs="Times New Roman"/>
              </w:rPr>
              <w:br/>
              <w:t xml:space="preserve">гр. </w:t>
            </w:r>
            <w:r>
              <w:rPr>
                <w:rFonts w:ascii="Times New Roman" w:hAnsi="Times New Roman" w:cs="Times New Roman"/>
              </w:rPr>
              <w:br/>
              <w:t xml:space="preserve">8)  </w:t>
            </w: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</w:t>
            </w:r>
            <w:r>
              <w:rPr>
                <w:rFonts w:ascii="Times New Roman" w:hAnsi="Times New Roman" w:cs="Times New Roman"/>
              </w:rPr>
              <w:br/>
              <w:t>средств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облас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  <w:t>бюджета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</w:t>
            </w:r>
            <w:r>
              <w:rPr>
                <w:rFonts w:ascii="Times New Roman" w:hAnsi="Times New Roman" w:cs="Times New Roman"/>
              </w:rPr>
              <w:br/>
              <w:t>средств</w:t>
            </w:r>
            <w:r>
              <w:rPr>
                <w:rFonts w:ascii="Times New Roman" w:hAnsi="Times New Roman" w:cs="Times New Roman"/>
              </w:rPr>
              <w:br/>
              <w:t>местн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</w:tr>
      <w:tr w:rsidR="004A7F8E" w:rsidTr="004A7F8E">
        <w:trPr>
          <w:cantSplit/>
          <w:trHeight w:val="720"/>
        </w:trPr>
        <w:tc>
          <w:tcPr>
            <w:tcW w:w="4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рия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 xml:space="preserve">но- </w:t>
            </w:r>
            <w:r>
              <w:rPr>
                <w:rFonts w:ascii="Times New Roman" w:hAnsi="Times New Roman" w:cs="Times New Roman"/>
              </w:rPr>
              <w:br/>
              <w:t xml:space="preserve">мер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ко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да  </w:t>
            </w:r>
            <w:r>
              <w:rPr>
                <w:rFonts w:ascii="Times New Roman" w:hAnsi="Times New Roman" w:cs="Times New Roman"/>
              </w:rPr>
              <w:br/>
              <w:t xml:space="preserve">вы- </w:t>
            </w:r>
            <w:r>
              <w:rPr>
                <w:rFonts w:ascii="Times New Roman" w:hAnsi="Times New Roman" w:cs="Times New Roman"/>
              </w:rPr>
              <w:br/>
              <w:t xml:space="preserve">дан </w:t>
            </w: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 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  </w:t>
            </w: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7F8E" w:rsidTr="004A7F8E">
        <w:trPr>
          <w:cantSplit/>
          <w:trHeight w:val="360"/>
        </w:trPr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Программе Ленинградской   </w:t>
            </w:r>
            <w:r>
              <w:rPr>
                <w:rFonts w:ascii="Times New Roman" w:hAnsi="Times New Roman" w:cs="Times New Roman"/>
              </w:rPr>
              <w:br/>
              <w:t xml:space="preserve">области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Примечание. Количество молодых граждан (молодых семей), улучшивших </w:t>
      </w:r>
      <w:proofErr w:type="gramStart"/>
      <w:r>
        <w:rPr>
          <w:rFonts w:ascii="Times New Roman" w:hAnsi="Times New Roman" w:cs="Times New Roman"/>
          <w:sz w:val="22"/>
          <w:szCs w:val="22"/>
        </w:rPr>
        <w:t>жилищные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условия в рамках реализации долгосрочных муниципальных целевых программ  </w:t>
      </w:r>
      <w:proofErr w:type="gramStart"/>
      <w:r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обеспечению жильем молодежи, __________ участников, размер средств местного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бюджета, выделенных на эти цели  __________________________________ рублей.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(цифрами и прописью)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Прилагается копия отчета на электронном носителе (дискете).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 _________ _____________ «__» ________ 20__ года.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(должность лица,      (подпись)  (расшифровка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>сформировавшего список)                подписи)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Глава администрации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 _________ ______________ «__» _______ 20__ года.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(подпись)  (расшифровка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подписи)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2"/>
          <w:szCs w:val="22"/>
        </w:rPr>
        <w:t>финансового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органа муниципального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образования           _________ ___________________ «__» _______ 20__ года.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(подпись) (фамилия, инициалы)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Место печати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--------------------------------</w:t>
      </w:r>
    </w:p>
    <w:p w:rsidR="004A7F8E" w:rsidRDefault="004A7F8E" w:rsidP="004A7F8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>
        <w:rPr>
          <w:rFonts w:ascii="Times New Roman" w:hAnsi="Times New Roman" w:cs="Times New Roman"/>
          <w:sz w:val="22"/>
          <w:szCs w:val="22"/>
        </w:rPr>
        <w:t>&lt;*&gt;   В   графе   17   указывается:  приобретение  готового  жилья  или строительство  индивидуального жилого дома (участие в долевом строительстве</w:t>
      </w:r>
      <w:proofErr w:type="gramEnd"/>
    </w:p>
    <w:p w:rsidR="004A7F8E" w:rsidRDefault="004A7F8E" w:rsidP="004A7F8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многоквартирного  дома)  с  использованием  (без  использования) ипотечного жилищного  кредита;  погашение  основной  суммы долга и уплата процентов по ипотечному   жилищному   кредиту  (займу)  или  уплата  последнего  платежа жилищному  накопительному  кооперативу  в  счет  оплаты  паевого  взноса  с указанием  реквизитов  договоров.  В  случае если выданное свидетельство не оплачено, необходимо указать дату окончания срока его действия.</w:t>
      </w:r>
    </w:p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14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ПРЕДОСТАВЛЕНИИ СОЦИАЛЬНЫХ ВЫПЛАТ НА СТРОИТЕЛЬСТВО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(ПРИОБРЕТЕНИЕ) ЖИЛЬЯ МОЛОДЫМ ГРАЖДАНАМ, НУЖДАЮЩИМСЯ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В УЛУЧШЕНИИ ЖИЛИЩНЫХ УСЛОВИЙ, </w:t>
      </w: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>ПРОЖИВАЮЩИМ</w:t>
      </w:r>
      <w:proofErr w:type="gramEnd"/>
      <w:r>
        <w:rPr>
          <w:rFonts w:ascii="Times New Roman" w:hAnsi="Times New Roman" w:cs="Times New Roman"/>
          <w:b w:val="0"/>
          <w:sz w:val="16"/>
          <w:szCs w:val="16"/>
        </w:rPr>
        <w:t xml:space="preserve"> НА ТЕРРИТОРИИ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ВЫНДИНООСТРОВСКОЕ СЕЛЬСКОГО ПОСЕЛЕНИЯ ВОЛХОВСКОГО </w:t>
      </w:r>
    </w:p>
    <w:p w:rsidR="004A7F8E" w:rsidRDefault="004A7F8E" w:rsidP="004A7F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МУНИЦИПАЛЬНОГО РАЙОНА  ЛЕНИНГРАДСКОЙ ОБЛАСТИ, 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В ТОМ ЧИСЛЕ МОЛОДЫМ СЕМЬЯМ</w:t>
      </w:r>
    </w:p>
    <w:p w:rsidR="004A7F8E" w:rsidRDefault="004A7F8E" w:rsidP="004A7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ИСПОЛЬЗОВАНИЯ СОЦИАЛЬНЫХ ВЫПЛАТ ПО СВИДЕТЕЛЬСТВАМ,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ВЫДАННЫМ МОЛОДЫМ ГРАЖДАНАМ (МОЛОДЫМ СЕМЬЯМ) НА СТРОИТЕЛЬСТВО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(ПРИОБРЕТЕНИЕ) ЖИЛЬЯ В РАМКАХ РЕАЛИЗАЦИИ ДОЛГОСРОЧНОЙ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ПРОГРАММЫ «ЖИЛЬЕ ДЛЯ МОЛОДЕЖИ» НА 2012-2015 ГОДЫ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2012  ГОДА ПО «__» __________ 20__ ГОДА</w:t>
      </w:r>
    </w:p>
    <w:p w:rsidR="004A7F8E" w:rsidRDefault="004A7F8E" w:rsidP="004A7F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(нарастающим итогом)</w:t>
      </w:r>
    </w:p>
    <w:p w:rsidR="004A7F8E" w:rsidRDefault="004A7F8E" w:rsidP="004A7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945"/>
        <w:gridCol w:w="1485"/>
        <w:gridCol w:w="1350"/>
        <w:gridCol w:w="1485"/>
        <w:gridCol w:w="1485"/>
        <w:gridCol w:w="1350"/>
        <w:gridCol w:w="1485"/>
        <w:gridCol w:w="1755"/>
        <w:gridCol w:w="1080"/>
        <w:gridCol w:w="1080"/>
      </w:tblGrid>
      <w:tr w:rsidR="004A7F8E" w:rsidTr="004A7F8E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Номер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дата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офор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свиде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Фамилия,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имя,   </w:t>
            </w:r>
            <w:r>
              <w:rPr>
                <w:rFonts w:ascii="Times New Roman" w:hAnsi="Times New Roman" w:cs="Times New Roman"/>
              </w:rPr>
              <w:br/>
              <w:t xml:space="preserve">отчество </w:t>
            </w:r>
            <w:r>
              <w:rPr>
                <w:rFonts w:ascii="Times New Roman" w:hAnsi="Times New Roman" w:cs="Times New Roman"/>
              </w:rPr>
              <w:br/>
              <w:t>получателя</w:t>
            </w:r>
            <w:r>
              <w:rPr>
                <w:rFonts w:ascii="Times New Roman" w:hAnsi="Times New Roman" w:cs="Times New Roman"/>
              </w:rPr>
              <w:br/>
              <w:t>социальной</w:t>
            </w:r>
            <w:r>
              <w:rPr>
                <w:rFonts w:ascii="Times New Roman" w:hAnsi="Times New Roman" w:cs="Times New Roman"/>
              </w:rPr>
              <w:br/>
              <w:t xml:space="preserve">выплаты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Размер 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средств  </w:t>
            </w:r>
            <w:r>
              <w:rPr>
                <w:rFonts w:ascii="Times New Roman" w:hAnsi="Times New Roman" w:cs="Times New Roman"/>
              </w:rPr>
              <w:br/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свид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тельству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(руб.)  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Использовано средств социальной выплаты (руб.)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площадь</w:t>
            </w:r>
            <w:r>
              <w:rPr>
                <w:rFonts w:ascii="Times New Roman" w:hAnsi="Times New Roman" w:cs="Times New Roman"/>
              </w:rPr>
              <w:br/>
              <w:t xml:space="preserve">жилья </w:t>
            </w:r>
            <w:r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Дата 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оплаты </w:t>
            </w:r>
            <w:r>
              <w:rPr>
                <w:rFonts w:ascii="Times New Roman" w:hAnsi="Times New Roman" w:cs="Times New Roman"/>
              </w:rPr>
              <w:br/>
              <w:t>по о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метке  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детель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4A7F8E" w:rsidTr="004A7F8E">
        <w:trPr>
          <w:cantSplit/>
          <w:trHeight w:val="132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покупку</w:t>
            </w:r>
            <w:r>
              <w:rPr>
                <w:rFonts w:ascii="Times New Roman" w:hAnsi="Times New Roman" w:cs="Times New Roman"/>
              </w:rPr>
              <w:br/>
              <w:t xml:space="preserve">готового </w:t>
            </w:r>
            <w:r>
              <w:rPr>
                <w:rFonts w:ascii="Times New Roman" w:hAnsi="Times New Roman" w:cs="Times New Roman"/>
              </w:rPr>
              <w:br/>
              <w:t xml:space="preserve">жилого  </w:t>
            </w:r>
            <w:r>
              <w:rPr>
                <w:rFonts w:ascii="Times New Roman" w:hAnsi="Times New Roman" w:cs="Times New Roman"/>
              </w:rPr>
              <w:br/>
              <w:t xml:space="preserve">помещения </w:t>
            </w:r>
            <w:r>
              <w:rPr>
                <w:rFonts w:ascii="Times New Roman" w:hAnsi="Times New Roman" w:cs="Times New Roman"/>
              </w:rPr>
              <w:br/>
              <w:t xml:space="preserve">&lt;*&gt;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участие</w:t>
            </w:r>
            <w:r>
              <w:rPr>
                <w:rFonts w:ascii="Times New Roman" w:hAnsi="Times New Roman" w:cs="Times New Roman"/>
              </w:rPr>
              <w:br/>
              <w:t xml:space="preserve">в долевом </w:t>
            </w:r>
            <w:r>
              <w:rPr>
                <w:rFonts w:ascii="Times New Roman" w:hAnsi="Times New Roman" w:cs="Times New Roman"/>
              </w:rPr>
              <w:br/>
              <w:t>строител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гоквартир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дома </w:t>
            </w:r>
            <w:r>
              <w:rPr>
                <w:rFonts w:ascii="Times New Roman" w:hAnsi="Times New Roman" w:cs="Times New Roman"/>
              </w:rPr>
              <w:br/>
              <w:t xml:space="preserve">&lt;*&gt;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оплату</w:t>
            </w:r>
            <w:r>
              <w:rPr>
                <w:rFonts w:ascii="Times New Roman" w:hAnsi="Times New Roman" w:cs="Times New Roman"/>
              </w:rPr>
              <w:br/>
              <w:t xml:space="preserve">договора </w:t>
            </w:r>
            <w:r>
              <w:rPr>
                <w:rFonts w:ascii="Times New Roman" w:hAnsi="Times New Roman" w:cs="Times New Roman"/>
              </w:rPr>
              <w:br/>
              <w:t xml:space="preserve">подряда  </w:t>
            </w:r>
            <w:r>
              <w:rPr>
                <w:rFonts w:ascii="Times New Roman" w:hAnsi="Times New Roman" w:cs="Times New Roman"/>
              </w:rPr>
              <w:br/>
              <w:t>по стро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тельству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  <w:t>дуального</w:t>
            </w:r>
            <w:r>
              <w:rPr>
                <w:rFonts w:ascii="Times New Roman" w:hAnsi="Times New Roman" w:cs="Times New Roman"/>
              </w:rPr>
              <w:br/>
              <w:t xml:space="preserve">жилого   </w:t>
            </w:r>
            <w:r>
              <w:rPr>
                <w:rFonts w:ascii="Times New Roman" w:hAnsi="Times New Roman" w:cs="Times New Roman"/>
              </w:rPr>
              <w:br/>
              <w:t xml:space="preserve">дома &lt;*&gt;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покупку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матери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  <w:t xml:space="preserve">лов, обо-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рудования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для </w:t>
            </w:r>
            <w:proofErr w:type="spellStart"/>
            <w:r>
              <w:rPr>
                <w:rFonts w:ascii="Times New Roman" w:hAnsi="Times New Roman" w:cs="Times New Roman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ительства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индивиду-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  <w:t xml:space="preserve">жилого    </w:t>
            </w:r>
            <w:r>
              <w:rPr>
                <w:rFonts w:ascii="Times New Roman" w:hAnsi="Times New Roman" w:cs="Times New Roman"/>
              </w:rPr>
              <w:br/>
              <w:t xml:space="preserve">дома &lt;*&gt;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погашение</w:t>
            </w:r>
            <w:r>
              <w:rPr>
                <w:rFonts w:ascii="Times New Roman" w:hAnsi="Times New Roman" w:cs="Times New Roman"/>
              </w:rPr>
              <w:br/>
              <w:t xml:space="preserve">основного   </w:t>
            </w:r>
            <w:r>
              <w:rPr>
                <w:rFonts w:ascii="Times New Roman" w:hAnsi="Times New Roman" w:cs="Times New Roman"/>
              </w:rPr>
              <w:br/>
              <w:t xml:space="preserve">долга и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лату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процен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ипо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течному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лищному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диту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(займу)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F8E" w:rsidRDefault="004A7F8E">
            <w:pPr>
              <w:rPr>
                <w:sz w:val="20"/>
                <w:szCs w:val="20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  </w:t>
            </w: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8E" w:rsidTr="004A7F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8E" w:rsidRDefault="004A7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F8E" w:rsidRDefault="004A7F8E" w:rsidP="004A7F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_________ _______________________ ________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(должность уполномоченного лица, (подпись)  (расшифровка подписи)   (дата)</w:t>
      </w:r>
      <w:proofErr w:type="gramEnd"/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ведущего реестр)</w:t>
      </w:r>
    </w:p>
    <w:p w:rsidR="004A7F8E" w:rsidRDefault="004A7F8E" w:rsidP="004A7F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&lt;*&gt; В графах 5-8 указывается: с  использованием  или  без использования ипотечного жилищного кредита (займа)</w:t>
      </w:r>
    </w:p>
    <w:p w:rsidR="004A7F8E" w:rsidRDefault="004A7F8E" w:rsidP="004A7F8E">
      <w:pPr>
        <w:sectPr w:rsidR="004A7F8E"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4A7F8E" w:rsidRDefault="004A7F8E" w:rsidP="004A7F8E">
      <w:pPr>
        <w:jc w:val="both"/>
        <w:rPr>
          <w:sz w:val="28"/>
          <w:szCs w:val="28"/>
        </w:rPr>
      </w:pPr>
    </w:p>
    <w:p w:rsidR="00B10FD0" w:rsidRDefault="00B10FD0"/>
    <w:sectPr w:rsidR="00B10FD0" w:rsidSect="00B1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78E"/>
    <w:multiLevelType w:val="hybridMultilevel"/>
    <w:tmpl w:val="2342EE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F0C63"/>
    <w:multiLevelType w:val="multilevel"/>
    <w:tmpl w:val="D314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B330D"/>
    <w:multiLevelType w:val="hybridMultilevel"/>
    <w:tmpl w:val="1852796E"/>
    <w:lvl w:ilvl="0" w:tplc="CFF6B61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94D0E"/>
    <w:multiLevelType w:val="hybridMultilevel"/>
    <w:tmpl w:val="94B0D2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E1309"/>
    <w:multiLevelType w:val="hybridMultilevel"/>
    <w:tmpl w:val="1E1A407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F8E"/>
    <w:rsid w:val="00030C85"/>
    <w:rsid w:val="000C4589"/>
    <w:rsid w:val="004A7F8E"/>
    <w:rsid w:val="00574C17"/>
    <w:rsid w:val="007B7B79"/>
    <w:rsid w:val="00A16841"/>
    <w:rsid w:val="00B10FD0"/>
    <w:rsid w:val="00EB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F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4A7F8E"/>
    <w:pPr>
      <w:keepNext/>
      <w:spacing w:before="240" w:after="60"/>
      <w:ind w:left="4253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A7F8E"/>
    <w:rPr>
      <w:rFonts w:ascii="Arial" w:eastAsia="Calibri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4A7F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7F8E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A7F8E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4A7F8E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4A7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4A7F8E"/>
    <w:pPr>
      <w:spacing w:after="120"/>
      <w:ind w:left="425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semiHidden/>
    <w:rsid w:val="004A7F8E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4A7F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4A7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A7F8E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4A7F8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4A7F8E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4A7F8E"/>
    <w:rPr>
      <w:rFonts w:ascii="Calibri" w:eastAsia="Calibri" w:hAnsi="Calibri" w:cs="Times New Roman"/>
      <w:sz w:val="16"/>
      <w:szCs w:val="16"/>
    </w:rPr>
  </w:style>
  <w:style w:type="paragraph" w:styleId="ac">
    <w:name w:val="Plain Text"/>
    <w:basedOn w:val="a"/>
    <w:link w:val="ad"/>
    <w:semiHidden/>
    <w:unhideWhenUsed/>
    <w:rsid w:val="004A7F8E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4A7F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4A7F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4A7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A7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7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4A7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customStyle="1" w:styleId="ConsPlusNonformat">
    <w:name w:val="ConsPlusNonformat"/>
    <w:rsid w:val="004A7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SPB;n=112708;fld=134;dst=100182" TargetMode="External"/><Relationship Id="rId18" Type="http://schemas.openxmlformats.org/officeDocument/2006/relationships/hyperlink" Target="consultantplus://offline/main?base=SPB;n=112708;fld=134;dst=100359" TargetMode="External"/><Relationship Id="rId26" Type="http://schemas.openxmlformats.org/officeDocument/2006/relationships/hyperlink" Target="consultantplus://offline/main?base=SPB;n=112708;fld=134;dst=100240" TargetMode="External"/><Relationship Id="rId39" Type="http://schemas.openxmlformats.org/officeDocument/2006/relationships/hyperlink" Target="consultantplus://offline/main?base=SPB;n=112708;fld=134;dst=100405" TargetMode="External"/><Relationship Id="rId21" Type="http://schemas.openxmlformats.org/officeDocument/2006/relationships/hyperlink" Target="consultantplus://offline/main?base=SPB;n=112708;fld=134;dst=100222" TargetMode="External"/><Relationship Id="rId34" Type="http://schemas.openxmlformats.org/officeDocument/2006/relationships/hyperlink" Target="consultantplus://offline/main?base=SPB;n=112708;fld=134;dst=100212" TargetMode="External"/><Relationship Id="rId42" Type="http://schemas.openxmlformats.org/officeDocument/2006/relationships/hyperlink" Target="consultantplus://offline/main?base=SPB;n=112708;fld=134;dst=100415" TargetMode="External"/><Relationship Id="rId47" Type="http://schemas.openxmlformats.org/officeDocument/2006/relationships/hyperlink" Target="consultantplus://offline/main?base=SPB;n=112708;fld=134;dst=100292" TargetMode="External"/><Relationship Id="rId50" Type="http://schemas.openxmlformats.org/officeDocument/2006/relationships/hyperlink" Target="consultantplus://offline/main?base=SPB;n=112708;fld=134;dst=100258" TargetMode="External"/><Relationship Id="rId55" Type="http://schemas.openxmlformats.org/officeDocument/2006/relationships/hyperlink" Target="consultantplus://offline/main?base=SPB;n=112708;fld=134;dst=100309" TargetMode="External"/><Relationship Id="rId63" Type="http://schemas.openxmlformats.org/officeDocument/2006/relationships/hyperlink" Target="consultantplus://offline/main?base=SPB;n=112708;fld=134;dst=100324" TargetMode="External"/><Relationship Id="rId68" Type="http://schemas.openxmlformats.org/officeDocument/2006/relationships/hyperlink" Target="consultantplus://offline/main?base=SPB;n=112708;fld=134;dst=100431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main?base=LAW;n=117057;fld=134;dst=100387" TargetMode="External"/><Relationship Id="rId71" Type="http://schemas.openxmlformats.org/officeDocument/2006/relationships/hyperlink" Target="consultantplus://offline/main?base=SPB;n=112708;fld=134;dst=10015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SPB;n=112708;fld=134;dst=100205" TargetMode="External"/><Relationship Id="rId29" Type="http://schemas.openxmlformats.org/officeDocument/2006/relationships/hyperlink" Target="consultantplus://offline/main?base=SPB;n=112708;fld=134;dst=100243" TargetMode="External"/><Relationship Id="rId11" Type="http://schemas.openxmlformats.org/officeDocument/2006/relationships/hyperlink" Target="consultantplus://offline/main?base=SPB;n=112708;fld=134;dst=100348" TargetMode="External"/><Relationship Id="rId24" Type="http://schemas.openxmlformats.org/officeDocument/2006/relationships/hyperlink" Target="consultantplus://offline/main?base=SPB;n=112708;fld=134;dst=100156" TargetMode="External"/><Relationship Id="rId32" Type="http://schemas.openxmlformats.org/officeDocument/2006/relationships/hyperlink" Target="consultantplus://offline/main?base=SPB;n=112708;fld=134;dst=100384" TargetMode="External"/><Relationship Id="rId37" Type="http://schemas.openxmlformats.org/officeDocument/2006/relationships/hyperlink" Target="consultantplus://offline/main?base=SPB;n=112708;fld=134;dst=100182" TargetMode="External"/><Relationship Id="rId40" Type="http://schemas.openxmlformats.org/officeDocument/2006/relationships/hyperlink" Target="consultantplus://offline/main?base=SPB;n=112708;fld=134;dst=100410" TargetMode="External"/><Relationship Id="rId45" Type="http://schemas.openxmlformats.org/officeDocument/2006/relationships/hyperlink" Target="consultantplus://offline/main?base=SPB;n=112708;fld=134;dst=100316" TargetMode="External"/><Relationship Id="rId53" Type="http://schemas.openxmlformats.org/officeDocument/2006/relationships/hyperlink" Target="consultantplus://offline/main?base=SPB;n=112708;fld=134;dst=100178" TargetMode="External"/><Relationship Id="rId58" Type="http://schemas.openxmlformats.org/officeDocument/2006/relationships/hyperlink" Target="consultantplus://offline/main?base=SPB;n=112708;fld=134;dst=100328" TargetMode="External"/><Relationship Id="rId66" Type="http://schemas.openxmlformats.org/officeDocument/2006/relationships/hyperlink" Target="consultantplus://offline/main?base=SPB;n=112708;fld=134;dst=100423" TargetMode="External"/><Relationship Id="rId74" Type="http://schemas.openxmlformats.org/officeDocument/2006/relationships/hyperlink" Target="consultantplus://offline/main?base=SPB;n=112708;fld=134;dst=100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SPB;n=112708;fld=134;dst=100355" TargetMode="External"/><Relationship Id="rId23" Type="http://schemas.openxmlformats.org/officeDocument/2006/relationships/hyperlink" Target="consultantplus://offline/main?base=SPB;n=52290;fld=134;dst=100015" TargetMode="External"/><Relationship Id="rId28" Type="http://schemas.openxmlformats.org/officeDocument/2006/relationships/hyperlink" Target="consultantplus://offline/main?base=LAW;n=117057;fld=134;dst=100362" TargetMode="External"/><Relationship Id="rId36" Type="http://schemas.openxmlformats.org/officeDocument/2006/relationships/hyperlink" Target="consultantplus://offline/main?base=SPB;n=112708;fld=134;dst=100181" TargetMode="External"/><Relationship Id="rId49" Type="http://schemas.openxmlformats.org/officeDocument/2006/relationships/hyperlink" Target="consultantplus://offline/main?base=SPB;n=112708;fld=134;dst=100243" TargetMode="External"/><Relationship Id="rId57" Type="http://schemas.openxmlformats.org/officeDocument/2006/relationships/hyperlink" Target="consultantplus://offline/main?base=SPB;n=112708;fld=134;dst=100324" TargetMode="External"/><Relationship Id="rId61" Type="http://schemas.openxmlformats.org/officeDocument/2006/relationships/hyperlink" Target="consultantplus://offline/main?base=SPB;n=112708;fld=134;dst=100309" TargetMode="External"/><Relationship Id="rId10" Type="http://schemas.openxmlformats.org/officeDocument/2006/relationships/hyperlink" Target="consultantplus://offline/main?base=LAW;n=117057;fld=134;dst=100362" TargetMode="External"/><Relationship Id="rId19" Type="http://schemas.openxmlformats.org/officeDocument/2006/relationships/hyperlink" Target="consultantplus://offline/main?base=SPB;n=112708;fld=134;dst=100205" TargetMode="External"/><Relationship Id="rId31" Type="http://schemas.openxmlformats.org/officeDocument/2006/relationships/hyperlink" Target="consultantplus://offline/main?base=SPB;n=112708;fld=134;dst=100243" TargetMode="External"/><Relationship Id="rId44" Type="http://schemas.openxmlformats.org/officeDocument/2006/relationships/hyperlink" Target="consultantplus://offline/main?base=SPB;n=112708;fld=134;dst=100309" TargetMode="External"/><Relationship Id="rId52" Type="http://schemas.openxmlformats.org/officeDocument/2006/relationships/hyperlink" Target="consultantplus://offline/main?base=SPB;n=112708;fld=134;dst=100317" TargetMode="External"/><Relationship Id="rId60" Type="http://schemas.openxmlformats.org/officeDocument/2006/relationships/hyperlink" Target="consultantplus://offline/main?base=SPB;n=112708;fld=134;dst=100317" TargetMode="External"/><Relationship Id="rId65" Type="http://schemas.openxmlformats.org/officeDocument/2006/relationships/hyperlink" Target="consultantplus://offline/main?base=SPB;n=112708;fld=134;dst=100332" TargetMode="External"/><Relationship Id="rId73" Type="http://schemas.openxmlformats.org/officeDocument/2006/relationships/hyperlink" Target="consultantplus://offline/main?base=SPB;n=112708;fld=134;dst=10015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057;fld=134" TargetMode="External"/><Relationship Id="rId14" Type="http://schemas.openxmlformats.org/officeDocument/2006/relationships/hyperlink" Target="consultantplus://offline/main?base=SPB;n=112708;fld=134;dst=100163" TargetMode="External"/><Relationship Id="rId22" Type="http://schemas.openxmlformats.org/officeDocument/2006/relationships/hyperlink" Target="consultantplus://offline/main?base=SPB;n=112708;fld=134;dst=100365" TargetMode="External"/><Relationship Id="rId27" Type="http://schemas.openxmlformats.org/officeDocument/2006/relationships/hyperlink" Target="consultantplus://offline/main?base=SPB;n=112708;fld=134;dst=100370" TargetMode="External"/><Relationship Id="rId30" Type="http://schemas.openxmlformats.org/officeDocument/2006/relationships/hyperlink" Target="consultantplus://offline/main?base=SPB;n=112708;fld=134;dst=100378" TargetMode="External"/><Relationship Id="rId35" Type="http://schemas.openxmlformats.org/officeDocument/2006/relationships/hyperlink" Target="consultantplus://offline/main?base=SPB;n=112708;fld=134;dst=100258" TargetMode="External"/><Relationship Id="rId43" Type="http://schemas.openxmlformats.org/officeDocument/2006/relationships/hyperlink" Target="consultantplus://offline/main?base=SPB;n=112708;fld=134;dst=100418" TargetMode="External"/><Relationship Id="rId48" Type="http://schemas.openxmlformats.org/officeDocument/2006/relationships/hyperlink" Target="consultantplus://offline/main?base=SPB;n=112708;fld=134;dst=100293" TargetMode="External"/><Relationship Id="rId56" Type="http://schemas.openxmlformats.org/officeDocument/2006/relationships/hyperlink" Target="consultantplus://offline/main?base=SPB;n=112708;fld=134;dst=100317" TargetMode="External"/><Relationship Id="rId64" Type="http://schemas.openxmlformats.org/officeDocument/2006/relationships/hyperlink" Target="consultantplus://offline/main?base=LAW;n=101448;fld=134;dst=100019" TargetMode="External"/><Relationship Id="rId69" Type="http://schemas.openxmlformats.org/officeDocument/2006/relationships/hyperlink" Target="consultantplus://offline/main?base=SPB;n=112708;fld=134;dst=100013" TargetMode="External"/><Relationship Id="rId8" Type="http://schemas.openxmlformats.org/officeDocument/2006/relationships/hyperlink" Target="consultantplus://offline/main?base=SPB;n=112708;fld=134;dst=100163" TargetMode="External"/><Relationship Id="rId51" Type="http://schemas.openxmlformats.org/officeDocument/2006/relationships/hyperlink" Target="consultantplus://offline/main?base=SPB;n=112708;fld=134;dst=100309" TargetMode="External"/><Relationship Id="rId72" Type="http://schemas.openxmlformats.org/officeDocument/2006/relationships/hyperlink" Target="consultantplus://offline/main?base=SPB;n=112708;fld=134;dst=10001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main?base=SPB;n=112708;fld=134;dst=100181" TargetMode="External"/><Relationship Id="rId17" Type="http://schemas.openxmlformats.org/officeDocument/2006/relationships/hyperlink" Target="consultantplus://offline/main?base=SPB;n=112708;fld=134;dst=100205" TargetMode="External"/><Relationship Id="rId25" Type="http://schemas.openxmlformats.org/officeDocument/2006/relationships/hyperlink" Target="consultantplus://offline/main?base=SPB;n=112708;fld=134;dst=100229" TargetMode="External"/><Relationship Id="rId33" Type="http://schemas.openxmlformats.org/officeDocument/2006/relationships/hyperlink" Target="consultantplus://offline/main?base=SPB;n=112708;fld=134;dst=100206" TargetMode="External"/><Relationship Id="rId38" Type="http://schemas.openxmlformats.org/officeDocument/2006/relationships/hyperlink" Target="consultantplus://offline/main?base=SPB;n=112708;fld=134;dst=100390" TargetMode="External"/><Relationship Id="rId46" Type="http://schemas.openxmlformats.org/officeDocument/2006/relationships/hyperlink" Target="consultantplus://offline/main?base=SPB;n=112708;fld=134;dst=100293" TargetMode="External"/><Relationship Id="rId59" Type="http://schemas.openxmlformats.org/officeDocument/2006/relationships/hyperlink" Target="consultantplus://offline/main?base=SPB;n=112708;fld=134;dst=100309" TargetMode="External"/><Relationship Id="rId67" Type="http://schemas.openxmlformats.org/officeDocument/2006/relationships/hyperlink" Target="consultantplus://offline/main?base=SPB;n=112708;fld=134;dst=100423" TargetMode="External"/><Relationship Id="rId20" Type="http://schemas.openxmlformats.org/officeDocument/2006/relationships/hyperlink" Target="consultantplus://offline/main?base=SPB;n=112708;fld=134;dst=100365" TargetMode="External"/><Relationship Id="rId41" Type="http://schemas.openxmlformats.org/officeDocument/2006/relationships/hyperlink" Target="consultantplus://offline/main?base=SPB;n=112708;fld=134;dst=100254" TargetMode="External"/><Relationship Id="rId54" Type="http://schemas.openxmlformats.org/officeDocument/2006/relationships/hyperlink" Target="consultantplus://offline/main?base=LAW;n=101448;fld=134;dst=100019" TargetMode="External"/><Relationship Id="rId62" Type="http://schemas.openxmlformats.org/officeDocument/2006/relationships/hyperlink" Target="consultantplus://offline/main?base=SPB;n=112708;fld=134;dst=100317" TargetMode="External"/><Relationship Id="rId70" Type="http://schemas.openxmlformats.org/officeDocument/2006/relationships/hyperlink" Target="consultantplus://offline/main?base=SPB;n=112708;fld=134;dst=100153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20190</Words>
  <Characters>115086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2015-09-15T07:15:00Z</dcterms:created>
  <dcterms:modified xsi:type="dcterms:W3CDTF">2015-09-15T10:00:00Z</dcterms:modified>
</cp:coreProperties>
</file>