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6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37D0A" w:rsidRDefault="00437D0A" w:rsidP="0062081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37D0A" w:rsidRDefault="00437D0A" w:rsidP="0062081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проект ПОСТАНОВЛЕНИЕ</w:t>
      </w:r>
    </w:p>
    <w:p w:rsidR="00437D0A" w:rsidRDefault="00437D0A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 ноября    2016 года                                                        № ____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19 ноября 2015 года № 207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2016-2017 годы»»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693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2A693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областного закона 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самоуправления, выполнения м</w:t>
      </w:r>
      <w:r w:rsidRPr="002A6939">
        <w:rPr>
          <w:rFonts w:ascii="Times New Roman" w:hAnsi="Times New Roman"/>
          <w:sz w:val="28"/>
          <w:szCs w:val="28"/>
        </w:rPr>
        <w:t>естных инициатив граждан</w:t>
      </w:r>
      <w:r>
        <w:rPr>
          <w:rFonts w:ascii="Times New Roman" w:hAnsi="Times New Roman"/>
          <w:sz w:val="28"/>
          <w:szCs w:val="28"/>
        </w:rPr>
        <w:t xml:space="preserve"> , на основании протоколов</w:t>
      </w:r>
      <w:r w:rsidRPr="002A69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собраний граждан</w:t>
      </w:r>
      <w:r w:rsidRPr="002A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сельских населенных пунктов в которых осуществляют свою деятельность старосты и общественные советы старост </w:t>
      </w:r>
      <w:r w:rsidRPr="002A6939">
        <w:rPr>
          <w:rFonts w:ascii="Times New Roman" w:hAnsi="Times New Roman"/>
          <w:sz w:val="28"/>
          <w:szCs w:val="28"/>
        </w:rPr>
        <w:t>МО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37D0A" w:rsidRPr="00620819" w:rsidRDefault="00437D0A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819">
        <w:rPr>
          <w:rFonts w:ascii="Times New Roman" w:hAnsi="Times New Roman"/>
          <w:sz w:val="28"/>
          <w:szCs w:val="28"/>
        </w:rPr>
        <w:t>1. Внести изменения в паспорт</w:t>
      </w:r>
      <w:r w:rsidRPr="0062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819"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территорий сельских населенных пунктов муниципального образования Вындиноостровское сельское поселение  на 2016-2017 годы», и читать в следующей редакции: (Приложение 1).</w:t>
      </w:r>
    </w:p>
    <w:p w:rsidR="00437D0A" w:rsidRPr="00620819" w:rsidRDefault="00437D0A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</w:t>
      </w:r>
      <w:r w:rsidRPr="00620819">
        <w:rPr>
          <w:rFonts w:ascii="Times New Roman" w:hAnsi="Times New Roman"/>
          <w:sz w:val="28"/>
          <w:szCs w:val="28"/>
        </w:rPr>
        <w:t>«Устойчивое развитие территорий сельских населенных пунктов муниципального образования Вындиноостровское сельское поселение на 2016-2017 годы», и читать в следующей редакции: (Приложение 2).</w:t>
      </w:r>
    </w:p>
    <w:p w:rsidR="00437D0A" w:rsidRDefault="00437D0A" w:rsidP="0062081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437D0A" w:rsidRDefault="00437D0A" w:rsidP="0062081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437D0A" w:rsidRDefault="00437D0A" w:rsidP="0062081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 администрации                                                   М.Тимофеева                         </w:t>
      </w:r>
    </w:p>
    <w:p w:rsidR="00437D0A" w:rsidRPr="00620819" w:rsidRDefault="00437D0A" w:rsidP="0062081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Pr="00620819" w:rsidRDefault="00437D0A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годы»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2016-2017 годы»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37D0A" w:rsidRDefault="00437D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Hyperlink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437D0A" w:rsidRDefault="00437D0A" w:rsidP="000230D3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437D0A" w:rsidRDefault="00437D0A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437D0A" w:rsidTr="00620819">
        <w:trPr>
          <w:trHeight w:val="1266"/>
        </w:trPr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территорий МО</w:t>
            </w:r>
          </w:p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мер первичной пожарной безопасности граждан и населенных пунктов;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населенных пунктов;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безопасности дорожного движения;</w:t>
            </w:r>
          </w:p>
          <w:p w:rsidR="00437D0A" w:rsidRDefault="00437D0A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437D0A" w:rsidRDefault="00437D0A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-Замена светильников  уличного освещения на энергосберегающие  с монтажом пятого провода в деревне Боргино;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-Замена светильников  уличного освещения с монтажом пятого провода  на энергосберегающие в деревне Любыни;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-монтаж уличного освещения  с установкой прибора учета и монтажом пятого провода в деревне Гостинополье по ул. Переезд;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Замена светильников  уличного освещения с монтажом пятого провода  на энергосберегающие в деревне  Чажешно 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-замена светильников уличного освещения на энергосберегающие в деревне Теребочево;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грунтовой дороги в деревне Моршагино;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участка грунтовой дороги в деревне Теребочево;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энергосберегающие светильников уличного освещения в деревни:   Боргино, Любыни, Гостинополье, Чажешно.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замена светильников уличного освещения на энергосберегающие в деревне:   Бороничево, Хотово, Гостинополье, Плотичное; 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и установка детского игрового оборудования в деревне Морозово  Гостинополье, Бор, Вольково;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дороги в деревне Чажешно;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энергосберегающих  светильников уличного освещения  в деревни:   Бороничево, Хотово, Гостинополье, Плотичное .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пожарных рукавов (стволов) в деревни : Чажешно, Любыни;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пожарных воздуходувок в деревни: Любыни, Козарево, Вольково, Морозово, Боргино, Теребочево, Чажешно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участка дороги в деревне Чажешно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протяженности участков внутрипоселковых автомобильных дорог местного значения, на которых выполнен ремонт с целью доведения их до удовлетворительного состояния;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эффективности;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-экономия бюджетных средств за счет установки приборов учета и монтаж энергосберегающего оборудования; 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-Благоустройство населенных пунктов, установка детского игрового оборудования; 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экологического состояния окружающей природной среды территории муниципального образования, снижение влияния неблагоприятных экологических факторов на здоровье населения;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37D0A" w:rsidRDefault="0043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437D0A" w:rsidTr="00620819">
        <w:tc>
          <w:tcPr>
            <w:tcW w:w="3689" w:type="dxa"/>
            <w:vAlign w:val="center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2016-2017 годы </w:t>
            </w:r>
          </w:p>
        </w:tc>
        <w:tc>
          <w:tcPr>
            <w:tcW w:w="5882" w:type="dxa"/>
            <w:vAlign w:val="center"/>
          </w:tcPr>
          <w:p w:rsidR="00437D0A" w:rsidRPr="00620819" w:rsidRDefault="00437D0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08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2016 год – </w:t>
            </w:r>
            <w:r w:rsidRPr="00620819">
              <w:rPr>
                <w:rFonts w:ascii="Times New Roman" w:hAnsi="Times New Roman"/>
                <w:color w:val="FF0000"/>
                <w:sz w:val="28"/>
                <w:szCs w:val="28"/>
              </w:rPr>
              <w:t>1947,75 тыс. рублей,</w:t>
            </w:r>
          </w:p>
          <w:p w:rsidR="00437D0A" w:rsidRPr="00620819" w:rsidRDefault="00437D0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081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 том числе </w:t>
            </w:r>
            <w:r w:rsidRPr="006208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92,75</w:t>
            </w:r>
            <w:r w:rsidRPr="0062081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-1784,149 тыс. рублей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 том числе :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1699,190 тыс.руб. средства областного бюджета;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84,960  тыс. рублей из средств местного бюджета;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D0A" w:rsidRDefault="00437D0A" w:rsidP="006208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7D0A" w:rsidRDefault="00437D0A" w:rsidP="00620819">
      <w:pPr>
        <w:spacing w:after="0"/>
        <w:ind w:right="-5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rPr>
          <w:rFonts w:ascii="Times New Roman" w:hAnsi="Times New Roman"/>
        </w:rPr>
      </w:pPr>
    </w:p>
    <w:p w:rsidR="00437D0A" w:rsidRDefault="00437D0A" w:rsidP="00620819">
      <w:pPr>
        <w:spacing w:after="0"/>
        <w:rPr>
          <w:rFonts w:ascii="Times New Roman" w:hAnsi="Times New Roman"/>
        </w:rPr>
      </w:pPr>
    </w:p>
    <w:p w:rsidR="00437D0A" w:rsidRDefault="00437D0A" w:rsidP="00620819">
      <w:pPr>
        <w:spacing w:after="0"/>
        <w:rPr>
          <w:rFonts w:ascii="Times New Roman" w:hAnsi="Times New Roman"/>
        </w:rPr>
      </w:pPr>
    </w:p>
    <w:p w:rsidR="00437D0A" w:rsidRDefault="00437D0A" w:rsidP="00620819">
      <w:pPr>
        <w:spacing w:after="0"/>
        <w:rPr>
          <w:rFonts w:ascii="Times New Roman" w:hAnsi="Times New Roman"/>
        </w:rPr>
      </w:pPr>
    </w:p>
    <w:p w:rsidR="00437D0A" w:rsidRDefault="00437D0A" w:rsidP="00620819">
      <w:pPr>
        <w:spacing w:after="0"/>
        <w:rPr>
          <w:rFonts w:ascii="Times New Roman" w:hAnsi="Times New Roman"/>
        </w:rPr>
      </w:pPr>
    </w:p>
    <w:p w:rsidR="00437D0A" w:rsidRDefault="00437D0A" w:rsidP="00620819">
      <w:pPr>
        <w:spacing w:after="0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____ от  «____»    ноября   2015 года</w:t>
      </w:r>
    </w:p>
    <w:p w:rsidR="00437D0A" w:rsidRDefault="00437D0A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(приложение2)</w:t>
      </w:r>
    </w:p>
    <w:p w:rsidR="00437D0A" w:rsidRDefault="00437D0A" w:rsidP="00620819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годы»</w:t>
      </w: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99"/>
        <w:gridCol w:w="1021"/>
        <w:gridCol w:w="2664"/>
        <w:gridCol w:w="1569"/>
        <w:gridCol w:w="1347"/>
      </w:tblGrid>
      <w:tr w:rsidR="00437D0A" w:rsidTr="00620819">
        <w:trPr>
          <w:trHeight w:val="860"/>
        </w:trPr>
        <w:tc>
          <w:tcPr>
            <w:tcW w:w="540" w:type="dxa"/>
            <w:vMerge w:val="restart"/>
            <w:vAlign w:val="center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99" w:type="dxa"/>
            <w:vMerge w:val="restart"/>
            <w:vAlign w:val="center"/>
          </w:tcPr>
          <w:p w:rsidR="00437D0A" w:rsidRDefault="00437D0A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21" w:type="dxa"/>
            <w:vMerge w:val="restart"/>
            <w:vAlign w:val="center"/>
          </w:tcPr>
          <w:p w:rsidR="00437D0A" w:rsidRDefault="00437D0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vAlign w:val="center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437D0A" w:rsidTr="00620819">
        <w:trPr>
          <w:trHeight w:val="280"/>
        </w:trPr>
        <w:tc>
          <w:tcPr>
            <w:tcW w:w="540" w:type="dxa"/>
            <w:vMerge/>
            <w:vAlign w:val="center"/>
          </w:tcPr>
          <w:p w:rsidR="00437D0A" w:rsidRDefault="00437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vAlign w:val="center"/>
          </w:tcPr>
          <w:p w:rsidR="00437D0A" w:rsidRDefault="00437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437D0A" w:rsidRDefault="00437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437D0A" w:rsidRDefault="00437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437D0A" w:rsidTr="00620819">
        <w:trPr>
          <w:trHeight w:val="1756"/>
        </w:trPr>
        <w:tc>
          <w:tcPr>
            <w:tcW w:w="540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Демонтаж старых  и установка новых   энергосберегающих светильников уличного  освещения, монтаж пятого  провода в деревне   Боргино;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569" w:type="dxa"/>
          </w:tcPr>
          <w:p w:rsidR="00437D0A" w:rsidRDefault="00437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D0A" w:rsidRDefault="00437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100,0</w:t>
            </w:r>
          </w:p>
        </w:tc>
        <w:tc>
          <w:tcPr>
            <w:tcW w:w="1347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D0A" w:rsidRDefault="00437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437D0A" w:rsidTr="00620819">
        <w:trPr>
          <w:trHeight w:val="1756"/>
        </w:trPr>
        <w:tc>
          <w:tcPr>
            <w:tcW w:w="540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437D0A" w:rsidRDefault="00437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освещения, монтаж пятого провода   в деревне   Любыни;</w:t>
            </w:r>
          </w:p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347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старых и установка новых  энергосберегающих светильников уличного освещения, пятого провода,    с установкой прибора учета   в деревне Гостинополье по ул. Переезд;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347" w:type="dxa"/>
          </w:tcPr>
          <w:p w:rsidR="00437D0A" w:rsidRDefault="00437D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437D0A" w:rsidRDefault="00437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освещения, монтаж пятого провода , перенос прибора учета  в деревне Чажешно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169,0  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8,45</w:t>
            </w:r>
          </w:p>
        </w:tc>
      </w:tr>
      <w:tr w:rsidR="00437D0A" w:rsidTr="00620819">
        <w:trPr>
          <w:trHeight w:val="549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энергосберегающих светильников уличного освещения      в деревне Теребочево </w:t>
            </w:r>
          </w:p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1,8</w:t>
            </w:r>
          </w:p>
        </w:tc>
      </w:tr>
      <w:tr w:rsidR="00437D0A" w:rsidTr="00620819">
        <w:trPr>
          <w:trHeight w:val="549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дороги в деревне Моршагино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</w:tr>
      <w:tr w:rsidR="00437D0A" w:rsidTr="00620819">
        <w:trPr>
          <w:trHeight w:val="549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участка дороги в деревне Теребочево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437D0A" w:rsidTr="00620819">
        <w:trPr>
          <w:trHeight w:val="549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энергосберегающих светильников уличного освещения в деревни: Боргино, Любыни, Гостинополье, Чажешно.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370,0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</w:t>
            </w:r>
          </w:p>
        </w:tc>
      </w:tr>
      <w:tr w:rsidR="00437D0A" w:rsidTr="00620819">
        <w:trPr>
          <w:trHeight w:val="549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спил деревьев в деревне Морозово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7D0A" w:rsidTr="00620819">
        <w:trPr>
          <w:trHeight w:val="549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детской площадки в деревне Боргино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7D0A" w:rsidTr="00620819">
        <w:trPr>
          <w:trHeight w:val="705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</w:tcPr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37D0A" w:rsidTr="001F409C">
        <w:trPr>
          <w:trHeight w:val="705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00" w:type="dxa"/>
            <w:gridSpan w:val="5"/>
          </w:tcPr>
          <w:p w:rsidR="00437D0A" w:rsidRDefault="00437D0A" w:rsidP="000E0B8C">
            <w:pPr>
              <w:pStyle w:val="a"/>
              <w:spacing w:line="276" w:lineRule="auto"/>
              <w:ind w:right="-1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мероприятия на 2017 год</w:t>
            </w: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Замена светильников уличного освещения на энергосберегающие в деревне Бороничево, Хотово, Гостинополье, Плотичное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Ремонт дороги в деревне Чажешно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709,855   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и установка детского игрового оборудования в деревне Морозово   Гостинополье, Бор, Вольково;</w:t>
            </w:r>
          </w:p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380,0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437D0A" w:rsidTr="00620819">
        <w:trPr>
          <w:trHeight w:val="2222"/>
        </w:trPr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437D0A" w:rsidRDefault="00437D0A" w:rsidP="000E0B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энергосберегающих светильников уличного освещения: Бороничево, Хотово, Гостинополье, Плотичное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340,0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</w:t>
            </w: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рукавов и стволов в деревни Чажешно, Любыни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437D0A" w:rsidRDefault="00437D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воздуходувок для населенных пунктов:</w:t>
            </w:r>
          </w:p>
          <w:p w:rsidR="00437D0A" w:rsidRDefault="00437D0A" w:rsidP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Козарево, Любыни, Чажешно, Морозово, Вольково, Боргино, Теребочево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7D0A" w:rsidTr="00620819">
        <w:tc>
          <w:tcPr>
            <w:tcW w:w="540" w:type="dxa"/>
          </w:tcPr>
          <w:p w:rsidR="00437D0A" w:rsidRDefault="00437D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</w:tcPr>
          <w:p w:rsidR="00437D0A" w:rsidRDefault="00437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</w:tcPr>
          <w:p w:rsidR="00437D0A" w:rsidRDefault="00437D0A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vAlign w:val="center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1855,0 </w:t>
            </w:r>
          </w:p>
        </w:tc>
        <w:tc>
          <w:tcPr>
            <w:tcW w:w="1347" w:type="dxa"/>
          </w:tcPr>
          <w:p w:rsidR="00437D0A" w:rsidRDefault="00437D0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92,75 </w:t>
            </w:r>
          </w:p>
        </w:tc>
      </w:tr>
    </w:tbl>
    <w:p w:rsidR="00437D0A" w:rsidRDefault="00437D0A" w:rsidP="00620819">
      <w:pPr>
        <w:pStyle w:val="NoSpacing"/>
        <w:rPr>
          <w:rFonts w:ascii="Times New Roman" w:hAnsi="Times New Roman"/>
          <w:szCs w:val="28"/>
        </w:rPr>
      </w:pPr>
    </w:p>
    <w:p w:rsidR="00437D0A" w:rsidRDefault="00437D0A" w:rsidP="00620819">
      <w:pPr>
        <w:pStyle w:val="NoSpacing"/>
        <w:jc w:val="right"/>
        <w:rPr>
          <w:rFonts w:ascii="Times New Roman" w:hAnsi="Times New Roman"/>
          <w:szCs w:val="28"/>
        </w:rPr>
      </w:pPr>
    </w:p>
    <w:p w:rsidR="00437D0A" w:rsidRDefault="00437D0A" w:rsidP="00620819">
      <w:pPr>
        <w:pStyle w:val="NoSpacing"/>
        <w:jc w:val="right"/>
        <w:rPr>
          <w:rFonts w:ascii="Times New Roman" w:hAnsi="Times New Roman"/>
          <w:szCs w:val="28"/>
        </w:rPr>
      </w:pPr>
    </w:p>
    <w:p w:rsidR="00437D0A" w:rsidRDefault="00437D0A" w:rsidP="00620819">
      <w:pPr>
        <w:pStyle w:val="NoSpacing"/>
        <w:rPr>
          <w:rFonts w:ascii="Times New Roman" w:hAnsi="Times New Roman"/>
          <w:szCs w:val="28"/>
        </w:rPr>
      </w:pPr>
    </w:p>
    <w:p w:rsidR="00437D0A" w:rsidRDefault="00437D0A" w:rsidP="00620819">
      <w:pPr>
        <w:pStyle w:val="NoSpacing"/>
        <w:jc w:val="right"/>
        <w:rPr>
          <w:rFonts w:ascii="Times New Roman" w:hAnsi="Times New Roman"/>
          <w:szCs w:val="28"/>
        </w:rPr>
      </w:pPr>
    </w:p>
    <w:p w:rsidR="00437D0A" w:rsidRDefault="00437D0A" w:rsidP="00620819">
      <w:pPr>
        <w:jc w:val="center"/>
        <w:rPr>
          <w:sz w:val="28"/>
          <w:szCs w:val="28"/>
        </w:rPr>
      </w:pPr>
    </w:p>
    <w:p w:rsidR="00437D0A" w:rsidRDefault="00437D0A" w:rsidP="00620819">
      <w:pPr>
        <w:jc w:val="center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0A" w:rsidRDefault="00437D0A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ind w:right="1417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rPr>
          <w:rFonts w:ascii="Times New Roman" w:hAnsi="Times New Roman"/>
          <w:sz w:val="28"/>
          <w:szCs w:val="28"/>
        </w:rPr>
      </w:pPr>
    </w:p>
    <w:p w:rsidR="00437D0A" w:rsidRDefault="00437D0A" w:rsidP="00620819">
      <w:pPr>
        <w:rPr>
          <w:rFonts w:ascii="Times New Roman" w:hAnsi="Times New Roman"/>
          <w:sz w:val="28"/>
          <w:szCs w:val="28"/>
        </w:rPr>
      </w:pPr>
    </w:p>
    <w:p w:rsidR="00437D0A" w:rsidRDefault="00437D0A" w:rsidP="00620819"/>
    <w:p w:rsidR="00437D0A" w:rsidRDefault="00437D0A" w:rsidP="00620819"/>
    <w:p w:rsidR="00437D0A" w:rsidRDefault="00437D0A" w:rsidP="00620819"/>
    <w:p w:rsidR="00437D0A" w:rsidRDefault="00437D0A" w:rsidP="00620819"/>
    <w:p w:rsidR="00437D0A" w:rsidRDefault="00437D0A" w:rsidP="00620819"/>
    <w:p w:rsidR="00437D0A" w:rsidRDefault="00437D0A"/>
    <w:sectPr w:rsidR="00437D0A" w:rsidSect="0062081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19"/>
    <w:rsid w:val="000230D3"/>
    <w:rsid w:val="000E0B8C"/>
    <w:rsid w:val="0010059B"/>
    <w:rsid w:val="001A1D19"/>
    <w:rsid w:val="001F409C"/>
    <w:rsid w:val="002A6939"/>
    <w:rsid w:val="00341CAC"/>
    <w:rsid w:val="00344AE7"/>
    <w:rsid w:val="00437D0A"/>
    <w:rsid w:val="004D17F7"/>
    <w:rsid w:val="00552168"/>
    <w:rsid w:val="0056114F"/>
    <w:rsid w:val="00620819"/>
    <w:rsid w:val="007A2C4D"/>
    <w:rsid w:val="00A20E9F"/>
    <w:rsid w:val="00C90BD0"/>
    <w:rsid w:val="00F1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081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620819"/>
    <w:rPr>
      <w:lang w:eastAsia="en-US"/>
    </w:rPr>
  </w:style>
  <w:style w:type="paragraph" w:customStyle="1" w:styleId="a">
    <w:name w:val="Внутренний адрес"/>
    <w:basedOn w:val="Normal"/>
    <w:uiPriority w:val="99"/>
    <w:rsid w:val="00620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11</Pages>
  <Words>1518</Words>
  <Characters>8659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2016-11-09T21:08:00Z</dcterms:created>
  <dcterms:modified xsi:type="dcterms:W3CDTF">2016-11-17T09:42:00Z</dcterms:modified>
</cp:coreProperties>
</file>