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4" w:rsidRDefault="00395E74" w:rsidP="00395E74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74" w:rsidRDefault="00395E74" w:rsidP="00395E74">
      <w:pPr>
        <w:pStyle w:val="a3"/>
        <w:rPr>
          <w:b/>
          <w:szCs w:val="28"/>
        </w:rPr>
      </w:pPr>
    </w:p>
    <w:p w:rsidR="00395E74" w:rsidRDefault="00395E74" w:rsidP="00395E74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95E74" w:rsidRDefault="00395E74" w:rsidP="00395E74">
      <w:pPr>
        <w:pStyle w:val="a3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395E74" w:rsidRDefault="00395E74" w:rsidP="00395E74">
      <w:pPr>
        <w:pStyle w:val="a3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395E74" w:rsidRDefault="00395E74" w:rsidP="00395E74">
      <w:pPr>
        <w:pStyle w:val="a3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395E74" w:rsidRDefault="00395E74" w:rsidP="00395E74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395E74" w:rsidRDefault="00395E74" w:rsidP="00395E74">
      <w:pPr>
        <w:jc w:val="center"/>
        <w:rPr>
          <w:sz w:val="28"/>
          <w:szCs w:val="28"/>
        </w:rPr>
      </w:pPr>
    </w:p>
    <w:p w:rsidR="00395E74" w:rsidRDefault="00395E74" w:rsidP="00395E74">
      <w:pPr>
        <w:pStyle w:val="1"/>
        <w:rPr>
          <w:sz w:val="28"/>
          <w:szCs w:val="28"/>
        </w:rPr>
      </w:pPr>
      <w:r>
        <w:rPr>
          <w:sz w:val="28"/>
          <w:szCs w:val="28"/>
        </w:rPr>
        <w:t>Проект ПОСТАНОВЛЕНИЕ</w:t>
      </w:r>
    </w:p>
    <w:p w:rsidR="00395E74" w:rsidRPr="00395E74" w:rsidRDefault="00395E74" w:rsidP="00395E74">
      <w:pPr>
        <w:pStyle w:val="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</w:t>
      </w:r>
      <w:r w:rsidRPr="00395E74">
        <w:rPr>
          <w:b w:val="0"/>
          <w:sz w:val="22"/>
          <w:szCs w:val="22"/>
        </w:rPr>
        <w:t>ер. Вындин Остров</w:t>
      </w:r>
    </w:p>
    <w:p w:rsidR="00395E74" w:rsidRDefault="00395E74" w:rsidP="00395E74">
      <w:pPr>
        <w:pStyle w:val="2"/>
        <w:jc w:val="center"/>
        <w:rPr>
          <w:szCs w:val="28"/>
        </w:rPr>
      </w:pPr>
    </w:p>
    <w:p w:rsidR="00395E74" w:rsidRDefault="00395E74" w:rsidP="00395E74">
      <w:pPr>
        <w:pStyle w:val="2"/>
        <w:jc w:val="center"/>
        <w:rPr>
          <w:szCs w:val="28"/>
        </w:rPr>
      </w:pPr>
      <w:r>
        <w:rPr>
          <w:szCs w:val="28"/>
        </w:rPr>
        <w:t xml:space="preserve">от «   »  февраля  2016 года                                                         №   </w:t>
      </w:r>
    </w:p>
    <w:p w:rsidR="00395E74" w:rsidRDefault="00395E74" w:rsidP="00395E74">
      <w:pPr>
        <w:jc w:val="both"/>
        <w:rPr>
          <w:sz w:val="24"/>
          <w:szCs w:val="24"/>
        </w:rPr>
      </w:pPr>
    </w:p>
    <w:p w:rsidR="00395E74" w:rsidRDefault="00395E74" w:rsidP="00395E7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нормативных правовых актов</w:t>
      </w:r>
    </w:p>
    <w:p w:rsidR="00395E74" w:rsidRDefault="00395E74" w:rsidP="00395E74">
      <w:pPr>
        <w:pStyle w:val="a5"/>
        <w:jc w:val="center"/>
        <w:rPr>
          <w:b/>
          <w:sz w:val="28"/>
          <w:szCs w:val="28"/>
        </w:rPr>
      </w:pP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 w:rsidRPr="00395E74">
        <w:rPr>
          <w:sz w:val="28"/>
          <w:szCs w:val="28"/>
        </w:rPr>
        <w:t xml:space="preserve">В соответствии с федеральным законом от 6 октября 2003 года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на основании областного закона от 30 сентября 2015 года № 99 « О внесении изменений в статью 1 областного закона «Об отдельных вопросах местного значения сельских поселений Ленинградской области», с целью приведения нормативных правовых актов администрации муниципального образования Вындиноостровское сельское поселение в соответствии с действующим законодательством  постановляю: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1.Постановление администрации муниципального образования Вындиноостровское сельское поселение от 05 октября 2015 года № 181 « Об утверждении административного регламента по предоставлению муниципальной услуги « Выдача разрешений на строительство» считать недействующим;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95E7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образования Вындиноостровское сельское поселение от 05 октября 2015 года №180 « Об утверждении административного регламента по предоставлению муниципальной услуги « Выдача разрешений на ввод объектов в эксплуатацию» считать недействующим;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муниципального образования Вындиноостровское сельское поселение от 31 марта 2015 года№70 « Об утверждении административного регламента по предоставлению муниципальной услуги « Выдача градостроительного плана» считать недействующим;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Данное постановление подлежит официальному опубликованию в средствах массовой информации и размещению на официальном сайте МО Вындиноостровское сельское поселение.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исполнением данного постановления возлагаю на ведущего специалиста администрации МО Вындиноостровское сельское поселение –Черемхину Е.В.</w:t>
      </w: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</w:p>
    <w:p w:rsid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</w:p>
    <w:p w:rsidR="00395E74" w:rsidRPr="00395E74" w:rsidRDefault="00395E74" w:rsidP="00395E7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М.Тимофеева</w:t>
      </w:r>
    </w:p>
    <w:p w:rsidR="00E73E81" w:rsidRPr="00395E74" w:rsidRDefault="00E73E81" w:rsidP="00395E74">
      <w:pPr>
        <w:jc w:val="both"/>
      </w:pPr>
    </w:p>
    <w:sectPr w:rsidR="00E73E81" w:rsidRPr="00395E74" w:rsidSect="00E7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8449B"/>
    <w:multiLevelType w:val="hybridMultilevel"/>
    <w:tmpl w:val="03D0B9F2"/>
    <w:lvl w:ilvl="0" w:tplc="D7D21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E74"/>
    <w:rsid w:val="00395E74"/>
    <w:rsid w:val="00E7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E7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5E74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E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5E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95E7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95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9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E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2016-02-23T07:47:00Z</dcterms:created>
  <dcterms:modified xsi:type="dcterms:W3CDTF">2016-02-23T09:12:00Z</dcterms:modified>
</cp:coreProperties>
</file>